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2026-2031年中国低轨道卫星行业深度调与投资战略规划研究报告</w:t>
      </w:r>
    </w:p>
    <w:p>
      <w:pPr>
        <w:spacing w:after="150"/>
      </w:pPr>
      <w:r>
        <w:rPr>
          <w:b w:val="1"/>
          <w:bCs w:val="1"/>
        </w:rPr>
        <w:t xml:space="preserve">报告简介</w:t>
      </w:r>
    </w:p>
    <w:p>
      <w:pPr>
        <w:spacing w:after="150"/>
      </w:pPr>
      <w:r>
        <w:rPr/>
        <w:t xml:space="preserve">低轨道卫星是指运行在距地面数百公里至两千公里高度范围内的航天器，凭借其低传输时延、高信号强度与全域覆盖能力，已成为构建空天地一体化信息网络的核心基础设施。该产业纵贯卫星平台与载荷制造、运载火箭发射、地面信关站建设及终端应用服务全链条，横联通信、导航、遥感及未来6G移动通信等战略领域。作为新型信息基础设施的关键组成，低轨卫星互联网不仅能够弥补地面蜂窝网络在海洋、荒漠、航空等场景的覆盖盲区，更是支撑未来6G\"泛在连接\"愿景的技术底座，其在应急通信、车联网、物联网及手机直连等多元场景的应用价值正加速显现，战略地位日益凸显。</w:t>
      </w:r>
    </w:p>
    <w:p>
      <w:pPr>
        <w:spacing w:after="150"/>
      </w:pPr>
      <w:r>
        <w:rPr/>
        <w:t xml:space="preserve">当前，中国低轨道卫星产业正处于从试验验证向规模化组网跃迁的关键转折期。随着国家级星座计划与商业化星座项目协同推进，行业已形成\"国家队主导、民营企业协同\"的多元化发展格局，卫星批量化制造能力取得实质性突破，模块化设计、柔性生产线及智能制造技术的应用，推动单星生产成本显著下降与交付周期大幅缩短。与此同时，高密度发射能力建设提速，可重复使用运载火箭技术进入工程验证阶段，为万星级星座的组网部署奠定了工程基础。面向\"十五五\"时期，技术融合与生态重构将定义低轨卫星产业的发展主航道。技术维度上，星上处理与智能调度技术的成熟将推动卫星从单纯\"管道\"向\"边缘计算节点\"演进，激光星间链路与高频段通信载荷的应用将提升星座整体吞吐能力;终端普及维度上，手机直连卫星技术有望实现消费级市场的规模突破，通过芯片小型化与协议优化，使普通智能终端无需改造即可接入卫星网络，真正实现\"天地一体、永不失联\"的通信体验;产业协同维度上，卫星互联网将与低空经济、自动驾驶、远程医疗等新兴业态深度融合，构建\"天基信息+行业应用\"的新型基础设施生态。可回收火箭技术的成熟应用，将从根本上改变航天运输的经济性，加速产业从\"高门槛、高投入\"向\"低成本、高频率\"的商业模式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轨道卫星行业研究单位等公布和提供的大量资料。报告对我国低轨道卫星行业的供需状况、发展现状、子行业发展变化等进行了分析，重点分析了国内外低轨道卫星行业的发展现状、如何面对行业的发展挑战、行业的发展建议、行业竞争力，以及行业的投资分析和趋势预测等等。报告还综合了低轨道卫星行业的整体发展动态，对行业在产品方面提供了参考建议和具体解决办法。报告对于低轨道卫星产品生产企业、经销商、行业管理部门以及拟进入该行业的投资者具有重要的参考价值，对于研究我国低轨道卫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全球低轨道卫星产业发展概况</w:t>
      </w:r>
    </w:p>
    <w:p>
      <w:pPr>
        <w:spacing w:before="75" w:after="0"/>
      </w:pPr>
      <w:r>
        <w:rPr/>
        <w:t xml:space="preserve">第一节 全球低轨道卫星星座建设现状</w:t>
      </w:r>
    </w:p>
    <w:p>
      <w:pPr>
        <w:spacing w:before="75" w:after="0"/>
      </w:pPr>
      <w:r>
        <w:rPr/>
        <w:t xml:space="preserve">一、2025年全球在轨低轨道卫星数量统计与增长分析</w:t>
      </w:r>
    </w:p>
    <w:p>
      <w:pPr>
        <w:spacing w:before="75" w:after="0"/>
      </w:pPr>
      <w:r>
        <w:rPr/>
        <w:t xml:space="preserve">二、主要国家和地区星座部署进度对比</w:t>
      </w:r>
    </w:p>
    <w:p>
      <w:pPr>
        <w:spacing w:before="75" w:after="0"/>
      </w:pPr>
      <w:r>
        <w:rPr/>
        <w:t xml:space="preserve">三、全球低轨道卫星终端市场规模与渗透率分析</w:t>
      </w:r>
    </w:p>
    <w:p>
      <w:pPr>
        <w:spacing w:before="75" w:after="0"/>
      </w:pPr>
      <w:r>
        <w:rPr/>
        <w:t xml:space="preserve">第二节 全球低轨道卫星技术演进趋势</w:t>
      </w:r>
    </w:p>
    <w:p>
      <w:pPr>
        <w:spacing w:before="75" w:after="0"/>
      </w:pPr>
      <w:r>
        <w:rPr/>
        <w:t xml:space="preserve">一、大规模星座组网技术成熟度评估</w:t>
      </w:r>
    </w:p>
    <w:p>
      <w:pPr>
        <w:spacing w:before="75" w:after="0"/>
      </w:pPr>
      <w:r>
        <w:rPr/>
        <w:t xml:space="preserve">二、星间激光通信链路技术商业化进展</w:t>
      </w:r>
    </w:p>
    <w:p>
      <w:pPr>
        <w:spacing w:before="75" w:after="0"/>
      </w:pPr>
      <w:r>
        <w:rPr/>
        <w:t xml:space="preserve">三、可重复使用火箭发射成本下降曲线分析</w:t>
      </w:r>
    </w:p>
    <w:p>
      <w:pPr>
        <w:spacing w:before="75" w:after="0"/>
      </w:pPr>
      <w:r>
        <w:rPr/>
        <w:t xml:space="preserve">第三节 全球市场竞争格局与频轨资源争夺</w:t>
      </w:r>
    </w:p>
    <w:p>
      <w:pPr>
        <w:spacing w:before="75" w:after="0"/>
      </w:pPr>
      <w:r>
        <w:rPr/>
        <w:t xml:space="preserve">一、低轨道卫星频谱资源申报与协调现状</w:t>
      </w:r>
    </w:p>
    <w:p>
      <w:pPr>
        <w:spacing w:before="75" w:after="0"/>
      </w:pPr>
      <w:r>
        <w:rPr/>
        <w:t xml:space="preserve">二、轨道空间容量极限与碰撞风险评估</w:t>
      </w:r>
    </w:p>
    <w:p>
      <w:pPr>
        <w:spacing w:before="75" w:after="0"/>
      </w:pPr>
      <w:r>
        <w:rPr/>
        <w:t xml:space="preserve">三、主要国家太空战略与产业扶持力度比较</w:t>
      </w:r>
    </w:p>
    <w:p>
      <w:pPr>
        <w:spacing w:before="75" w:after="0"/>
      </w:pPr>
      <w:r>
        <w:rPr>
          <w:b w:val="1"/>
          <w:bCs w:val="1"/>
        </w:rPr>
        <w:t xml:space="preserve">第二章 中国低轨道卫星产业发展环境分析</w:t>
      </w:r>
    </w:p>
    <w:p>
      <w:pPr>
        <w:spacing w:before="75" w:after="0"/>
      </w:pPr>
      <w:r>
        <w:rPr/>
        <w:t xml:space="preserve">第一节 中国低轨道卫星产业基础条件</w:t>
      </w:r>
    </w:p>
    <w:p>
      <w:pPr>
        <w:spacing w:before="75" w:after="0"/>
      </w:pPr>
      <w:r>
        <w:rPr/>
        <w:t xml:space="preserve">一、航天工业体系完整性与供应链成熟度评估</w:t>
      </w:r>
    </w:p>
    <w:p>
      <w:pPr>
        <w:spacing w:before="75" w:after="0"/>
      </w:pPr>
      <w:r>
        <w:rPr/>
        <w:t xml:space="preserve">二、商业航天发射场基础设施保障能力分析</w:t>
      </w:r>
    </w:p>
    <w:p>
      <w:pPr>
        <w:spacing w:before="75" w:after="0"/>
      </w:pPr>
      <w:r>
        <w:rPr/>
        <w:t xml:space="preserve">三、卫星互联网纳入新基建的投资拉动效应</w:t>
      </w:r>
    </w:p>
    <w:p>
      <w:pPr>
        <w:spacing w:before="75" w:after="0"/>
      </w:pPr>
      <w:r>
        <w:rPr/>
        <w:t xml:space="preserve">第二节 中国低轨道卫星市场需求结构</w:t>
      </w:r>
    </w:p>
    <w:p>
      <w:pPr>
        <w:spacing w:before="75" w:after="0"/>
      </w:pPr>
      <w:r>
        <w:rPr/>
        <w:t xml:space="preserve">一、偏远地区宽带通信刚需市场规模测算</w:t>
      </w:r>
    </w:p>
    <w:p>
      <w:pPr>
        <w:spacing w:before="75" w:after="0"/>
      </w:pPr>
      <w:r>
        <w:rPr/>
        <w:t xml:space="preserve">二、物联网与机载海事通信增量需求分析</w:t>
      </w:r>
    </w:p>
    <w:p>
      <w:pPr>
        <w:spacing w:before="75" w:after="0"/>
      </w:pPr>
      <w:r>
        <w:rPr/>
        <w:t xml:space="preserve">三、国防安全与应急通信领域采购需求预测</w:t>
      </w:r>
    </w:p>
    <w:p>
      <w:pPr>
        <w:spacing w:before="75" w:after="0"/>
      </w:pPr>
      <w:r>
        <w:rPr/>
        <w:t xml:space="preserve">第三节 产业生态协同与要素禀赋</w:t>
      </w:r>
    </w:p>
    <w:p>
      <w:pPr>
        <w:spacing w:before="75" w:after="0"/>
      </w:pPr>
      <w:r>
        <w:rPr/>
        <w:t xml:space="preserve">一、卫星超级工厂批量化生产能力评估</w:t>
      </w:r>
    </w:p>
    <w:p>
      <w:pPr>
        <w:spacing w:before="75" w:after="0"/>
      </w:pPr>
      <w:r>
        <w:rPr/>
        <w:t xml:space="preserve">二、商业航天人才供给与产学研联动机制</w:t>
      </w:r>
    </w:p>
    <w:p>
      <w:pPr>
        <w:spacing w:before="75" w:after="0"/>
      </w:pPr>
      <w:r>
        <w:rPr/>
        <w:t xml:space="preserve">三、资本市场对低轨星座项目的投资热度分析</w:t>
      </w:r>
    </w:p>
    <w:p>
      <w:pPr>
        <w:spacing w:before="75" w:after="0"/>
      </w:pPr>
      <w:r>
        <w:rPr>
          <w:b w:val="1"/>
          <w:bCs w:val="1"/>
        </w:rPr>
        <w:t xml:space="preserve">第三章 低轨道卫星制造产业链上游分析</w:t>
      </w:r>
    </w:p>
    <w:p>
      <w:pPr>
        <w:spacing w:before="75" w:after="0"/>
      </w:pPr>
      <w:r>
        <w:rPr/>
        <w:t xml:space="preserve">第一节 卫星平台核心分系统价值分布</w:t>
      </w:r>
    </w:p>
    <w:p>
      <w:pPr>
        <w:spacing w:before="75" w:after="0"/>
      </w:pPr>
      <w:r>
        <w:rPr/>
        <w:t xml:space="preserve">一、姿轨控系统成本占比与技术壁垒分析</w:t>
      </w:r>
    </w:p>
    <w:p>
      <w:pPr>
        <w:spacing w:before="75" w:after="0"/>
      </w:pPr>
      <w:r>
        <w:rPr/>
        <w:t xml:space="preserve">二、电源系统砷化镓电池转换效率突破路径</w:t>
      </w:r>
    </w:p>
    <w:p>
      <w:pPr>
        <w:spacing w:before="75" w:after="0"/>
      </w:pPr>
      <w:r>
        <w:rPr/>
        <w:t xml:space="preserve">三、结构机构轻量化材料应用比例与降本潜力</w:t>
      </w:r>
    </w:p>
    <w:p>
      <w:pPr>
        <w:spacing w:before="75" w:after="0"/>
      </w:pPr>
      <w:r>
        <w:rPr/>
        <w:t xml:space="preserve">第二节 通信载荷关键部件市场</w:t>
      </w:r>
    </w:p>
    <w:p>
      <w:pPr>
        <w:spacing w:before="75" w:after="0"/>
      </w:pPr>
      <w:r>
        <w:rPr/>
        <w:t xml:space="preserve">一、相控阵天线t/r组件价值量与毛利率分析</w:t>
      </w:r>
    </w:p>
    <w:p>
      <w:pPr>
        <w:spacing w:before="75" w:after="0"/>
      </w:pPr>
      <w:r>
        <w:rPr/>
        <w:t xml:space="preserve">二、星间激光通信终端成本结构与量产能力</w:t>
      </w:r>
    </w:p>
    <w:p>
      <w:pPr>
        <w:spacing w:before="75" w:after="0"/>
      </w:pPr>
      <w:r>
        <w:rPr/>
        <w:t xml:space="preserve">三、星载基带处理器国产化率与算力提升趋势</w:t>
      </w:r>
    </w:p>
    <w:p>
      <w:pPr>
        <w:spacing w:before="75" w:after="0"/>
      </w:pPr>
      <w:r>
        <w:rPr/>
        <w:t xml:space="preserve">第三节 宇航级电子元器件供应体系</w:t>
      </w:r>
    </w:p>
    <w:p>
      <w:pPr>
        <w:spacing w:before="75" w:after="0"/>
      </w:pPr>
      <w:r>
        <w:rPr/>
        <w:t xml:space="preserve">一、抗辐射加固芯片技术成熟度与供应缺口</w:t>
      </w:r>
    </w:p>
    <w:p>
      <w:pPr>
        <w:spacing w:before="75" w:after="0"/>
      </w:pPr>
      <w:r>
        <w:rPr/>
        <w:t xml:space="preserve">二、高精度传感器在轨寿命与可靠性数据</w:t>
      </w:r>
    </w:p>
    <w:p>
      <w:pPr>
        <w:spacing w:before="75" w:after="0"/>
      </w:pPr>
      <w:r>
        <w:rPr/>
        <w:t xml:space="preserve">三、射频器件gan工艺渗透率与成本曲线</w:t>
      </w:r>
    </w:p>
    <w:p>
      <w:pPr>
        <w:spacing w:before="75" w:after="0"/>
      </w:pPr>
      <w:r>
        <w:rPr>
          <w:b w:val="1"/>
          <w:bCs w:val="1"/>
        </w:rPr>
        <w:t xml:space="preserve">第四章 低轨道卫星总装与测试环节分析</w:t>
      </w:r>
    </w:p>
    <w:p>
      <w:pPr>
        <w:spacing w:before="75" w:after="0"/>
      </w:pPr>
      <w:r>
        <w:rPr/>
        <w:t xml:space="preserve">第一节 卫星总装集成产业发展现状</w:t>
      </w:r>
    </w:p>
    <w:p>
      <w:pPr>
        <w:spacing w:before="75" w:after="0"/>
      </w:pPr>
      <w:r>
        <w:rPr/>
        <w:t xml:space="preserve">一、2025年国内卫星总装产能分布与利用率</w:t>
      </w:r>
    </w:p>
    <w:p>
      <w:pPr>
        <w:spacing w:before="75" w:after="0"/>
      </w:pPr>
      <w:r>
        <w:rPr/>
        <w:t xml:space="preserve">二、模块化设计与柔性生产线应用程度</w:t>
      </w:r>
    </w:p>
    <w:p>
      <w:pPr>
        <w:spacing w:before="75" w:after="0"/>
      </w:pPr>
      <w:r>
        <w:rPr/>
        <w:t xml:space="preserve">三、批量化ait(总装集成测试)周期压缩进展</w:t>
      </w:r>
    </w:p>
    <w:p>
      <w:pPr>
        <w:spacing w:before="75" w:after="0"/>
      </w:pPr>
      <w:r>
        <w:rPr/>
        <w:t xml:space="preserve">第二节 卫星测试验证体系</w:t>
      </w:r>
    </w:p>
    <w:p>
      <w:pPr>
        <w:spacing w:before="75" w:after="0"/>
      </w:pPr>
      <w:r>
        <w:rPr/>
        <w:t xml:space="preserve">一、整星环境试验与电磁兼容测试标准</w:t>
      </w:r>
    </w:p>
    <w:p>
      <w:pPr>
        <w:spacing w:before="75" w:after="0"/>
      </w:pPr>
      <w:r>
        <w:rPr/>
        <w:t xml:space="preserve">二、自动化测试设备在批量生产中的应用</w:t>
      </w:r>
    </w:p>
    <w:p>
      <w:pPr>
        <w:spacing w:before="75" w:after="0"/>
      </w:pPr>
      <w:r>
        <w:rPr/>
        <w:t xml:space="preserve">三、在轨测试与交付流程效率优化路径</w:t>
      </w:r>
    </w:p>
    <w:p>
      <w:pPr>
        <w:spacing w:before="75" w:after="0"/>
      </w:pPr>
      <w:r>
        <w:rPr/>
        <w:t xml:space="preserve">第三节 星座组网运营准备</w:t>
      </w:r>
    </w:p>
    <w:p>
      <w:pPr>
        <w:spacing w:before="75" w:after="0"/>
      </w:pPr>
      <w:r>
        <w:rPr/>
        <w:t xml:space="preserve">一、大规模星座在轨部署策略与相位优化</w:t>
      </w:r>
    </w:p>
    <w:p>
      <w:pPr>
        <w:spacing w:before="75" w:after="0"/>
      </w:pPr>
      <w:r>
        <w:rPr/>
        <w:t xml:space="preserve">二、卫星初始轨道捕获与故障隔离机制</w:t>
      </w:r>
    </w:p>
    <w:p>
      <w:pPr>
        <w:spacing w:before="75" w:after="0"/>
      </w:pPr>
      <w:r>
        <w:rPr/>
        <w:t xml:space="preserve">三、早期运营阶段的服务能力爬坡曲线</w:t>
      </w:r>
    </w:p>
    <w:p>
      <w:pPr>
        <w:spacing w:before="75" w:after="0"/>
      </w:pPr>
      <w:r>
        <w:rPr>
          <w:b w:val="1"/>
          <w:bCs w:val="1"/>
        </w:rPr>
        <w:t xml:space="preserve">第五章 商业航天发射服务市场分析</w:t>
      </w:r>
    </w:p>
    <w:p>
      <w:pPr>
        <w:spacing w:before="75" w:after="0"/>
      </w:pPr>
      <w:r>
        <w:rPr/>
        <w:t xml:space="preserve">第一节 运载火箭供给能力评估</w:t>
      </w:r>
    </w:p>
    <w:p>
      <w:pPr>
        <w:spacing w:before="75" w:after="0"/>
      </w:pPr>
      <w:r>
        <w:rPr/>
        <w:t xml:space="preserve">一、2026-2031年国内商业发射次数预测与缺口</w:t>
      </w:r>
    </w:p>
    <w:p>
      <w:pPr>
        <w:spacing w:before="75" w:after="0"/>
      </w:pPr>
      <w:r>
        <w:rPr/>
        <w:t xml:space="preserve">二、液体火箭可回收技术验证与复用次数上限</w:t>
      </w:r>
    </w:p>
    <w:p>
      <w:pPr>
        <w:spacing w:before="75" w:after="0"/>
      </w:pPr>
      <w:r>
        <w:rPr/>
        <w:t xml:space="preserve">三、一箭多星发射能力与星座组网效率关系</w:t>
      </w:r>
    </w:p>
    <w:p>
      <w:pPr>
        <w:spacing w:before="75" w:after="0"/>
      </w:pPr>
      <w:r>
        <w:rPr/>
        <w:t xml:space="preserve">第二节 发射成本结构分析</w:t>
      </w:r>
    </w:p>
    <w:p>
      <w:pPr>
        <w:spacing w:before="75" w:after="0"/>
      </w:pPr>
      <w:r>
        <w:rPr/>
        <w:t xml:space="preserve">一、单公斤入轨成本下降幅度与临界点测算</w:t>
      </w:r>
    </w:p>
    <w:p>
      <w:pPr>
        <w:spacing w:before="75" w:after="0"/>
      </w:pPr>
      <w:r>
        <w:rPr/>
        <w:t xml:space="preserve">二、发射保险费用占星座建设总投资比例</w:t>
      </w:r>
    </w:p>
    <w:p>
      <w:pPr>
        <w:spacing w:before="75" w:after="0"/>
      </w:pPr>
      <w:r>
        <w:rPr/>
        <w:t xml:space="preserve">三、发射排期周期对卫星交付节奏的影响</w:t>
      </w:r>
    </w:p>
    <w:p>
      <w:pPr>
        <w:spacing w:before="75" w:after="0"/>
      </w:pPr>
      <w:r>
        <w:rPr/>
        <w:t xml:space="preserve">第三节 发射基础设施布局</w:t>
      </w:r>
    </w:p>
    <w:p>
      <w:pPr>
        <w:spacing w:before="75" w:after="0"/>
      </w:pPr>
      <w:r>
        <w:rPr/>
        <w:t xml:space="preserve">一、内陆发射场商业任务保障能力扩建规划</w:t>
      </w:r>
    </w:p>
    <w:p>
      <w:pPr>
        <w:spacing w:before="75" w:after="0"/>
      </w:pPr>
      <w:r>
        <w:rPr/>
        <w:t xml:space="preserve">二、海上发射平台应用频率与经济性评估</w:t>
      </w:r>
    </w:p>
    <w:p>
      <w:pPr>
        <w:spacing w:before="75" w:after="0"/>
      </w:pPr>
      <w:r>
        <w:rPr/>
        <w:t xml:space="preserve">三、发射场快速周转技术与高密度发射适应性</w:t>
      </w:r>
    </w:p>
    <w:p>
      <w:pPr>
        <w:spacing w:before="75" w:after="0"/>
      </w:pPr>
      <w:r>
        <w:rPr>
          <w:b w:val="1"/>
          <w:bCs w:val="1"/>
        </w:rPr>
        <w:t xml:space="preserve">第六章 地面设备与网络系统建设</w:t>
      </w:r>
    </w:p>
    <w:p>
      <w:pPr>
        <w:spacing w:before="75" w:after="0"/>
      </w:pPr>
      <w:r>
        <w:rPr/>
        <w:t xml:space="preserve">第一节 地面信关站网络布局</w:t>
      </w:r>
    </w:p>
    <w:p>
      <w:pPr>
        <w:spacing w:before="75" w:after="0"/>
      </w:pPr>
      <w:r>
        <w:rPr/>
        <w:t xml:space="preserve">一、全国信关站地理分布与覆盖能力评估</w:t>
      </w:r>
    </w:p>
    <w:p>
      <w:pPr>
        <w:spacing w:before="75" w:after="0"/>
      </w:pPr>
      <w:r>
        <w:rPr/>
        <w:t xml:space="preserve">二、信关站设备投资规模与单站建设成本</w:t>
      </w:r>
    </w:p>
    <w:p>
      <w:pPr>
        <w:spacing w:before="75" w:after="0"/>
      </w:pPr>
      <w:r>
        <w:rPr/>
        <w:t xml:space="preserve">三、境外关口站布局与跨境数据流动管理</w:t>
      </w:r>
    </w:p>
    <w:p>
      <w:pPr>
        <w:spacing w:before="75" w:after="0"/>
      </w:pPr>
      <w:r>
        <w:rPr/>
        <w:t xml:space="preserve">第二节 用户终端设备市场</w:t>
      </w:r>
    </w:p>
    <w:p>
      <w:pPr>
        <w:spacing w:before="75" w:after="0"/>
      </w:pPr>
      <w:r>
        <w:rPr/>
        <w:t xml:space="preserve">一、相控阵平板终端价格下降趋势与普及障碍</w:t>
      </w:r>
    </w:p>
    <w:p>
      <w:pPr>
        <w:spacing w:before="75" w:after="0"/>
      </w:pPr>
      <w:r>
        <w:rPr/>
        <w:t xml:space="preserve">二、手机直连卫星终端技术成熟度与量产时间</w:t>
      </w:r>
    </w:p>
    <w:p>
      <w:pPr>
        <w:spacing w:before="75" w:after="0"/>
      </w:pPr>
      <w:r>
        <w:rPr/>
        <w:t xml:space="preserve">三、物联网模组集成化程度与功耗优化路径</w:t>
      </w:r>
    </w:p>
    <w:p>
      <w:pPr>
        <w:spacing w:before="75" w:after="0"/>
      </w:pPr>
      <w:r>
        <w:rPr/>
        <w:t xml:space="preserve">第三节 网络运营支撑系统</w:t>
      </w:r>
    </w:p>
    <w:p>
      <w:pPr>
        <w:spacing w:before="75" w:after="0"/>
      </w:pPr>
      <w:r>
        <w:rPr/>
        <w:t xml:space="preserve">一、星地融合网络核心网架构与接口标准</w:t>
      </w:r>
    </w:p>
    <w:p>
      <w:pPr>
        <w:spacing w:before="75" w:after="0"/>
      </w:pPr>
      <w:r>
        <w:rPr/>
        <w:t xml:space="preserve">二、网络管理系统对万颗级星座的适配能力</w:t>
      </w:r>
    </w:p>
    <w:p>
      <w:pPr>
        <w:spacing w:before="75" w:after="0"/>
      </w:pPr>
      <w:r>
        <w:rPr/>
        <w:t xml:space="preserve">三、天地一体化频谱动态分配技术应用</w:t>
      </w:r>
    </w:p>
    <w:p>
      <w:pPr>
        <w:spacing w:before="75" w:after="0"/>
      </w:pPr>
      <w:r>
        <w:rPr>
          <w:b w:val="1"/>
          <w:bCs w:val="1"/>
        </w:rPr>
        <w:t xml:space="preserve">第七章 卫星互联网通信应用市场分析</w:t>
      </w:r>
    </w:p>
    <w:p>
      <w:pPr>
        <w:spacing w:before="75" w:after="0"/>
      </w:pPr>
      <w:r>
        <w:rPr/>
        <w:t xml:space="preserve">第一节 宽带互联网接入服务</w:t>
      </w:r>
    </w:p>
    <w:p>
      <w:pPr>
        <w:spacing w:before="75" w:after="0"/>
      </w:pPr>
      <w:r>
        <w:rPr/>
        <w:t xml:space="preserve">一、2026-2031年卫星互联网用户规模预测</w:t>
      </w:r>
    </w:p>
    <w:p>
      <w:pPr>
        <w:spacing w:before="75" w:after="0"/>
      </w:pPr>
      <w:r>
        <w:rPr/>
        <w:t xml:space="preserve">二、单位用户带宽成本与地面网络竞争力对比</w:t>
      </w:r>
    </w:p>
    <w:p>
      <w:pPr>
        <w:spacing w:before="75" w:after="0"/>
      </w:pPr>
      <w:r>
        <w:rPr/>
        <w:t xml:space="preserve">三、高纬度地区与海洋航线服务覆盖能力评估</w:t>
      </w:r>
    </w:p>
    <w:p>
      <w:pPr>
        <w:spacing w:before="75" w:after="0"/>
      </w:pPr>
      <w:r>
        <w:rPr/>
        <w:t xml:space="preserve">第二节 低时延通信服务场景</w:t>
      </w:r>
    </w:p>
    <w:p>
      <w:pPr>
        <w:spacing w:before="75" w:after="0"/>
      </w:pPr>
      <w:r>
        <w:rPr/>
        <w:t xml:space="preserve">一、金融交易与工业互联网时延敏感性需求</w:t>
      </w:r>
    </w:p>
    <w:p>
      <w:pPr>
        <w:spacing w:before="75" w:after="0"/>
      </w:pPr>
      <w:r>
        <w:rPr/>
        <w:t xml:space="preserve">二、云游戏与实时视频会议体验优化技术</w:t>
      </w:r>
    </w:p>
    <w:p>
      <w:pPr>
        <w:spacing w:before="75" w:after="0"/>
      </w:pPr>
      <w:r>
        <w:rPr/>
        <w:t xml:space="preserve">三、无人机与自动驾驶车路协同通信支持能力</w:t>
      </w:r>
    </w:p>
    <w:p>
      <w:pPr>
        <w:spacing w:before="75" w:after="0"/>
      </w:pPr>
      <w:r>
        <w:rPr/>
        <w:t xml:space="preserve">第三节 窄带物联网数据传输</w:t>
      </w:r>
    </w:p>
    <w:p>
      <w:pPr>
        <w:spacing w:before="75" w:after="0"/>
      </w:pPr>
      <w:r>
        <w:rPr/>
        <w:t xml:space="preserve">一、卫星物联网连接数增长趋势与行业分布</w:t>
      </w:r>
    </w:p>
    <w:p>
      <w:pPr>
        <w:spacing w:before="75" w:after="0"/>
      </w:pPr>
      <w:r>
        <w:rPr/>
        <w:t xml:space="preserve">二、环境监测与资产追踪终端部署规模预测</w:t>
      </w:r>
    </w:p>
    <w:p>
      <w:pPr>
        <w:spacing w:before="75" w:after="0"/>
      </w:pPr>
      <w:r>
        <w:rPr/>
        <w:t xml:space="preserve">三、偏远地区传感器数据采集经济效益评估</w:t>
      </w:r>
    </w:p>
    <w:p>
      <w:pPr>
        <w:spacing w:before="75" w:after="0"/>
      </w:pPr>
      <w:r>
        <w:rPr>
          <w:b w:val="1"/>
          <w:bCs w:val="1"/>
        </w:rPr>
        <w:t xml:space="preserve">第八章 低轨道卫星遥感应用市场分析</w:t>
      </w:r>
    </w:p>
    <w:p>
      <w:pPr>
        <w:spacing w:before="75" w:after="0"/>
      </w:pPr>
      <w:r>
        <w:rPr/>
        <w:t xml:space="preserve">第一节 光学遥感数据服务</w:t>
      </w:r>
    </w:p>
    <w:p>
      <w:pPr>
        <w:spacing w:before="75" w:after="0"/>
      </w:pPr>
      <w:r>
        <w:rPr/>
        <w:t xml:space="preserve">一、亚米级光学成像卫星星座重访周期优化</w:t>
      </w:r>
    </w:p>
    <w:p>
      <w:pPr>
        <w:spacing w:before="75" w:after="0"/>
      </w:pPr>
      <w:r>
        <w:rPr/>
        <w:t xml:space="preserve">二、遥感影像数据存储与传输成本结构分析</w:t>
      </w:r>
    </w:p>
    <w:p>
      <w:pPr>
        <w:spacing w:before="75" w:after="0"/>
      </w:pPr>
      <w:r>
        <w:rPr/>
        <w:t xml:space="preserve">三、农业估产与城市规划应用领域付费意愿</w:t>
      </w:r>
    </w:p>
    <w:p>
      <w:pPr>
        <w:spacing w:before="75" w:after="0"/>
      </w:pPr>
      <w:r>
        <w:rPr/>
        <w:t xml:space="preserve">第二节 雷达遥感技术商业应用</w:t>
      </w:r>
    </w:p>
    <w:p>
      <w:pPr>
        <w:spacing w:before="75" w:after="0"/>
      </w:pPr>
      <w:r>
        <w:rPr/>
        <w:t xml:space="preserve">一、合成孔径雷达全天候成像能力评估</w:t>
      </w:r>
    </w:p>
    <w:p>
      <w:pPr>
        <w:spacing w:before="75" w:after="0"/>
      </w:pPr>
      <w:r>
        <w:rPr/>
        <w:t xml:space="preserve">二、insar地表形变监测精度与数据更新频率</w:t>
      </w:r>
    </w:p>
    <w:p>
      <w:pPr>
        <w:spacing w:before="75" w:after="0"/>
      </w:pPr>
      <w:r>
        <w:rPr/>
        <w:t xml:space="preserve">三、雷达遥感数据解译自动化程度与人力成本</w:t>
      </w:r>
    </w:p>
    <w:p>
      <w:pPr>
        <w:spacing w:before="75" w:after="0"/>
      </w:pPr>
      <w:r>
        <w:rPr/>
        <w:t xml:space="preserve">第三节 遥感数据融合应用生态</w:t>
      </w:r>
    </w:p>
    <w:p>
      <w:pPr>
        <w:spacing w:before="75" w:after="0"/>
      </w:pPr>
      <w:r>
        <w:rPr/>
        <w:t xml:space="preserve">一、通导遥一体化星座服务能力构建进度</w:t>
      </w:r>
    </w:p>
    <w:p>
      <w:pPr>
        <w:spacing w:before="75" w:after="0"/>
      </w:pPr>
      <w:r>
        <w:rPr/>
        <w:t xml:space="preserve">二、多时相数据融合分析算法商业化成熟度</w:t>
      </w:r>
    </w:p>
    <w:p>
      <w:pPr>
        <w:spacing w:before="75" w:after="0"/>
      </w:pPr>
      <w:r>
        <w:rPr/>
        <w:t xml:space="preserve">三、遥感数据交易平台活跃度与定价机制</w:t>
      </w:r>
    </w:p>
    <w:p>
      <w:pPr>
        <w:spacing w:before="75" w:after="0"/>
      </w:pPr>
      <w:r>
        <w:rPr>
          <w:b w:val="1"/>
          <w:bCs w:val="1"/>
        </w:rPr>
        <w:t xml:space="preserve">第九章 低轨道卫星导航增强市场分析</w:t>
      </w:r>
    </w:p>
    <w:p>
      <w:pPr>
        <w:spacing w:before="75" w:after="0"/>
      </w:pPr>
      <w:r>
        <w:rPr/>
        <w:t xml:space="preserve">第一节 高精度定位增强服务</w:t>
      </w:r>
    </w:p>
    <w:p>
      <w:pPr>
        <w:spacing w:before="75" w:after="0"/>
      </w:pPr>
      <w:r>
        <w:rPr/>
        <w:t xml:space="preserve">一、低轨道卫星播发导航增强信号技术方案</w:t>
      </w:r>
    </w:p>
    <w:p>
      <w:pPr>
        <w:spacing w:before="75" w:after="0"/>
      </w:pPr>
      <w:r>
        <w:rPr/>
        <w:t xml:space="preserve">二、动态厘米级定位收敛时间缩短技术路径</w:t>
      </w:r>
    </w:p>
    <w:p>
      <w:pPr>
        <w:spacing w:before="75" w:after="0"/>
      </w:pPr>
      <w:r>
        <w:rPr/>
        <w:t xml:space="preserve">三、自动驾驶与精准农业领域付费模式验证</w:t>
      </w:r>
    </w:p>
    <w:p>
      <w:pPr>
        <w:spacing w:before="75" w:after="0"/>
      </w:pPr>
      <w:r>
        <w:rPr/>
        <w:t xml:space="preserve">第二节 导航完好性监测服务</w:t>
      </w:r>
    </w:p>
    <w:p>
      <w:pPr>
        <w:spacing w:before="75" w:after="0"/>
      </w:pPr>
      <w:r>
        <w:rPr/>
        <w:t xml:space="preserve">一、低轨道卫星全球导航完好性监测覆盖能力</w:t>
      </w:r>
    </w:p>
    <w:p>
      <w:pPr>
        <w:spacing w:before="75" w:after="0"/>
      </w:pPr>
      <w:r>
        <w:rPr/>
        <w:t xml:space="preserve">二、航空与海事领域导航安全预警响应时效</w:t>
      </w:r>
    </w:p>
    <w:p>
      <w:pPr>
        <w:spacing w:before="75" w:after="0"/>
      </w:pPr>
      <w:r>
        <w:rPr/>
        <w:t xml:space="preserve">三、多星座导航信号干扰检测与告警机制</w:t>
      </w:r>
    </w:p>
    <w:p>
      <w:pPr>
        <w:spacing w:before="75" w:after="0"/>
      </w:pPr>
      <w:r>
        <w:rPr/>
        <w:t xml:space="preserve">第三节 时空信息服务融合</w:t>
      </w:r>
    </w:p>
    <w:p>
      <w:pPr>
        <w:spacing w:before="75" w:after="0"/>
      </w:pPr>
      <w:r>
        <w:rPr/>
        <w:t xml:space="preserve">一、精密单点定位与低轨星座增强结合方案</w:t>
      </w:r>
    </w:p>
    <w:p>
      <w:pPr>
        <w:spacing w:before="75" w:after="0"/>
      </w:pPr>
      <w:r>
        <w:rPr/>
        <w:t xml:space="preserve">二、室内外交替定位无缝衔接技术成熟度</w:t>
      </w:r>
    </w:p>
    <w:p>
      <w:pPr>
        <w:spacing w:before="75" w:after="0"/>
      </w:pPr>
      <w:r>
        <w:rPr/>
        <w:t xml:space="preserve">三、高精度时间同步服务在金融与通信领域应用</w:t>
      </w:r>
    </w:p>
    <w:p>
      <w:pPr>
        <w:spacing w:before="75" w:after="0"/>
      </w:pPr>
      <w:r>
        <w:rPr>
          <w:b w:val="1"/>
          <w:bCs w:val="1"/>
        </w:rPr>
        <w:t xml:space="preserve">第十章 低轨道卫星互联网商业模式分析</w:t>
      </w:r>
    </w:p>
    <w:p>
      <w:pPr>
        <w:spacing w:before="75" w:after="0"/>
      </w:pPr>
      <w:r>
        <w:rPr/>
        <w:t xml:space="preserve">第一节 星座建设与运营成本模型</w:t>
      </w:r>
    </w:p>
    <w:p>
      <w:pPr>
        <w:spacing w:before="75" w:after="0"/>
      </w:pPr>
      <w:r>
        <w:rPr/>
        <w:t xml:space="preserve">一、万颗级星座初始资本开支与折旧年限</w:t>
      </w:r>
    </w:p>
    <w:p>
      <w:pPr>
        <w:spacing w:before="75" w:after="0"/>
      </w:pPr>
      <w:r>
        <w:rPr/>
        <w:t xml:space="preserve">二、在轨卫星燃料补充与维护成本测算</w:t>
      </w:r>
    </w:p>
    <w:p>
      <w:pPr>
        <w:spacing w:before="75" w:after="0"/>
      </w:pPr>
      <w:r>
        <w:rPr/>
        <w:t xml:space="preserve">三、地面基础设施运营维护费用结构分析</w:t>
      </w:r>
    </w:p>
    <w:p>
      <w:pPr>
        <w:spacing w:before="75" w:after="0"/>
      </w:pPr>
      <w:r>
        <w:rPr/>
        <w:t xml:space="preserve">第二节 收入来源与定价策略</w:t>
      </w:r>
    </w:p>
    <w:p>
      <w:pPr>
        <w:spacing w:before="75" w:after="0"/>
      </w:pPr>
      <w:r>
        <w:rPr/>
        <w:t xml:space="preserve">一、批发带宽与零售宽带毛利率差异分析</w:t>
      </w:r>
    </w:p>
    <w:p>
      <w:pPr>
        <w:spacing w:before="75" w:after="0"/>
      </w:pPr>
      <w:r>
        <w:rPr/>
        <w:t xml:space="preserve">二、企业专网与政府服务的合同周期特征</w:t>
      </w:r>
    </w:p>
    <w:p>
      <w:pPr>
        <w:spacing w:before="75" w:after="0"/>
      </w:pPr>
      <w:r>
        <w:rPr/>
        <w:t xml:space="preserve">三、数据增值服务费与基础连接费占比趋势</w:t>
      </w:r>
    </w:p>
    <w:p>
      <w:pPr>
        <w:spacing w:before="75" w:after="0"/>
      </w:pPr>
      <w:r>
        <w:rPr/>
        <w:t xml:space="preserve">第三节 产业链价值分配机制</w:t>
      </w:r>
    </w:p>
    <w:p>
      <w:pPr>
        <w:spacing w:before="75" w:after="0"/>
      </w:pPr>
      <w:r>
        <w:rPr/>
        <w:t xml:space="preserve">一、卫星制造与发射服务溢价能力评估</w:t>
      </w:r>
    </w:p>
    <w:p>
      <w:pPr>
        <w:spacing w:before="75" w:after="0"/>
      </w:pPr>
      <w:r>
        <w:rPr/>
        <w:t xml:space="preserve">二、运营服务商牌照价值与渠道控制力</w:t>
      </w:r>
    </w:p>
    <w:p>
      <w:pPr>
        <w:spacing w:before="75" w:after="0"/>
      </w:pPr>
      <w:r>
        <w:rPr/>
        <w:t xml:space="preserve">三、终端设备销售与网络服务捆绑模式</w:t>
      </w:r>
    </w:p>
    <w:p>
      <w:pPr>
        <w:spacing w:before="75" w:after="0"/>
      </w:pPr>
      <w:r>
        <w:rPr>
          <w:b w:val="1"/>
          <w:bCs w:val="1"/>
        </w:rPr>
        <w:t xml:space="preserve">第十一章 低轨道卫星频轨资源与空间态势</w:t>
      </w:r>
    </w:p>
    <w:p>
      <w:pPr>
        <w:spacing w:before="75" w:after="0"/>
      </w:pPr>
      <w:r>
        <w:rPr/>
        <w:t xml:space="preserve">第一节 频率轨道资源申报现状</w:t>
      </w:r>
    </w:p>
    <w:p>
      <w:pPr>
        <w:spacing w:before="75" w:after="0"/>
      </w:pPr>
      <w:r>
        <w:rPr/>
        <w:t xml:space="preserve">一、ka/ku/v频段申报数量与协调难度评估</w:t>
      </w:r>
    </w:p>
    <w:p>
      <w:pPr>
        <w:spacing w:before="75" w:after="0"/>
      </w:pPr>
      <w:r>
        <w:rPr/>
        <w:t xml:space="preserve">二、国内主要星座频谱资源储备充足度分析</w:t>
      </w:r>
    </w:p>
    <w:p>
      <w:pPr>
        <w:spacing w:before="75" w:after="0"/>
      </w:pPr>
      <w:r>
        <w:rPr/>
        <w:t xml:space="preserve">三、国际电联申报规则对组网进度的约束</w:t>
      </w:r>
    </w:p>
    <w:p>
      <w:pPr>
        <w:spacing w:before="75" w:after="0"/>
      </w:pPr>
      <w:r>
        <w:rPr/>
        <w:t xml:space="preserve">第二节 轨道空间交通管理</w:t>
      </w:r>
    </w:p>
    <w:p>
      <w:pPr>
        <w:spacing w:before="75" w:after="0"/>
      </w:pPr>
      <w:r>
        <w:rPr/>
        <w:t xml:space="preserve">一、在轨卫星碰撞预警与避撞机动频次</w:t>
      </w:r>
    </w:p>
    <w:p>
      <w:pPr>
        <w:spacing w:before="75" w:after="0"/>
      </w:pPr>
      <w:r>
        <w:rPr/>
        <w:t xml:space="preserve">二、退役卫星离轨与主动碎片清除技术</w:t>
      </w:r>
    </w:p>
    <w:p>
      <w:pPr>
        <w:spacing w:before="75" w:after="0"/>
      </w:pPr>
      <w:r>
        <w:rPr/>
        <w:t xml:space="preserve">三、低轨空间碎片密度监测与预警能力</w:t>
      </w:r>
    </w:p>
    <w:p>
      <w:pPr>
        <w:spacing w:before="75" w:after="0"/>
      </w:pPr>
      <w:r>
        <w:rPr/>
        <w:t xml:space="preserve">第三节 电磁频谱兼容性</w:t>
      </w:r>
    </w:p>
    <w:p>
      <w:pPr>
        <w:spacing w:before="75" w:after="0"/>
      </w:pPr>
      <w:r>
        <w:rPr/>
        <w:t xml:space="preserve">一、卫星信号与地面5g网络干扰协调机制</w:t>
      </w:r>
    </w:p>
    <w:p>
      <w:pPr>
        <w:spacing w:before="75" w:after="0"/>
      </w:pPr>
      <w:r>
        <w:rPr/>
        <w:t xml:space="preserve">二、相邻卫星星座间频率复用与隔离度</w:t>
      </w:r>
    </w:p>
    <w:p>
      <w:pPr>
        <w:spacing w:before="75" w:after="0"/>
      </w:pPr>
      <w:r>
        <w:rPr/>
        <w:t xml:space="preserve">三、射电天文观测与卫星通信频谱共享方案</w:t>
      </w:r>
    </w:p>
    <w:p>
      <w:pPr>
        <w:spacing w:before="75" w:after="0"/>
      </w:pPr>
      <w:r>
        <w:rPr>
          <w:b w:val="1"/>
          <w:bCs w:val="1"/>
        </w:rPr>
        <w:t xml:space="preserve">第十二章 低轨道卫星关键技术发展</w:t>
      </w:r>
    </w:p>
    <w:p>
      <w:pPr>
        <w:spacing w:before="75" w:after="0"/>
      </w:pPr>
      <w:r>
        <w:rPr/>
        <w:t xml:space="preserve">第一节 卫星制造前沿技术</w:t>
      </w:r>
    </w:p>
    <w:p>
      <w:pPr>
        <w:spacing w:before="75" w:after="0"/>
      </w:pPr>
      <w:r>
        <w:rPr/>
        <w:t xml:space="preserve">一、3d打印在复杂结构件批产中的应用比例</w:t>
      </w:r>
    </w:p>
    <w:p>
      <w:pPr>
        <w:spacing w:before="75" w:after="0"/>
      </w:pPr>
      <w:r>
        <w:rPr/>
        <w:t xml:space="preserve">二、软件定义卫星架构与在轨重构能力</w:t>
      </w:r>
    </w:p>
    <w:p>
      <w:pPr>
        <w:spacing w:before="75" w:after="0"/>
      </w:pPr>
      <w:r>
        <w:rPr/>
        <w:t xml:space="preserve">三、人工智能芯片星上推理算力部署进展</w:t>
      </w:r>
    </w:p>
    <w:p>
      <w:pPr>
        <w:spacing w:before="75" w:after="0"/>
      </w:pPr>
      <w:r>
        <w:rPr/>
        <w:t xml:space="preserve">第二节 星座组网与运管技术</w:t>
      </w:r>
    </w:p>
    <w:p>
      <w:pPr>
        <w:spacing w:before="75" w:after="0"/>
      </w:pPr>
      <w:r>
        <w:rPr/>
        <w:t xml:space="preserve">一、大规模星座分布式自主定轨技术成熟度</w:t>
      </w:r>
    </w:p>
    <w:p>
      <w:pPr>
        <w:spacing w:before="75" w:after="0"/>
      </w:pPr>
      <w:r>
        <w:rPr/>
        <w:t xml:space="preserve">二、激光星间链路组网拓扑优化算法</w:t>
      </w:r>
    </w:p>
    <w:p>
      <w:pPr>
        <w:spacing w:before="75" w:after="0"/>
      </w:pPr>
      <w:r>
        <w:rPr/>
        <w:t xml:space="preserve">三、星座自动化故障诊断与在轨维修策略</w:t>
      </w:r>
    </w:p>
    <w:p>
      <w:pPr>
        <w:spacing w:before="75" w:after="0"/>
      </w:pPr>
      <w:r>
        <w:rPr/>
        <w:t xml:space="preserve">第三节 终端与用户接入技术</w:t>
      </w:r>
    </w:p>
    <w:p>
      <w:pPr>
        <w:spacing w:before="75" w:after="0"/>
      </w:pPr>
      <w:r>
        <w:rPr/>
        <w:t xml:space="preserve">一、多波束相控阵天线波束赋形精度提升</w:t>
      </w:r>
    </w:p>
    <w:p>
      <w:pPr>
        <w:spacing w:before="75" w:after="0"/>
      </w:pPr>
      <w:r>
        <w:rPr/>
        <w:t xml:space="preserve">二、多普勒频移补偿与快速同步捕获技术</w:t>
      </w:r>
    </w:p>
    <w:p>
      <w:pPr>
        <w:spacing w:before="75" w:after="0"/>
      </w:pPr>
      <w:r>
        <w:rPr/>
        <w:t xml:space="preserve">三、低功耗广域物联网终端芯片技术突破</w:t>
      </w:r>
    </w:p>
    <w:p>
      <w:pPr>
        <w:spacing w:before="75" w:after="0"/>
      </w:pPr>
      <w:r>
        <w:rPr>
          <w:b w:val="1"/>
          <w:bCs w:val="1"/>
        </w:rPr>
        <w:t xml:space="preserve">第十三章 低轨道卫星成本结构分析</w:t>
      </w:r>
    </w:p>
    <w:p>
      <w:pPr>
        <w:spacing w:before="75" w:after="0"/>
      </w:pPr>
      <w:r>
        <w:rPr/>
        <w:t xml:space="preserve">第一节 卫星全寿命周期成本分解</w:t>
      </w:r>
    </w:p>
    <w:p>
      <w:pPr>
        <w:spacing w:before="75" w:after="0"/>
      </w:pPr>
      <w:r>
        <w:rPr/>
        <w:t xml:space="preserve">一、研制成本中载荷与平台占比演变趋势</w:t>
      </w:r>
    </w:p>
    <w:p>
      <w:pPr>
        <w:spacing w:before="75" w:after="0"/>
      </w:pPr>
      <w:r>
        <w:rPr/>
        <w:t xml:space="preserve">二、发射成本占星座建设总投资比例优化</w:t>
      </w:r>
    </w:p>
    <w:p>
      <w:pPr>
        <w:spacing w:before="75" w:after="0"/>
      </w:pPr>
      <w:r>
        <w:rPr/>
        <w:t xml:space="preserve">三、在轨运维与保险费用年度摊销测算</w:t>
      </w:r>
    </w:p>
    <w:p>
      <w:pPr>
        <w:spacing w:before="75" w:after="0"/>
      </w:pPr>
      <w:r>
        <w:rPr/>
        <w:t xml:space="preserve">第二节 批量化生产降本路径</w:t>
      </w:r>
    </w:p>
    <w:p>
      <w:pPr>
        <w:spacing w:before="75" w:after="0"/>
      </w:pPr>
      <w:r>
        <w:rPr/>
        <w:t xml:space="preserve">一、卫星平台标准化对制造成本的削减幅度</w:t>
      </w:r>
    </w:p>
    <w:p>
      <w:pPr>
        <w:spacing w:before="75" w:after="0"/>
      </w:pPr>
      <w:r>
        <w:rPr/>
        <w:t xml:space="preserve">二、供应链国产化替代对进口器件依赖度降低</w:t>
      </w:r>
    </w:p>
    <w:p>
      <w:pPr>
        <w:spacing w:before="75" w:after="0"/>
      </w:pPr>
      <w:r>
        <w:rPr/>
        <w:t xml:space="preserve">三、超级工厂产能利用率与单星成本曲线关系</w:t>
      </w:r>
    </w:p>
    <w:p>
      <w:pPr>
        <w:spacing w:before="75" w:after="0"/>
      </w:pPr>
      <w:r>
        <w:rPr/>
        <w:t xml:space="preserve">第三节 发射成本下降驱动因素</w:t>
      </w:r>
    </w:p>
    <w:p>
      <w:pPr>
        <w:spacing w:before="75" w:after="0"/>
      </w:pPr>
      <w:r>
        <w:rPr/>
        <w:t xml:space="preserve">一、可回收火箭复用次数与边际成本关系</w:t>
      </w:r>
    </w:p>
    <w:p>
      <w:pPr>
        <w:spacing w:before="75" w:after="0"/>
      </w:pPr>
      <w:r>
        <w:rPr/>
        <w:t xml:space="preserve">二、一箭多星技术对单星发射成本摊薄效应</w:t>
      </w:r>
    </w:p>
    <w:p>
      <w:pPr>
        <w:spacing w:before="75" w:after="0"/>
      </w:pPr>
      <w:r>
        <w:rPr/>
        <w:t xml:space="preserve">三、发射保险费率随成功率提升的下降空间</w:t>
      </w:r>
    </w:p>
    <w:p>
      <w:pPr>
        <w:spacing w:before="75" w:after="0"/>
      </w:pPr>
      <w:r>
        <w:rPr/>
        <w:t xml:space="preserve">第十四章 低轨道卫星行业竞争格局</w:t>
      </w:r>
    </w:p>
    <w:p>
      <w:pPr>
        <w:spacing w:before="75" w:after="0"/>
      </w:pPr>
      <w:r>
        <w:rPr/>
        <w:t xml:space="preserve">第一节 星座运营主体竞争力评估</w:t>
      </w:r>
    </w:p>
    <w:p>
      <w:pPr>
        <w:spacing w:before="75" w:after="0"/>
      </w:pPr>
      <w:r>
        <w:rPr/>
        <w:t xml:space="preserve">一、国家队与商业公司星座建设进度对比</w:t>
      </w:r>
    </w:p>
    <w:p>
      <w:pPr>
        <w:spacing w:before="75" w:after="0"/>
      </w:pPr>
      <w:r>
        <w:rPr/>
        <w:t xml:space="preserve">二、不同轨道高度与频谱选择的技术经济性</w:t>
      </w:r>
    </w:p>
    <w:p>
      <w:pPr>
        <w:spacing w:before="75" w:after="0"/>
      </w:pPr>
      <w:r>
        <w:rPr/>
        <w:t xml:space="preserve">三、国际合作伙伴网络与市场准入能力差异</w:t>
      </w:r>
    </w:p>
    <w:p>
      <w:pPr>
        <w:spacing w:before="75" w:after="0"/>
      </w:pPr>
      <w:r>
        <w:rPr/>
        <w:t xml:space="preserve">第二节 产业链各环节竞争态势</w:t>
      </w:r>
    </w:p>
    <w:p>
      <w:pPr>
        <w:spacing w:before="75" w:after="0"/>
      </w:pPr>
      <w:r>
        <w:rPr/>
        <w:t xml:space="preserve">一、卫星总装领域产能集中度与壁垒分析</w:t>
      </w:r>
    </w:p>
    <w:p>
      <w:pPr>
        <w:spacing w:before="75" w:after="0"/>
      </w:pPr>
      <w:r>
        <w:rPr/>
        <w:t xml:space="preserve">二、关键载荷供应商技术替代威胁评估</w:t>
      </w:r>
    </w:p>
    <w:p>
      <w:pPr>
        <w:spacing w:before="75" w:after="0"/>
      </w:pPr>
      <w:r>
        <w:rPr/>
        <w:t xml:space="preserve">三、发射服务市场运力供需缺口与议价能力</w:t>
      </w:r>
    </w:p>
    <w:p>
      <w:pPr>
        <w:spacing w:before="75" w:after="0"/>
      </w:pPr>
      <w:r>
        <w:rPr/>
        <w:t xml:space="preserve">第三节 潜在进入者与替代品威胁</w:t>
      </w:r>
    </w:p>
    <w:p>
      <w:pPr>
        <w:spacing w:before="75" w:after="0"/>
      </w:pPr>
      <w:r>
        <w:rPr/>
        <w:t xml:space="preserve">一、高空平台通信系统对低轨道卫星的替代潜力</w:t>
      </w:r>
    </w:p>
    <w:p>
      <w:pPr>
        <w:spacing w:before="75" w:after="0"/>
      </w:pPr>
      <w:r>
        <w:rPr/>
        <w:t xml:space="preserve">二、地面6g网络对卫星宽带需求的挤压风险</w:t>
      </w:r>
    </w:p>
    <w:p>
      <w:pPr>
        <w:spacing w:before="75" w:after="0"/>
      </w:pPr>
      <w:r>
        <w:rPr/>
        <w:t xml:space="preserve">三、国际星座服务跨境进入中国市场可能性</w:t>
      </w:r>
    </w:p>
    <w:p>
      <w:pPr>
        <w:spacing w:before="75" w:after="0"/>
      </w:pPr>
      <w:r>
        <w:rPr>
          <w:b w:val="1"/>
          <w:bCs w:val="1"/>
        </w:rPr>
        <w:t xml:space="preserve">第十五章 2026-2031年市场预测</w:t>
      </w:r>
    </w:p>
    <w:p>
      <w:pPr>
        <w:spacing w:before="75" w:after="0"/>
      </w:pPr>
      <w:r>
        <w:rPr/>
        <w:t xml:space="preserve">第一节 市场规模与增长预测</w:t>
      </w:r>
    </w:p>
    <w:p>
      <w:pPr>
        <w:spacing w:before="75" w:after="0"/>
      </w:pPr>
      <w:r>
        <w:rPr/>
        <w:t xml:space="preserve">一、2026-2031年低轨道卫星制造市场规模分年度预测</w:t>
      </w:r>
    </w:p>
    <w:p>
      <w:pPr>
        <w:spacing w:before="75" w:after="0"/>
      </w:pPr>
      <w:r>
        <w:rPr/>
        <w:t xml:space="preserve">二、卫星互联网运营服务收入复合增长率测算</w:t>
      </w:r>
    </w:p>
    <w:p>
      <w:pPr>
        <w:spacing w:before="75" w:after="0"/>
      </w:pPr>
      <w:r>
        <w:rPr/>
        <w:t xml:space="preserve">三、地面设备与终端市场规模按应用场景细分</w:t>
      </w:r>
    </w:p>
    <w:p>
      <w:pPr>
        <w:spacing w:before="75" w:after="0"/>
      </w:pPr>
      <w:r>
        <w:rPr/>
        <w:t xml:space="preserve">第二节 星座建设进度预测</w:t>
      </w:r>
    </w:p>
    <w:p>
      <w:pPr>
        <w:spacing w:before="75" w:after="0"/>
      </w:pPr>
      <w:r>
        <w:rPr/>
        <w:t xml:space="preserve">一、gw星座与千帆星座各年度在轨卫星数量预测</w:t>
      </w:r>
    </w:p>
    <w:p>
      <w:pPr>
        <w:spacing w:before="75" w:after="0"/>
      </w:pPr>
      <w:r>
        <w:rPr/>
        <w:t xml:space="preserve">二、2026-2031年国内低轨道卫星发射次数与质量预测</w:t>
      </w:r>
    </w:p>
    <w:p>
      <w:pPr>
        <w:spacing w:before="75" w:after="0"/>
      </w:pPr>
      <w:r>
        <w:rPr/>
        <w:t xml:space="preserve">三、全球低轨道卫星终端出货量与渗透率预测</w:t>
      </w:r>
    </w:p>
    <w:p>
      <w:pPr>
        <w:spacing w:before="75" w:after="0"/>
      </w:pPr>
      <w:r>
        <w:rPr/>
        <w:t xml:space="preserve">第三节 技术发展里程碑预测</w:t>
      </w:r>
    </w:p>
    <w:p>
      <w:pPr>
        <w:spacing w:before="75" w:after="0"/>
      </w:pPr>
      <w:r>
        <w:rPr/>
        <w:t xml:space="preserve">一、手机直连卫星商用化时间节点预测</w:t>
      </w:r>
    </w:p>
    <w:p>
      <w:pPr>
        <w:spacing w:before="75" w:after="0"/>
      </w:pPr>
      <w:r>
        <w:rPr/>
        <w:t xml:space="preserve">二、星上激光通信链路大规模部署时间表</w:t>
      </w:r>
    </w:p>
    <w:p>
      <w:pPr>
        <w:spacing w:before="75" w:after="0"/>
      </w:pPr>
      <w:r>
        <w:rPr/>
        <w:t xml:space="preserve">三、卫星制造完全流水线自动化实现时间预估</w:t>
      </w:r>
    </w:p>
    <w:p>
      <w:pPr>
        <w:spacing w:before="75" w:after="0"/>
      </w:pPr>
      <w:r>
        <w:rPr>
          <w:b w:val="1"/>
          <w:bCs w:val="1"/>
        </w:rPr>
        <w:t xml:space="preserve">第十六章 投资风险与战略建议</w:t>
      </w:r>
    </w:p>
    <w:p>
      <w:pPr>
        <w:spacing w:before="75" w:after="0"/>
      </w:pPr>
      <w:r>
        <w:rPr/>
        <w:t xml:space="preserve">第一节 行业系统性风险分析</w:t>
      </w:r>
    </w:p>
    <w:p>
      <w:pPr>
        <w:spacing w:before="75" w:after="0"/>
      </w:pPr>
      <w:r>
        <w:rPr/>
        <w:t xml:space="preserve">一、技术路线变更导致的沉没成本风险</w:t>
      </w:r>
    </w:p>
    <w:p>
      <w:pPr>
        <w:spacing w:before="75" w:after="0"/>
      </w:pPr>
      <w:r>
        <w:rPr/>
        <w:t xml:space="preserve">二、星座建设进度滞后于国际竞争的时间窗口风险</w:t>
      </w:r>
    </w:p>
    <w:p>
      <w:pPr>
        <w:spacing w:before="75" w:after="0"/>
      </w:pPr>
      <w:r>
        <w:rPr/>
        <w:t xml:space="preserve">三、市场需求不及预期的产能过剩风险</w:t>
      </w:r>
    </w:p>
    <w:p>
      <w:pPr>
        <w:spacing w:before="75" w:after="0"/>
      </w:pPr>
      <w:r>
        <w:rPr/>
        <w:t xml:space="preserve">第二节 产业链关键环节投资风险</w:t>
      </w:r>
    </w:p>
    <w:p>
      <w:pPr>
        <w:spacing w:before="75" w:after="0"/>
      </w:pPr>
      <w:r>
        <w:rPr/>
        <w:t xml:space="preserve">一、频轨资源协调失败对星座商业价值的毁灭性影响</w:t>
      </w:r>
    </w:p>
    <w:p>
      <w:pPr>
        <w:spacing w:before="75" w:after="0"/>
      </w:pPr>
      <w:r>
        <w:rPr/>
        <w:t xml:space="preserve">二、核心元器件供应中断对批产节奏的制约风险</w:t>
      </w:r>
    </w:p>
    <w:p>
      <w:pPr>
        <w:spacing w:before="75" w:after="0"/>
      </w:pPr>
      <w:r>
        <w:rPr/>
        <w:t xml:space="preserve">三、空间碎片碰撞导致的在轨资产损失风险</w:t>
      </w:r>
    </w:p>
    <w:p>
      <w:pPr>
        <w:spacing w:before="75" w:after="0"/>
      </w:pPr>
      <w:r>
        <w:rPr/>
        <w:t xml:space="preserve">第三节 战略规划与投资建议</w:t>
      </w:r>
    </w:p>
    <w:p>
      <w:pPr>
        <w:spacing w:before="75" w:after="0"/>
      </w:pPr>
      <w:r>
        <w:rPr/>
        <w:t xml:space="preserve">一、不同规模企业进入低轨道卫星产业的时机选择</w:t>
      </w:r>
    </w:p>
    <w:p>
      <w:pPr>
        <w:spacing w:before="75" w:after="0"/>
      </w:pPr>
      <w:r>
        <w:rPr/>
        <w:t xml:space="preserve">二、产业链纵向一体化与横向联合策略比较</w:t>
      </w:r>
    </w:p>
    <w:p>
      <w:pPr>
        <w:spacing w:before="75" w:after="0"/>
      </w:pPr>
      <w:r>
        <w:rPr/>
        <w:t xml:space="preserve">三、星座运营与应用服务投资回报周期测算</w:t>
      </w:r>
    </w:p>
    <w:p>
      <w:pPr>
        <w:spacing w:before="75" w:after="0"/>
      </w:pPr>
      <w:r>
        <w:rPr>
          <w:b w:val="1"/>
          <w:bCs w:val="1"/>
        </w:rPr>
        <w:t xml:space="preserve">图表目录</w:t>
      </w:r>
    </w:p>
    <w:p>
      <w:pPr>
        <w:spacing w:before="75" w:after="0"/>
      </w:pPr>
      <w:r>
        <w:rPr/>
        <w:t xml:space="preserve">图表：2020-2030年全球在轨低轨道卫星数量及增长趋势</w:t>
      </w:r>
    </w:p>
    <w:p>
      <w:pPr>
        <w:spacing w:before="75" w:after="0"/>
      </w:pPr>
      <w:r>
        <w:rPr/>
        <w:t xml:space="preserve">图表：2025年全球主要低轨道卫星星座部署状态对比</w:t>
      </w:r>
    </w:p>
    <w:p>
      <w:pPr>
        <w:spacing w:before="75" w:after="0"/>
      </w:pPr>
      <w:r>
        <w:rPr/>
        <w:t xml:space="preserve">图表：2026-2031年中国卫星行业市场规模及预测</w:t>
      </w:r>
    </w:p>
    <w:p>
      <w:pPr>
        <w:spacing w:before="75" w:after="0"/>
      </w:pPr>
      <w:r>
        <w:rPr/>
        <w:t xml:space="preserve">图表：2023-2025年中国低轨道卫星数量增长趋势</w:t>
      </w:r>
    </w:p>
    <w:p>
      <w:pPr>
        <w:spacing w:before="75" w:after="0"/>
      </w:pPr>
      <w:r>
        <w:rPr/>
        <w:t xml:space="preserve">图表：低轨道卫星产业链价值分布哑铃型结构示意图</w:t>
      </w:r>
    </w:p>
    <w:p>
      <w:pPr>
        <w:spacing w:before="75" w:after="0"/>
      </w:pPr>
      <w:r>
        <w:rPr/>
        <w:t xml:space="preserve">图表：卫星平台各分系统成本占比构成</w:t>
      </w:r>
    </w:p>
    <w:p>
      <w:pPr>
        <w:spacing w:before="75" w:after="0"/>
      </w:pPr>
      <w:r>
        <w:rPr/>
        <w:t xml:space="preserve">图表：相控阵天线与星间激光通信成本下降趋势</w:t>
      </w:r>
    </w:p>
    <w:p>
      <w:pPr>
        <w:spacing w:before="75" w:after="0"/>
      </w:pPr>
      <w:r>
        <w:rPr/>
        <w:t xml:space="preserve">图表：2026-2031年商业航天发射次数预测</w:t>
      </w:r>
    </w:p>
    <w:p>
      <w:pPr>
        <w:spacing w:before="75" w:after="0"/>
      </w:pPr>
      <w:r>
        <w:rPr/>
        <w:t xml:space="preserve">图表：单公斤入轨成本下降曲线与技术节点</w:t>
      </w:r>
    </w:p>
    <w:p>
      <w:pPr>
        <w:spacing w:before="75" w:after="0"/>
      </w:pPr>
      <w:r>
        <w:rPr/>
        <w:t xml:space="preserve">图表：地面信关站网络地理分布规划示意图</w:t>
      </w:r>
    </w:p>
    <w:p>
      <w:pPr>
        <w:spacing w:before="75" w:after="0"/>
      </w:pPr>
      <w:r>
        <w:rPr/>
        <w:t xml:space="preserve">图表：卫星互联网用户终端价格下降与出货量预测</w:t>
      </w:r>
    </w:p>
    <w:p>
      <w:pPr>
        <w:spacing w:before="75" w:after="0"/>
      </w:pPr>
      <w:r>
        <w:rPr/>
        <w:t xml:space="preserve">图表：遥感数据服务市场规模按应用领域分布</w:t>
      </w:r>
    </w:p>
    <w:p>
      <w:pPr>
        <w:spacing w:before="75" w:after="0"/>
      </w:pPr>
      <w:r>
        <w:rPr/>
        <w:t xml:space="preserve">图表：卫星导航增强服务产业链价值分配</w:t>
      </w:r>
    </w:p>
    <w:p>
      <w:pPr>
        <w:spacing w:before="75" w:after="0"/>
      </w:pPr>
      <w:r>
        <w:rPr/>
        <w:t xml:space="preserve">图表：星座建设初始投资成本结构分解</w:t>
      </w:r>
    </w:p>
    <w:p>
      <w:pPr>
        <w:spacing w:before="75" w:after="0"/>
      </w:pPr>
      <w:r>
        <w:rPr/>
        <w:t xml:space="preserve">图表：批量化生产对单星制造成本的削减幅度</w:t>
      </w:r>
    </w:p>
    <w:p>
      <w:pPr>
        <w:spacing w:before="75" w:after="0"/>
      </w:pPr>
      <w:r>
        <w:rPr/>
        <w:t xml:space="preserve">图表：可回收火箭复用次数与发射成本关系</w:t>
      </w:r>
    </w:p>
    <w:p>
      <w:pPr>
        <w:spacing w:before="75" w:after="0"/>
      </w:pPr>
      <w:r>
        <w:rPr/>
        <w:t xml:space="preserve">图表：2026-2031年gw星座与千帆星座在轨卫星数量预测</w:t>
      </w:r>
    </w:p>
    <w:p>
      <w:pPr>
        <w:spacing w:before="75" w:after="0"/>
      </w:pPr>
      <w:r>
        <w:rPr/>
        <w:t xml:space="preserve">图表：中国低轨道卫星行业2026-2031年市场规模复合增长率预测</w:t>
      </w:r>
    </w:p>
    <w:p>
      <w:pPr>
        <w:spacing w:before="75" w:after="0"/>
      </w:pPr>
      <w:r>
        <w:rPr/>
        <w:t xml:space="preserve">图表：2026-2031年全球低轨道卫星终端出货量预测</w:t>
      </w:r>
    </w:p>
    <w:p>
      <w:pPr>
        <w:spacing w:before="75" w:after="0"/>
      </w:pPr>
      <w:r>
        <w:rPr/>
        <w:t xml:space="preserve">图表：全球主要低轨道卫星星座技术参数对比</w:t>
      </w:r>
    </w:p>
    <w:p>
      <w:pPr>
        <w:spacing w:before="75" w:after="0"/>
      </w:pPr>
      <w:r>
        <w:rPr/>
        <w:t xml:space="preserve">图表：低轨道卫星制造各环节价值量与毛利率分布</w:t>
      </w:r>
    </w:p>
    <w:p>
      <w:pPr>
        <w:spacing w:before="75" w:after="0"/>
      </w:pPr>
      <w:r>
        <w:rPr/>
        <w:t xml:space="preserve">图表：卫星平台关键部件供应商竞争格局</w:t>
      </w:r>
    </w:p>
    <w:p>
      <w:pPr>
        <w:spacing w:before="75" w:after="0"/>
      </w:pPr>
      <w:r>
        <w:rPr/>
        <w:t xml:space="preserve">图表：卫星互联网宽带服务定价与成本对比</w:t>
      </w:r>
    </w:p>
    <w:p>
      <w:pPr>
        <w:spacing w:before="75" w:after="0"/>
      </w:pPr>
      <w:r>
        <w:rPr/>
        <w:t xml:space="preserve">图表：低轨道卫星遥感数据主要应用场景及付费意愿</w:t>
      </w:r>
    </w:p>
    <w:p>
      <w:pPr>
        <w:spacing w:before="75" w:after="0"/>
      </w:pPr>
      <w:r>
        <w:rPr/>
        <w:t xml:space="preserve">图表：主要星座频谱资源申报情况汇总</w:t>
      </w:r>
    </w:p>
    <w:p>
      <w:pPr>
        <w:spacing w:before="75" w:after="0"/>
      </w:pPr>
      <w:r>
        <w:rPr/>
        <w:t xml:space="preserve">图表：低轨道卫星关键技术成熟度评估与时间节点</w:t>
      </w:r>
    </w:p>
    <w:p>
      <w:pPr>
        <w:spacing w:before="75" w:after="0"/>
      </w:pPr>
      <w:r>
        <w:rPr/>
        <w:t xml:space="preserve">图表：2026-2031年低轨道卫星行业投资风险矩阵</w:t>
      </w:r>
    </w:p>
    <w:p>
      <w:pPr>
        <w:spacing w:before="75" w:after="0"/>
      </w:pPr>
      <w:r>
        <w:rPr/>
        <w:t xml:space="preserve">图表：不同规模企业进入低轨道卫星产业的策略选择框架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2026-2031年中国低轨道卫星行业深度调与投资战略规划研究报告</dc:title>
  <dc:description>2026-2031年中国低轨道卫星行业深度调与投资战略规划研究报告</dc:description>
  <dc:subject>2026-2031年中国低轨道卫星行业深度调与投资战略规划研究报告</dc:subject>
  <cp:keywords>研究报告</cp:keywords>
  <cp:category>研究报告</cp:category>
  <cp:lastModifiedBy>北京中道泰和信息咨询有限公司</cp:lastModifiedBy>
  <dcterms:created xsi:type="dcterms:W3CDTF">2026-03-30T21:31:55+08:00</dcterms:created>
  <dcterms:modified xsi:type="dcterms:W3CDTF">2026-03-30T21:31:55+08:00</dcterms:modified>
</cp:coreProperties>
</file>

<file path=docProps/custom.xml><?xml version="1.0" encoding="utf-8"?>
<Properties xmlns="http://schemas.openxmlformats.org/officeDocument/2006/custom-properties" xmlns:vt="http://schemas.openxmlformats.org/officeDocument/2006/docPropsVTypes"/>
</file>