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2026-2031年中国卫星地面设备行业全景调研与投资前景预测报告</w:t>
      </w:r>
    </w:p>
    <w:p>
      <w:pPr>
        <w:spacing w:after="150"/>
      </w:pPr>
      <w:r>
        <w:rPr>
          <w:b w:val="1"/>
          <w:bCs w:val="1"/>
        </w:rPr>
        <w:t xml:space="preserve">报告简介</w:t>
      </w:r>
    </w:p>
    <w:p>
      <w:pPr>
        <w:spacing w:after="150"/>
      </w:pPr>
      <w:r>
        <w:rPr/>
        <w:t xml:space="preserve">卫星地面设备是连接天基信息系统与终端用户的核心枢纽，涵盖卫星测控站、信关站、用户终端及相关配套设备，承担着卫星轨道测量、数据收发转发、网络运营管理及用户接入服务等关键功能，是卫星产业链中价值占比最高、技术集成度最复杂的地面系统。该产业纵贯射频器件、基带芯片、天线系统、伺服跟踪等核心上游环节，中游整合系统集成、软件平台及网络运营，下游深入卫星通信广播、遥感数据接收、导航增强及新兴的低轨宽带互联网等领域。作为卫星应用产业化的\"最后一公里\"，地面设备的性能、成本与普及程度直接决定了卫星服务的商业可行性与市场渗透速度，在空天地一体化信息网络建设中具有承上启下的战略地位。</w:t>
      </w:r>
    </w:p>
    <w:p>
      <w:pPr>
        <w:spacing w:after="150"/>
      </w:pPr>
      <w:r>
        <w:rPr/>
        <w:t xml:space="preserve">当前，中国卫星地面设备产业正处于技术迭代与需求爆发的双重驱动期。传统领域，以VSAT终端、卫星电视接收设备为代表的既有市场趋于成熟，但在低轨卫星互联网建设浪潮推动下，适用于高速移动场景的相控阵天线、智能化小型化用户终端的需求呈指数级增长。产业格局呈现\"高端突破、中低端加速\"的分化特征：高精度测控站与大口径信关站等高端设备仍面临核心芯片与精密伺服系统的技术攻关压力，而消费级卫星通信终端、物联网模组等产品的国产化率显著提升，成本曲线快速下探。与此同时，卫星地面设备与5G/6G地面网络的融合趋势明显，多模多频、天地协同的终端形态成为技术演进主流，产业链正从单一卫星设备供应商向综合信息解决方案提供商转型。面向\"十五五\"时期，智能化、低成本化与融合化将重塑卫星地面设备的技术范式与产业生态。技术维度上，有源相控阵天线技术的成熟应用将突破传统机械式天线的跟踪速度瓶颈，实现高速移动载体上的稳定卫星通信;软件定义无线电(SDR)架构的普及使单一终端灵活适配多星座、多频段，提升用户体验与频谱利用效率;芯片层面，专用基带处理芯片与射频前端模组的高度集成，推动终端设备向小型化、低功耗、低成本方向演进，为消费级市场放量奠定基础。市场拓展维度，车载、机载、船载及便携式卫星互联网终端将伴随低轨星座组网完成而快速普及，卫星物联网终端在智慧城市、环境监测、资产管理等场景的规模化部署将开辟增量市场空间。产业协同维度，地面设备制造商与卫星运营商、行业应用服务商的垂直整合加速，\"终端+流量+服务\"的一体化商业模式成为竞争焦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地面设备行业研究单位等公布和提供的大量资料。报告对我国卫星地面设备行业的供需状况、发展现状、子行业发展变化等进行了分析，重点分析了国内外卫星地面设备行业的发展现状、如何面对行业的发展挑战、行业的发展建议、行业竞争力，以及行业的投资分析和趋势预测等等。报告还综合了卫星地面设备行业的整体发展动态，对行业在产品方面提供了参考建议和具体解决办法。报告对于卫星地面设备产品生产企业、经销商、行业管理部门以及拟进入该行业的投资者具有重要的参考价值，对于研究我国卫星地面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全球卫星地面设备产业发展概况</w:t>
      </w:r>
    </w:p>
    <w:p>
      <w:pPr>
        <w:spacing w:before="75" w:after="0"/>
      </w:pPr>
      <w:r>
        <w:rPr/>
        <w:t xml:space="preserve">第一节 全球地面设备市场规模与结构</w:t>
      </w:r>
    </w:p>
    <w:p>
      <w:pPr>
        <w:spacing w:before="75" w:after="0"/>
      </w:pPr>
      <w:r>
        <w:rPr/>
        <w:t xml:space="preserve">一、不同轨道类型(leo/meo/geo)地面设备需求结构对比</w:t>
      </w:r>
    </w:p>
    <w:p>
      <w:pPr>
        <w:spacing w:before="75" w:after="0"/>
      </w:pPr>
      <w:r>
        <w:rPr/>
        <w:t xml:space="preserve">二、大众消费设备、导航设备与网络设备市场占比演变</w:t>
      </w:r>
    </w:p>
    <w:p>
      <w:pPr>
        <w:spacing w:before="75" w:after="0"/>
      </w:pPr>
      <w:r>
        <w:rPr/>
        <w:t xml:space="preserve">第二节 全球地面设备技术演进趋势</w:t>
      </w:r>
    </w:p>
    <w:p>
      <w:pPr>
        <w:spacing w:before="75" w:after="0"/>
      </w:pPr>
      <w:r>
        <w:rPr/>
        <w:t xml:space="preserve">一、软件定义地面站(sdgs)技术成熟度与商用化进程</w:t>
      </w:r>
    </w:p>
    <w:p>
      <w:pPr>
        <w:spacing w:before="75" w:after="0"/>
      </w:pPr>
      <w:r>
        <w:rPr/>
        <w:t xml:space="preserve">二、相控阵天线取代抛物面天线的技术替代曲线</w:t>
      </w:r>
    </w:p>
    <w:p>
      <w:pPr>
        <w:spacing w:before="75" w:after="0"/>
      </w:pPr>
      <w:r>
        <w:rPr/>
        <w:t xml:space="preserve">三、地面设备虚拟化与云化架构部署进展</w:t>
      </w:r>
    </w:p>
    <w:p>
      <w:pPr>
        <w:spacing w:before="75" w:after="0"/>
      </w:pPr>
      <w:r>
        <w:rPr/>
        <w:t xml:space="preserve">第三节 全球地面设备产业竞争格局</w:t>
      </w:r>
    </w:p>
    <w:p>
      <w:pPr>
        <w:spacing w:before="75" w:after="0"/>
      </w:pPr>
      <w:r>
        <w:rPr/>
        <w:t xml:space="preserve">一、北美与亚太地区市场份额对比及变化趋势</w:t>
      </w:r>
    </w:p>
    <w:p>
      <w:pPr>
        <w:spacing w:before="75" w:after="0"/>
      </w:pPr>
      <w:r>
        <w:rPr/>
        <w:t xml:space="preserve">二、传统航天厂商与新兴商业航天企业竞争态势</w:t>
      </w:r>
    </w:p>
    <w:p>
      <w:pPr>
        <w:spacing w:before="75" w:after="0"/>
      </w:pPr>
      <w:r>
        <w:rPr/>
        <w:t xml:space="preserve">三、卫星运营商垂直整合地面设备产业链趋势分析</w:t>
      </w:r>
    </w:p>
    <w:p>
      <w:pPr>
        <w:spacing w:before="75" w:after="0"/>
      </w:pPr>
      <w:r>
        <w:rPr>
          <w:b w:val="1"/>
          <w:bCs w:val="1"/>
        </w:rPr>
        <w:t xml:space="preserve">第二章 中国卫星地面设备产业发展环境分析</w:t>
      </w:r>
    </w:p>
    <w:p>
      <w:pPr>
        <w:spacing w:before="75" w:after="0"/>
      </w:pPr>
      <w:r>
        <w:rPr/>
        <w:t xml:space="preserve">第一节 中国地面设备产业基础条件</w:t>
      </w:r>
    </w:p>
    <w:p>
      <w:pPr>
        <w:spacing w:before="75" w:after="0"/>
      </w:pPr>
      <w:r>
        <w:rPr/>
        <w:t xml:space="preserve">一、卫星通信基础设施完善度与区域覆盖缺口分析</w:t>
      </w:r>
    </w:p>
    <w:p>
      <w:pPr>
        <w:spacing w:before="75" w:after="0"/>
      </w:pPr>
      <w:r>
        <w:rPr/>
        <w:t xml:space="preserve">二、商业航天发射需求增长对地面测控网络的拉动效应</w:t>
      </w:r>
    </w:p>
    <w:p>
      <w:pPr>
        <w:spacing w:before="75" w:after="0"/>
      </w:pPr>
      <w:r>
        <w:rPr/>
        <w:t xml:space="preserve">三、5g/6g网络与卫星通信融合对地面设备的新要求</w:t>
      </w:r>
    </w:p>
    <w:p>
      <w:pPr>
        <w:spacing w:before="75" w:after="0"/>
      </w:pPr>
      <w:r>
        <w:rPr/>
        <w:t xml:space="preserve">第二节 中国地面设备市场需求结构</w:t>
      </w:r>
    </w:p>
    <w:p>
      <w:pPr>
        <w:spacing w:before="75" w:after="0"/>
      </w:pPr>
      <w:r>
        <w:rPr/>
        <w:t xml:space="preserve">一、卫星互联网宽带接入终端市场潜在需求规模</w:t>
      </w:r>
    </w:p>
    <w:p>
      <w:pPr>
        <w:spacing w:before="75" w:after="0"/>
      </w:pPr>
      <w:r>
        <w:rPr/>
        <w:t xml:space="preserve">二、物联网与机载海事通信终端增量需求测算</w:t>
      </w:r>
    </w:p>
    <w:p>
      <w:pPr>
        <w:spacing w:before="75" w:after="0"/>
      </w:pPr>
      <w:r>
        <w:rPr/>
        <w:t xml:space="preserve">三、国防安全与应急通信领域采购需求特征分析</w:t>
      </w:r>
    </w:p>
    <w:p>
      <w:pPr>
        <w:spacing w:before="75" w:after="0"/>
      </w:pPr>
      <w:r>
        <w:rPr/>
        <w:t xml:space="preserve">第三节 产业生态协同与要素禀赋</w:t>
      </w:r>
    </w:p>
    <w:p>
      <w:pPr>
        <w:spacing w:before="75" w:after="0"/>
      </w:pPr>
      <w:r>
        <w:rPr/>
        <w:t xml:space="preserve">一、地面设备制造产能分布与产业集群成熟度</w:t>
      </w:r>
    </w:p>
    <w:p>
      <w:pPr>
        <w:spacing w:before="75" w:after="0"/>
      </w:pPr>
      <w:r>
        <w:rPr/>
        <w:t xml:space="preserve">二、核心元器件国产化率与供应链自主可控水平</w:t>
      </w:r>
    </w:p>
    <w:p>
      <w:pPr>
        <w:spacing w:before="75" w:after="0"/>
      </w:pPr>
      <w:r>
        <w:rPr/>
        <w:t xml:space="preserve">三、资本市场对地面设备企业的估值逻辑与投资热度</w:t>
      </w:r>
    </w:p>
    <w:p>
      <w:pPr>
        <w:spacing w:before="75" w:after="0"/>
      </w:pPr>
      <w:r>
        <w:rPr>
          <w:b w:val="1"/>
          <w:bCs w:val="1"/>
        </w:rPr>
        <w:t xml:space="preserve">第三章 卫星地面站设备市场分析</w:t>
      </w:r>
    </w:p>
    <w:p>
      <w:pPr>
        <w:spacing w:before="75" w:after="0"/>
      </w:pPr>
      <w:r>
        <w:rPr/>
        <w:t xml:space="preserve">第一节 信关站(gateway)建设市场</w:t>
      </w:r>
    </w:p>
    <w:p>
      <w:pPr>
        <w:spacing w:before="75" w:after="0"/>
      </w:pPr>
      <w:r>
        <w:rPr/>
        <w:t xml:space="preserve">一、低轨卫星星座信关站部署数量与地理分布规划</w:t>
      </w:r>
    </w:p>
    <w:p>
      <w:pPr>
        <w:spacing w:before="75" w:after="0"/>
      </w:pPr>
      <w:r>
        <w:rPr/>
        <w:t xml:space="preserve">二、单站建设投资额与设备配置标准分析</w:t>
      </w:r>
    </w:p>
    <w:p>
      <w:pPr>
        <w:spacing w:before="75" w:after="0"/>
      </w:pPr>
      <w:r>
        <w:rPr/>
        <w:t xml:space="preserve">三、海外信关站布局与跨境数据回传通道建设</w:t>
      </w:r>
    </w:p>
    <w:p>
      <w:pPr>
        <w:spacing w:before="75" w:after="0"/>
      </w:pPr>
      <w:r>
        <w:rPr/>
        <w:t xml:space="preserve">第二节 测控站(tt&amp;c)设备市场</w:t>
      </w:r>
    </w:p>
    <w:p>
      <w:pPr>
        <w:spacing w:before="75" w:after="0"/>
      </w:pPr>
      <w:r>
        <w:rPr/>
        <w:t xml:space="preserve">一、商业航天测控网络覆盖能力与站点密度需求</w:t>
      </w:r>
    </w:p>
    <w:p>
      <w:pPr>
        <w:spacing w:before="75" w:after="0"/>
      </w:pPr>
      <w:r>
        <w:rPr/>
        <w:t xml:space="preserve">二、测控设备自动化与远程操作技术普及程度</w:t>
      </w:r>
    </w:p>
    <w:p>
      <w:pPr>
        <w:spacing w:before="75" w:after="0"/>
      </w:pPr>
      <w:r>
        <w:rPr/>
        <w:t xml:space="preserve">三、在轨卫星数量增长对测控站承载能力的要求</w:t>
      </w:r>
    </w:p>
    <w:p>
      <w:pPr>
        <w:spacing w:before="75" w:after="0"/>
      </w:pPr>
      <w:r>
        <w:rPr/>
        <w:t xml:space="preserve">第三节 地面站核心设备供应体系</w:t>
      </w:r>
    </w:p>
    <w:p>
      <w:pPr>
        <w:spacing w:before="75" w:after="0"/>
      </w:pPr>
      <w:r>
        <w:rPr/>
        <w:t xml:space="preserve">一、高功率放大器(hpa)与低噪声放大器(lna)市场</w:t>
      </w:r>
    </w:p>
    <w:p>
      <w:pPr>
        <w:spacing w:before="75" w:after="0"/>
      </w:pPr>
      <w:r>
        <w:rPr/>
        <w:t xml:space="preserve">二、上/下变频器(up/down converter)技术规格与供应</w:t>
      </w:r>
    </w:p>
    <w:p>
      <w:pPr>
        <w:spacing w:before="75" w:after="0"/>
      </w:pPr>
      <w:r>
        <w:rPr/>
        <w:t xml:space="preserve">三、基带处理设备与协议处理单元市场规模</w:t>
      </w:r>
    </w:p>
    <w:p>
      <w:pPr>
        <w:spacing w:before="75" w:after="0"/>
      </w:pPr>
      <w:r>
        <w:rPr>
          <w:b w:val="1"/>
          <w:bCs w:val="1"/>
        </w:rPr>
        <w:t xml:space="preserve">第四章 用户终端设备市场分析</w:t>
      </w:r>
    </w:p>
    <w:p>
      <w:pPr>
        <w:spacing w:before="75" w:after="0"/>
      </w:pPr>
      <w:r>
        <w:rPr/>
        <w:t xml:space="preserve">第一节 固定式用户终端市场</w:t>
      </w:r>
    </w:p>
    <w:p>
      <w:pPr>
        <w:spacing w:before="75" w:after="0"/>
      </w:pPr>
      <w:r>
        <w:rPr/>
        <w:t xml:space="preserve">一、vsat终端市场规模与农村宽带接入应用渗透率</w:t>
      </w:r>
    </w:p>
    <w:p>
      <w:pPr>
        <w:spacing w:before="75" w:after="0"/>
      </w:pPr>
      <w:r>
        <w:rPr/>
        <w:t xml:space="preserve">二、企业专网终端与边远地区基站回传设备需求</w:t>
      </w:r>
    </w:p>
    <w:p>
      <w:pPr>
        <w:spacing w:before="75" w:after="0"/>
      </w:pPr>
      <w:r>
        <w:rPr/>
        <w:t xml:space="preserve">三、固定终端成本构成中天线与调制解调器占比</w:t>
      </w:r>
    </w:p>
    <w:p>
      <w:pPr>
        <w:spacing w:before="75" w:after="0"/>
      </w:pPr>
      <w:r>
        <w:rPr/>
        <w:t xml:space="preserve">第二节 移动终端设备市场</w:t>
      </w:r>
    </w:p>
    <w:p>
      <w:pPr>
        <w:spacing w:before="75" w:after="0"/>
      </w:pPr>
      <w:r>
        <w:rPr/>
        <w:t xml:space="preserve">一、机载卫星通信终端(atg与卫星混合模式)装配量</w:t>
      </w:r>
    </w:p>
    <w:p>
      <w:pPr>
        <w:spacing w:before="75" w:after="0"/>
      </w:pPr>
      <w:r>
        <w:rPr/>
        <w:t xml:space="preserve">二、船载动中通终端与远洋渔业市场需求规模</w:t>
      </w:r>
    </w:p>
    <w:p>
      <w:pPr>
        <w:spacing w:before="75" w:after="0"/>
      </w:pPr>
      <w:r>
        <w:rPr/>
        <w:t xml:space="preserve">三、车载动中通与应急通信车终端技术规格演进</w:t>
      </w:r>
    </w:p>
    <w:p>
      <w:pPr>
        <w:spacing w:before="75" w:after="0"/>
      </w:pPr>
      <w:r>
        <w:rPr/>
        <w:t xml:space="preserve">第三节 手持与便携式终端市场</w:t>
      </w:r>
    </w:p>
    <w:p>
      <w:pPr>
        <w:spacing w:before="75" w:after="0"/>
      </w:pPr>
      <w:r>
        <w:rPr/>
        <w:t xml:space="preserve">一、卫星电话与双模手机市场规模及价格下降趋势</w:t>
      </w:r>
    </w:p>
    <w:p>
      <w:pPr>
        <w:spacing w:before="75" w:after="0"/>
      </w:pPr>
      <w:r>
        <w:rPr/>
        <w:t xml:space="preserve">二、便携式卫星互联网终端(背包站)轻薄化趋势</w:t>
      </w:r>
    </w:p>
    <w:p>
      <w:pPr>
        <w:spacing w:before="75" w:after="0"/>
      </w:pPr>
      <w:r>
        <w:rPr/>
        <w:t xml:space="preserve">三、物联网小型化模组与嵌入式终端出货量预测</w:t>
      </w:r>
    </w:p>
    <w:p>
      <w:pPr>
        <w:spacing w:before="75" w:after="0"/>
      </w:pPr>
      <w:r>
        <w:rPr>
          <w:b w:val="1"/>
          <w:bCs w:val="1"/>
        </w:rPr>
        <w:t xml:space="preserve">第五章 天线系统市场分析</w:t>
      </w:r>
    </w:p>
    <w:p>
      <w:pPr>
        <w:spacing w:before="75" w:after="0"/>
      </w:pPr>
      <w:r>
        <w:rPr/>
        <w:t xml:space="preserve">第一节 抛物面天线市场</w:t>
      </w:r>
    </w:p>
    <w:p>
      <w:pPr>
        <w:spacing w:before="75" w:after="0"/>
      </w:pPr>
      <w:r>
        <w:rPr/>
        <w:t xml:space="preserve">一、传统抛物面天线在特定场景下的市场存续空间</w:t>
      </w:r>
    </w:p>
    <w:p>
      <w:pPr>
        <w:spacing w:before="75" w:after="0"/>
      </w:pPr>
      <w:r>
        <w:rPr/>
        <w:t xml:space="preserve">二、碳纤维等新材料对天线重量与成本的优化效果</w:t>
      </w:r>
    </w:p>
    <w:p>
      <w:pPr>
        <w:spacing w:before="75" w:after="0"/>
      </w:pPr>
      <w:r>
        <w:rPr/>
        <w:t xml:space="preserve">三、抛物面天线与相控阵天线的成本性能比较</w:t>
      </w:r>
    </w:p>
    <w:p>
      <w:pPr>
        <w:spacing w:before="75" w:after="0"/>
      </w:pPr>
      <w:r>
        <w:rPr/>
        <w:t xml:space="preserve">第二节 相控阵天线市场</w:t>
      </w:r>
    </w:p>
    <w:p>
      <w:pPr>
        <w:spacing w:before="75" w:after="0"/>
      </w:pPr>
      <w:r>
        <w:rPr/>
        <w:t xml:space="preserve">一、有源相控阵(aesa)与无源相控阵技术路线对比</w:t>
      </w:r>
    </w:p>
    <w:p>
      <w:pPr>
        <w:spacing w:before="75" w:after="0"/>
      </w:pPr>
      <w:r>
        <w:rPr/>
        <w:t xml:space="preserve">二、硅基cmos与化合物半导体(gaas/gan)工艺渗透率</w:t>
      </w:r>
    </w:p>
    <w:p>
      <w:pPr>
        <w:spacing w:before="75" w:after="0"/>
      </w:pPr>
      <w:r>
        <w:rPr/>
        <w:t xml:space="preserve">第三节 多波束与电子扫描技术</w:t>
      </w:r>
    </w:p>
    <w:p>
      <w:pPr>
        <w:spacing w:before="75" w:after="0"/>
      </w:pPr>
      <w:r>
        <w:rPr/>
        <w:t xml:space="preserve">一、多波束成形技术在多星跟踪中的应用价值</w:t>
      </w:r>
    </w:p>
    <w:p>
      <w:pPr>
        <w:spacing w:before="75" w:after="0"/>
      </w:pPr>
      <w:r>
        <w:rPr/>
        <w:t xml:space="preserve">二、波束指向精度与切换时延对用户体验的影响</w:t>
      </w:r>
    </w:p>
    <w:p>
      <w:pPr>
        <w:spacing w:before="75" w:after="0"/>
      </w:pPr>
      <w:r>
        <w:rPr/>
        <w:t xml:space="preserve">三、低剖面平板天线与机械扫描(mechanically steered)天线竞争</w:t>
      </w:r>
    </w:p>
    <w:p>
      <w:pPr>
        <w:spacing w:before="75" w:after="0"/>
      </w:pPr>
      <w:r>
        <w:rPr>
          <w:b w:val="1"/>
          <w:bCs w:val="1"/>
        </w:rPr>
        <w:t xml:space="preserve">第六章 基带与网络设备市场分析</w:t>
      </w:r>
    </w:p>
    <w:p>
      <w:pPr>
        <w:spacing w:before="75" w:after="0"/>
      </w:pPr>
      <w:r>
        <w:rPr/>
        <w:t xml:space="preserve">第一节 基带处理设备市场</w:t>
      </w:r>
    </w:p>
    <w:p>
      <w:pPr>
        <w:spacing w:before="75" w:after="0"/>
      </w:pPr>
      <w:r>
        <w:rPr/>
        <w:t xml:space="preserve">一、卫星调制解调器(modem)出货量与技术代际分布</w:t>
      </w:r>
    </w:p>
    <w:p>
      <w:pPr>
        <w:spacing w:before="75" w:after="0"/>
      </w:pPr>
      <w:r>
        <w:rPr/>
        <w:t xml:space="preserve">二、信道编码与调制解调技术(dvb-s2x/5g-ntn)演进</w:t>
      </w:r>
    </w:p>
    <w:p>
      <w:pPr>
        <w:spacing w:before="75" w:after="0"/>
      </w:pPr>
      <w:r>
        <w:rPr/>
        <w:t xml:space="preserve">三、软件定义无线电(sdr)在地面设备中的应用比例</w:t>
      </w:r>
    </w:p>
    <w:p>
      <w:pPr>
        <w:spacing w:before="75" w:after="0"/>
      </w:pPr>
      <w:r>
        <w:rPr/>
        <w:t xml:space="preserve">第二节 核心网与接入网设备</w:t>
      </w:r>
    </w:p>
    <w:p>
      <w:pPr>
        <w:spacing w:before="75" w:after="0"/>
      </w:pPr>
      <w:r>
        <w:rPr/>
        <w:t xml:space="preserve">一、卫星核心网(5g core for ntn)设备市场规模</w:t>
      </w:r>
    </w:p>
    <w:p>
      <w:pPr>
        <w:spacing w:before="75" w:after="0"/>
      </w:pPr>
      <w:r>
        <w:rPr/>
        <w:t xml:space="preserve">二、边缘计算节点在地面站侧的部署趋势</w:t>
      </w:r>
    </w:p>
    <w:p>
      <w:pPr>
        <w:spacing w:before="75" w:after="0"/>
      </w:pPr>
      <w:r>
        <w:rPr/>
        <w:t xml:space="preserve">三、星地融合网络互联互通设备需求分析</w:t>
      </w:r>
    </w:p>
    <w:p>
      <w:pPr>
        <w:spacing w:before="75" w:after="0"/>
      </w:pPr>
      <w:r>
        <w:rPr/>
        <w:t xml:space="preserve">第三节 网络管理与控制系统</w:t>
      </w:r>
    </w:p>
    <w:p>
      <w:pPr>
        <w:spacing w:before="75" w:after="0"/>
      </w:pPr>
      <w:r>
        <w:rPr/>
        <w:t xml:space="preserve">一、网络管理系统(nms)对大规模星座的适配能力</w:t>
      </w:r>
    </w:p>
    <w:p>
      <w:pPr>
        <w:spacing w:before="75" w:after="0"/>
      </w:pPr>
      <w:r>
        <w:rPr/>
        <w:t xml:space="preserve">二、动态频率分配与功率控制自动化程度</w:t>
      </w:r>
    </w:p>
    <w:p>
      <w:pPr>
        <w:spacing w:before="75" w:after="0"/>
      </w:pPr>
      <w:r>
        <w:rPr/>
        <w:t xml:space="preserve">三、卫星资源调度算法与地面设备协同优化</w:t>
      </w:r>
    </w:p>
    <w:p>
      <w:pPr>
        <w:spacing w:before="75" w:after="0"/>
      </w:pPr>
      <w:r>
        <w:rPr>
          <w:b w:val="1"/>
          <w:bCs w:val="1"/>
        </w:rPr>
        <w:t xml:space="preserve">第七章 测试测量与仿真设备市场</w:t>
      </w:r>
    </w:p>
    <w:p>
      <w:pPr>
        <w:spacing w:before="75" w:after="0"/>
      </w:pPr>
      <w:r>
        <w:rPr/>
        <w:t xml:space="preserve">第一节 卫星通信测试设备市场</w:t>
      </w:r>
    </w:p>
    <w:p>
      <w:pPr>
        <w:spacing w:before="75" w:after="0"/>
      </w:pPr>
      <w:r>
        <w:rPr/>
        <w:t xml:space="preserve">一、终端射频一致性测试设备市场规模与需求结构</w:t>
      </w:r>
    </w:p>
    <w:p>
      <w:pPr>
        <w:spacing w:before="75" w:after="0"/>
      </w:pPr>
      <w:r>
        <w:rPr/>
        <w:t xml:space="preserve">二、协议栈测试与星地一体化仿真平台技术进展</w:t>
      </w:r>
    </w:p>
    <w:p>
      <w:pPr>
        <w:spacing w:before="75" w:after="0"/>
      </w:pPr>
      <w:r>
        <w:rPr/>
        <w:t xml:space="preserve">三、生产线自动化测试设备(ate)渗透率提升</w:t>
      </w:r>
    </w:p>
    <w:p>
      <w:pPr>
        <w:spacing w:before="75" w:after="0"/>
      </w:pPr>
      <w:r>
        <w:rPr/>
        <w:t xml:space="preserve">第二节 天线测试与校准设备</w:t>
      </w:r>
    </w:p>
    <w:p>
      <w:pPr>
        <w:spacing w:before="75" w:after="0"/>
      </w:pPr>
      <w:r>
        <w:rPr/>
        <w:t xml:space="preserve">一、近场与远场天线测试系统市场需求</w:t>
      </w:r>
    </w:p>
    <w:p>
      <w:pPr>
        <w:spacing w:before="75" w:after="0"/>
      </w:pPr>
      <w:r>
        <w:rPr/>
        <w:t xml:space="preserve">二、相控阵天线校准与波束赋形测试技术</w:t>
      </w:r>
    </w:p>
    <w:p>
      <w:pPr>
        <w:spacing w:before="75" w:after="0"/>
      </w:pPr>
      <w:r>
        <w:rPr/>
        <w:t xml:space="preserve">三、多探头球面近场测试系统(mpac)投资规模</w:t>
      </w:r>
    </w:p>
    <w:p>
      <w:pPr>
        <w:spacing w:before="75" w:after="0"/>
      </w:pPr>
      <w:r>
        <w:rPr/>
        <w:t xml:space="preserve">第三节 在轨监测与干扰排查设备</w:t>
      </w:r>
    </w:p>
    <w:p>
      <w:pPr>
        <w:spacing w:before="75" w:after="0"/>
      </w:pPr>
      <w:r>
        <w:rPr/>
        <w:t xml:space="preserve">一、电磁频谱监测与干扰源定位设备需求</w:t>
      </w:r>
    </w:p>
    <w:p>
      <w:pPr>
        <w:spacing w:before="75" w:after="0"/>
      </w:pPr>
      <w:r>
        <w:rPr/>
        <w:t xml:space="preserve">二、卫星信号质量监测与地面设备健康管理系统</w:t>
      </w:r>
    </w:p>
    <w:p>
      <w:pPr>
        <w:spacing w:before="75" w:after="0"/>
      </w:pPr>
      <w:r>
        <w:rPr/>
        <w:t xml:space="preserve">三、天地一体化测试验证平台构建需求</w:t>
      </w:r>
    </w:p>
    <w:p>
      <w:pPr>
        <w:spacing w:before="75" w:after="0"/>
      </w:pPr>
      <w:r>
        <w:rPr>
          <w:b w:val="1"/>
          <w:bCs w:val="1"/>
        </w:rPr>
        <w:t xml:space="preserve">第八章 地面设备核心元器件供应链分析</w:t>
      </w:r>
    </w:p>
    <w:p>
      <w:pPr>
        <w:spacing w:before="75" w:after="0"/>
      </w:pPr>
      <w:r>
        <w:rPr/>
        <w:t xml:space="preserve">第一节 射频前端器件市场</w:t>
      </w:r>
    </w:p>
    <w:p>
      <w:pPr>
        <w:spacing w:before="75" w:after="0"/>
      </w:pPr>
      <w:r>
        <w:rPr/>
        <w:t xml:space="preserve">一、gan功率放大器与低噪声放大器成本下降趋势</w:t>
      </w:r>
    </w:p>
    <w:p>
      <w:pPr>
        <w:spacing w:before="75" w:after="0"/>
      </w:pPr>
      <w:r>
        <w:rPr/>
        <w:t xml:space="preserve">二、高频段(ka/q/v)射频器件技术成熟度评估</w:t>
      </w:r>
    </w:p>
    <w:p>
      <w:pPr>
        <w:spacing w:before="75" w:after="0"/>
      </w:pPr>
      <w:r>
        <w:rPr/>
        <w:t xml:space="preserve">三、射频前端模块化与集成化(fem)进展</w:t>
      </w:r>
    </w:p>
    <w:p>
      <w:pPr>
        <w:spacing w:before="75" w:after="0"/>
      </w:pPr>
      <w:r>
        <w:rPr/>
        <w:t xml:space="preserve">第二节 基带处理芯片市场</w:t>
      </w:r>
    </w:p>
    <w:p>
      <w:pPr>
        <w:spacing w:before="75" w:after="0"/>
      </w:pPr>
      <w:r>
        <w:rPr/>
        <w:t xml:space="preserve">一、卫星通信专用soc芯片国产化率与算力提升</w:t>
      </w:r>
    </w:p>
    <w:p>
      <w:pPr>
        <w:spacing w:before="75" w:after="0"/>
      </w:pPr>
      <w:r>
        <w:rPr/>
        <w:t xml:space="preserve">二、fpga在高性能基带处理中的应用比例</w:t>
      </w:r>
    </w:p>
    <w:p>
      <w:pPr>
        <w:spacing w:before="75" w:after="0"/>
      </w:pPr>
      <w:r>
        <w:rPr/>
        <w:t xml:space="preserve">三、ai加速芯片在信号处理与波束管理中的部署</w:t>
      </w:r>
    </w:p>
    <w:p>
      <w:pPr>
        <w:spacing w:before="75" w:after="0"/>
      </w:pPr>
      <w:r>
        <w:rPr/>
        <w:t xml:space="preserve">第三节 天线阵面与材料</w:t>
      </w:r>
    </w:p>
    <w:p>
      <w:pPr>
        <w:spacing w:before="75" w:after="0"/>
      </w:pPr>
      <w:r>
        <w:rPr/>
        <w:t xml:space="preserve">一、低温共烧陶瓷(ltcc)与印制电路板(pcb)材料选择</w:t>
      </w:r>
    </w:p>
    <w:p>
      <w:pPr>
        <w:spacing w:before="75" w:after="0"/>
      </w:pPr>
      <w:r>
        <w:rPr/>
        <w:t xml:space="preserve">二、有源相控阵t/r组件成本结构与量产能力</w:t>
      </w:r>
    </w:p>
    <w:p>
      <w:pPr>
        <w:spacing w:before="75" w:after="0"/>
      </w:pPr>
      <w:r>
        <w:rPr/>
        <w:t xml:space="preserve">三、封装天线(aip)技术在消费级终端中的应用</w:t>
      </w:r>
    </w:p>
    <w:p>
      <w:pPr>
        <w:spacing w:before="75" w:after="0"/>
      </w:pPr>
      <w:r>
        <w:rPr>
          <w:b w:val="1"/>
          <w:bCs w:val="1"/>
        </w:rPr>
        <w:t xml:space="preserve">第九章 地面设备成本结构与降本路径分析</w:t>
      </w:r>
    </w:p>
    <w:p>
      <w:pPr>
        <w:spacing w:before="75" w:after="0"/>
      </w:pPr>
      <w:r>
        <w:rPr/>
        <w:t xml:space="preserve">第一节 地面站设备成本结构</w:t>
      </w:r>
    </w:p>
    <w:p>
      <w:pPr>
        <w:spacing w:before="75" w:after="0"/>
      </w:pPr>
      <w:r>
        <w:rPr/>
        <w:t xml:space="preserve">一、信关站设备投资中天线系统与基带设备占比</w:t>
      </w:r>
    </w:p>
    <w:p>
      <w:pPr>
        <w:spacing w:before="75" w:after="0"/>
      </w:pPr>
      <w:r>
        <w:rPr/>
        <w:t xml:space="preserve">二、测控站设备折旧与运维成本年度摊销测算</w:t>
      </w:r>
    </w:p>
    <w:p>
      <w:pPr>
        <w:spacing w:before="75" w:after="0"/>
      </w:pPr>
      <w:r>
        <w:rPr/>
        <w:t xml:space="preserve">三、规模化建设对单站设备采购成本的摊薄效应</w:t>
      </w:r>
    </w:p>
    <w:p>
      <w:pPr>
        <w:spacing w:before="75" w:after="0"/>
      </w:pPr>
      <w:r>
        <w:rPr/>
        <w:t xml:space="preserve">第二节 用户终端成本结构</w:t>
      </w:r>
    </w:p>
    <w:p>
      <w:pPr>
        <w:spacing w:before="75" w:after="0"/>
      </w:pPr>
      <w:r>
        <w:rPr/>
        <w:t xml:space="preserve">一、相控阵终端bom成本中天线阵面与芯片占比</w:t>
      </w:r>
    </w:p>
    <w:p>
      <w:pPr>
        <w:spacing w:before="75" w:after="0"/>
      </w:pPr>
      <w:r>
        <w:rPr/>
        <w:t xml:space="preserve">二、规模化量产对终端制造成本的削减幅度</w:t>
      </w:r>
    </w:p>
    <w:p>
      <w:pPr>
        <w:spacing w:before="75" w:after="0"/>
      </w:pPr>
      <w:r>
        <w:rPr/>
        <w:t xml:space="preserve">三、硅基工艺替代化合物半导体对成本的优化空间</w:t>
      </w:r>
    </w:p>
    <w:p>
      <w:pPr>
        <w:spacing w:before="75" w:after="0"/>
      </w:pPr>
      <w:r>
        <w:rPr/>
        <w:t xml:space="preserve">第三节 全寿命周期成本控制</w:t>
      </w:r>
    </w:p>
    <w:p>
      <w:pPr>
        <w:spacing w:before="75" w:after="0"/>
      </w:pPr>
      <w:r>
        <w:rPr/>
        <w:t xml:space="preserve">一、地面设备技术迭代周期与退役更新节奏</w:t>
      </w:r>
    </w:p>
    <w:p>
      <w:pPr>
        <w:spacing w:before="75" w:after="0"/>
      </w:pPr>
      <w:r>
        <w:rPr/>
        <w:t xml:space="preserve">二、软件升级与硬件重构(refurbish)经济性分析</w:t>
      </w:r>
    </w:p>
    <w:p>
      <w:pPr>
        <w:spacing w:before="75" w:after="0"/>
      </w:pPr>
      <w:r>
        <w:rPr/>
        <w:t xml:space="preserve">三、运维自动化对人力成本占比的降低效果</w:t>
      </w:r>
    </w:p>
    <w:p>
      <w:pPr>
        <w:spacing w:before="75" w:after="0"/>
      </w:pPr>
      <w:r>
        <w:rPr>
          <w:b w:val="1"/>
          <w:bCs w:val="1"/>
        </w:rPr>
        <w:t xml:space="preserve">第十章 卫星互联网地面系统应用市场</w:t>
      </w:r>
    </w:p>
    <w:p>
      <w:pPr>
        <w:spacing w:before="75" w:after="0"/>
      </w:pPr>
      <w:r>
        <w:rPr/>
        <w:t xml:space="preserve">第一节 消费级宽带接入市场</w:t>
      </w:r>
    </w:p>
    <w:p>
      <w:pPr>
        <w:spacing w:before="75" w:after="0"/>
      </w:pPr>
      <w:r>
        <w:rPr/>
        <w:t xml:space="preserve">一、卫星互联网个人用户终端保有量增长预测</w:t>
      </w:r>
    </w:p>
    <w:p>
      <w:pPr>
        <w:spacing w:before="75" w:after="0"/>
      </w:pPr>
      <w:r>
        <w:rPr/>
        <w:t xml:space="preserve">二、单位用户安装成本(cpe)与arpu值测算</w:t>
      </w:r>
    </w:p>
    <w:p>
      <w:pPr>
        <w:spacing w:before="75" w:after="0"/>
      </w:pPr>
      <w:r>
        <w:rPr/>
        <w:t xml:space="preserve">三、与地面宽带竞争的价格敏感性与市场渗透率</w:t>
      </w:r>
    </w:p>
    <w:p>
      <w:pPr>
        <w:spacing w:before="75" w:after="0"/>
      </w:pPr>
      <w:r>
        <w:rPr/>
        <w:t xml:space="preserve">第二节 企业级与行业应用市场</w:t>
      </w:r>
    </w:p>
    <w:p>
      <w:pPr>
        <w:spacing w:before="75" w:after="0"/>
      </w:pPr>
      <w:r>
        <w:rPr/>
        <w:t xml:space="preserve">一、航空机载wi-fi终端装配率与市场规模</w:t>
      </w:r>
    </w:p>
    <w:p>
      <w:pPr>
        <w:spacing w:before="75" w:after="0"/>
      </w:pPr>
      <w:r>
        <w:rPr/>
        <w:t xml:space="preserve">二、远洋船舶通信终端更新周期与需求规模</w:t>
      </w:r>
    </w:p>
    <w:p>
      <w:pPr>
        <w:spacing w:before="75" w:after="0"/>
      </w:pPr>
      <w:r>
        <w:rPr/>
        <w:t xml:space="preserve">三、油气管道与电力巡检物联网终端部署量</w:t>
      </w:r>
    </w:p>
    <w:p>
      <w:pPr>
        <w:spacing w:before="75" w:after="0"/>
      </w:pPr>
      <w:r>
        <w:rPr/>
        <w:t xml:space="preserve">第三节 政府与应急通信市场</w:t>
      </w:r>
    </w:p>
    <w:p>
      <w:pPr>
        <w:spacing w:before="75" w:after="0"/>
      </w:pPr>
      <w:r>
        <w:rPr/>
        <w:t xml:space="preserve">一、应急通信车与便携式卫星站配备需求</w:t>
      </w:r>
    </w:p>
    <w:p>
      <w:pPr>
        <w:spacing w:before="75" w:after="0"/>
      </w:pPr>
      <w:r>
        <w:rPr/>
        <w:t xml:space="preserve">二、边防哨所与海岛驻军的通信终端采购规模</w:t>
      </w:r>
    </w:p>
    <w:p>
      <w:pPr>
        <w:spacing w:before="75" w:after="0"/>
      </w:pPr>
      <w:r>
        <w:rPr/>
        <w:t xml:space="preserve">三、灾害救援现场快速部署地面站设备需求</w:t>
      </w:r>
    </w:p>
    <w:p>
      <w:pPr>
        <w:spacing w:before="75" w:after="0"/>
      </w:pPr>
      <w:r>
        <w:rPr>
          <w:b w:val="1"/>
          <w:bCs w:val="1"/>
        </w:rPr>
        <w:t xml:space="preserve">第十一章 地面设备与低空经济融合应用</w:t>
      </w:r>
    </w:p>
    <w:p>
      <w:pPr>
        <w:spacing w:before="75" w:after="0"/>
      </w:pPr>
      <w:r>
        <w:rPr/>
        <w:t xml:space="preserve">第一节 无人机通信保障市场</w:t>
      </w:r>
    </w:p>
    <w:p>
      <w:pPr>
        <w:spacing w:before="75" w:after="0"/>
      </w:pPr>
      <w:r>
        <w:rPr/>
        <w:t xml:space="preserve">一、无人机卫星通信终端(超越视距bvlos)需求</w:t>
      </w:r>
    </w:p>
    <w:p>
      <w:pPr>
        <w:spacing w:before="75" w:after="0"/>
      </w:pPr>
      <w:r>
        <w:rPr/>
        <w:t xml:space="preserve">二、低空经济空管系统与卫星地面站协同需求</w:t>
      </w:r>
    </w:p>
    <w:p>
      <w:pPr>
        <w:spacing w:before="75" w:after="0"/>
      </w:pPr>
      <w:r>
        <w:rPr/>
        <w:t xml:space="preserve">三、无人机物流配送终端重量与功耗约束分析</w:t>
      </w:r>
    </w:p>
    <w:p>
      <w:pPr>
        <w:spacing w:before="75" w:after="0"/>
      </w:pPr>
      <w:r>
        <w:rPr/>
        <w:t xml:space="preserve">第二节 通用航空连接市场</w:t>
      </w:r>
    </w:p>
    <w:p>
      <w:pPr>
        <w:spacing w:before="75" w:after="0"/>
      </w:pPr>
      <w:r>
        <w:rPr/>
        <w:t xml:space="preserve">一、低空飞行器机载卫星通信终端市场规模</w:t>
      </w:r>
    </w:p>
    <w:p>
      <w:pPr>
        <w:spacing w:before="75" w:after="0"/>
      </w:pPr>
      <w:r>
        <w:rPr/>
        <w:t xml:space="preserve">二、evtol(电动垂直起降飞行器)通信保障需求</w:t>
      </w:r>
    </w:p>
    <w:p>
      <w:pPr>
        <w:spacing w:before="75" w:after="0"/>
      </w:pPr>
      <w:r>
        <w:rPr/>
        <w:t xml:space="preserve">三、低空空域监视与地面站网络融合建设</w:t>
      </w:r>
    </w:p>
    <w:p>
      <w:pPr>
        <w:spacing w:before="75" w:after="0"/>
      </w:pPr>
      <w:r>
        <w:rPr>
          <w:b w:val="1"/>
          <w:bCs w:val="1"/>
        </w:rPr>
        <w:t xml:space="preserve">第十二章 地面设备频谱与标准体系</w:t>
      </w:r>
    </w:p>
    <w:p>
      <w:pPr>
        <w:spacing w:before="75" w:after="0"/>
      </w:pPr>
      <w:r>
        <w:rPr/>
        <w:t xml:space="preserve">第一节 频谱资源利用与干扰协调</w:t>
      </w:r>
    </w:p>
    <w:p>
      <w:pPr>
        <w:spacing w:before="75" w:after="0"/>
      </w:pPr>
      <w:r>
        <w:rPr/>
        <w:t xml:space="preserve">一、ka/ku/q/v频段地面设备发射功率标准</w:t>
      </w:r>
    </w:p>
    <w:p>
      <w:pPr>
        <w:spacing w:before="75" w:after="0"/>
      </w:pPr>
      <w:r>
        <w:rPr/>
        <w:t xml:space="preserve">二、卫星地面站与5g基站干扰协调机制</w:t>
      </w:r>
    </w:p>
    <w:p>
      <w:pPr>
        <w:spacing w:before="75" w:after="0"/>
      </w:pPr>
      <w:r>
        <w:rPr/>
        <w:t xml:space="preserve">三、频谱共享与认知无线电技术应用前景</w:t>
      </w:r>
    </w:p>
    <w:p>
      <w:pPr>
        <w:spacing w:before="75" w:after="0"/>
      </w:pPr>
      <w:r>
        <w:rPr/>
        <w:t xml:space="preserve">第二节 技术标准与认证体系</w:t>
      </w:r>
    </w:p>
    <w:p>
      <w:pPr>
        <w:spacing w:before="75" w:after="0"/>
      </w:pPr>
      <w:r>
        <w:rPr/>
        <w:t xml:space="preserve">一、3gpp ntn标准对地面设备的技术要求</w:t>
      </w:r>
    </w:p>
    <w:p>
      <w:pPr>
        <w:spacing w:before="75" w:after="0"/>
      </w:pPr>
      <w:r>
        <w:rPr/>
        <w:t xml:space="preserve">二、dvb-s2x与5g-ntn终端兼容性挑战</w:t>
      </w:r>
    </w:p>
    <w:p>
      <w:pPr>
        <w:spacing w:before="75" w:after="0"/>
      </w:pPr>
      <w:r>
        <w:rPr/>
        <w:t xml:space="preserve">三、地面设备入网认证与型号核准流程</w:t>
      </w:r>
    </w:p>
    <w:p>
      <w:pPr>
        <w:spacing w:before="75" w:after="0"/>
      </w:pPr>
      <w:r>
        <w:rPr>
          <w:b w:val="1"/>
          <w:bCs w:val="1"/>
        </w:rPr>
        <w:t xml:space="preserve">第十三章 地面设备行业竞争格局</w:t>
      </w:r>
    </w:p>
    <w:p>
      <w:pPr>
        <w:spacing w:before="75" w:after="0"/>
      </w:pPr>
      <w:r>
        <w:rPr/>
        <w:t xml:space="preserve">第一节 产业链各环节竞争态势</w:t>
      </w:r>
    </w:p>
    <w:p>
      <w:pPr>
        <w:spacing w:before="75" w:after="0"/>
      </w:pPr>
      <w:r>
        <w:rPr/>
        <w:t xml:space="preserve">一、地面系统集成商与设备制造商分工边界</w:t>
      </w:r>
    </w:p>
    <w:p>
      <w:pPr>
        <w:spacing w:before="75" w:after="0"/>
      </w:pPr>
      <w:r>
        <w:rPr/>
        <w:t xml:space="preserve">二、航天系企业与民营厂商市场份额对比</w:t>
      </w:r>
    </w:p>
    <w:p>
      <w:pPr>
        <w:spacing w:before="75" w:after="0"/>
      </w:pPr>
      <w:r>
        <w:rPr/>
        <w:t xml:space="preserve">三、国际厂商在华市场渗透率与本土化策略</w:t>
      </w:r>
    </w:p>
    <w:p>
      <w:pPr>
        <w:spacing w:before="75" w:after="0"/>
      </w:pPr>
      <w:r>
        <w:rPr/>
        <w:t xml:space="preserve">第二节 技术路线竞争</w:t>
      </w:r>
    </w:p>
    <w:p>
      <w:pPr>
        <w:spacing w:before="75" w:after="0"/>
      </w:pPr>
      <w:r>
        <w:rPr/>
        <w:t xml:space="preserve">一、机械扫描与电子扫描技术路线市场份额演变</w:t>
      </w:r>
    </w:p>
    <w:p>
      <w:pPr>
        <w:spacing w:before="75" w:after="0"/>
      </w:pPr>
      <w:r>
        <w:rPr/>
        <w:t xml:space="preserve">二、专有协议与开放标准(open ran)竞争态势</w:t>
      </w:r>
    </w:p>
    <w:p>
      <w:pPr>
        <w:spacing w:before="75" w:after="0"/>
      </w:pPr>
      <w:r>
        <w:rPr/>
        <w:t xml:space="preserve">三、高轨卫星地面设备厂商向低轨转型竞争力评估</w:t>
      </w:r>
    </w:p>
    <w:p>
      <w:pPr>
        <w:spacing w:before="75" w:after="0"/>
      </w:pPr>
      <w:r>
        <w:rPr>
          <w:b w:val="1"/>
          <w:bCs w:val="1"/>
        </w:rPr>
        <w:t xml:space="preserve">第十四章 2026-2031年市场预测</w:t>
      </w:r>
    </w:p>
    <w:p>
      <w:pPr>
        <w:spacing w:before="75" w:after="0"/>
      </w:pPr>
      <w:r>
        <w:rPr/>
        <w:t xml:space="preserve">第一节 市场规模与增长预测</w:t>
      </w:r>
    </w:p>
    <w:p>
      <w:pPr>
        <w:spacing w:before="75" w:after="0"/>
      </w:pPr>
      <w:r>
        <w:rPr/>
        <w:t xml:space="preserve">一、2026-2031年卫星地面站设备市场规模分年度预测</w:t>
      </w:r>
    </w:p>
    <w:p>
      <w:pPr>
        <w:spacing w:before="75" w:after="0"/>
      </w:pPr>
      <w:r>
        <w:rPr/>
        <w:t xml:space="preserve">二、用户终端设备出货量与销售额预测</w:t>
      </w:r>
    </w:p>
    <w:p>
      <w:pPr>
        <w:spacing w:before="75" w:after="0"/>
      </w:pPr>
      <w:r>
        <w:rPr/>
        <w:t xml:space="preserve">三、地面设备细分市场中天线与基带设备增长对比</w:t>
      </w:r>
    </w:p>
    <w:p>
      <w:pPr>
        <w:spacing w:before="75" w:after="0"/>
      </w:pPr>
      <w:r>
        <w:rPr/>
        <w:t xml:space="preserve">第二节 技术发展里程碑预测</w:t>
      </w:r>
    </w:p>
    <w:p>
      <w:pPr>
        <w:spacing w:before="75" w:after="0"/>
      </w:pPr>
      <w:r>
        <w:rPr/>
        <w:t xml:space="preserve">一、相控阵终端价格下降至消费级普及临界点时间</w:t>
      </w:r>
    </w:p>
    <w:p>
      <w:pPr>
        <w:spacing w:before="75" w:after="0"/>
      </w:pPr>
      <w:r>
        <w:rPr/>
        <w:t xml:space="preserve">二、软件定义地面站全面商用化时间节点</w:t>
      </w:r>
    </w:p>
    <w:p>
      <w:pPr>
        <w:spacing w:before="75" w:after="0"/>
      </w:pPr>
      <w:r>
        <w:rPr/>
        <w:t xml:space="preserve">三、手机直连卫星技术对专用终端市场的替代曲线</w:t>
      </w:r>
    </w:p>
    <w:p>
      <w:pPr>
        <w:spacing w:before="75" w:after="0"/>
      </w:pPr>
      <w:r>
        <w:rPr/>
        <w:t xml:space="preserve">第三节 产业链供需预测</w:t>
      </w:r>
    </w:p>
    <w:p>
      <w:pPr>
        <w:spacing w:before="75" w:after="0"/>
      </w:pPr>
      <w:r>
        <w:rPr/>
        <w:t xml:space="preserve">一、地面站建设进度与卫星发射计划的匹配度分析</w:t>
      </w:r>
    </w:p>
    <w:p>
      <w:pPr>
        <w:spacing w:before="75" w:after="0"/>
      </w:pPr>
      <w:r>
        <w:rPr/>
        <w:t xml:space="preserve">二、终端芯片产能扩张与需求增长缺口评估</w:t>
      </w:r>
    </w:p>
    <w:p>
      <w:pPr>
        <w:spacing w:before="75" w:after="0"/>
      </w:pPr>
      <w:r>
        <w:rPr/>
        <w:t xml:space="preserve">三、测试设备投资高峰与星座建设周期相关性</w:t>
      </w:r>
    </w:p>
    <w:p>
      <w:pPr>
        <w:spacing w:before="75" w:after="0"/>
      </w:pPr>
      <w:r>
        <w:rPr>
          <w:b w:val="1"/>
          <w:bCs w:val="1"/>
        </w:rPr>
        <w:t xml:space="preserve">第十五章 投资风险与战略建议</w:t>
      </w:r>
    </w:p>
    <w:p>
      <w:pPr>
        <w:spacing w:before="75" w:after="0"/>
      </w:pPr>
      <w:r>
        <w:rPr/>
        <w:t xml:space="preserve">第一节 行业系统性风险分析</w:t>
      </w:r>
    </w:p>
    <w:p>
      <w:pPr>
        <w:spacing w:before="75" w:after="0"/>
      </w:pPr>
      <w:r>
        <w:rPr/>
        <w:t xml:space="preserve">一、技术路线变更导致的设备沉没成本风险</w:t>
      </w:r>
    </w:p>
    <w:p>
      <w:pPr>
        <w:spacing w:before="75" w:after="0"/>
      </w:pPr>
      <w:r>
        <w:rPr/>
        <w:t xml:space="preserve">二、星座建设进度滞后对地面设备投资的拖累</w:t>
      </w:r>
    </w:p>
    <w:p>
      <w:pPr>
        <w:spacing w:before="75" w:after="0"/>
      </w:pPr>
      <w:r>
        <w:rPr/>
        <w:t xml:space="preserve">三、地面设备价格战对毛利率的侵蚀风险</w:t>
      </w:r>
    </w:p>
    <w:p>
      <w:pPr>
        <w:spacing w:before="75" w:after="0"/>
      </w:pPr>
      <w:r>
        <w:rPr/>
        <w:t xml:space="preserve">第二节 产业链关键环节投资风险</w:t>
      </w:r>
    </w:p>
    <w:p>
      <w:pPr>
        <w:spacing w:before="75" w:after="0"/>
      </w:pPr>
      <w:r>
        <w:rPr/>
        <w:t xml:space="preserve">一、核心芯片供应中断对终端产能的制约</w:t>
      </w:r>
    </w:p>
    <w:p>
      <w:pPr>
        <w:spacing w:before="75" w:after="0"/>
      </w:pPr>
      <w:r>
        <w:rPr/>
        <w:t xml:space="preserve">二、频谱分配方案调整对设备技术规格的影响</w:t>
      </w:r>
    </w:p>
    <w:p>
      <w:pPr>
        <w:spacing w:before="75" w:after="0"/>
      </w:pPr>
      <w:r>
        <w:rPr/>
        <w:t xml:space="preserve">三、空间碎片对在轨资产及地面站服务的间接风险</w:t>
      </w:r>
    </w:p>
    <w:p>
      <w:pPr>
        <w:spacing w:before="75" w:after="0"/>
      </w:pPr>
      <w:r>
        <w:rPr/>
        <w:t xml:space="preserve">第三节 战略规划与投资建议</w:t>
      </w:r>
    </w:p>
    <w:p>
      <w:pPr>
        <w:spacing w:before="75" w:after="0"/>
      </w:pPr>
      <w:r>
        <w:rPr/>
        <w:t xml:space="preserve">一、地面设备企业纵向一体化与专业化分工策略比较</w:t>
      </w:r>
    </w:p>
    <w:p>
      <w:pPr>
        <w:spacing w:before="75" w:after="0"/>
      </w:pPr>
      <w:r>
        <w:rPr/>
        <w:t xml:space="preserve">二、信关站建设与终端制造投资回报周期测算</w:t>
      </w:r>
    </w:p>
    <w:p>
      <w:pPr>
        <w:spacing w:before="75" w:after="0"/>
      </w:pPr>
      <w:r>
        <w:rPr/>
        <w:t xml:space="preserve">三、不同规模企业进入地面设备领域的时机与路径选择</w:t>
      </w:r>
    </w:p>
    <w:p>
      <w:pPr>
        <w:spacing w:before="75" w:after="0"/>
      </w:pPr>
      <w:r>
        <w:rPr>
          <w:b w:val="1"/>
          <w:bCs w:val="1"/>
        </w:rPr>
        <w:t xml:space="preserve">图表目录</w:t>
      </w:r>
    </w:p>
    <w:p>
      <w:pPr>
        <w:spacing w:before="75" w:after="0"/>
      </w:pPr>
      <w:r>
        <w:rPr/>
        <w:t xml:space="preserve">图表：2020-2030年全球卫星地面设备市场规模及增长率</w:t>
      </w:r>
    </w:p>
    <w:p>
      <w:pPr>
        <w:spacing w:before="75" w:after="0"/>
      </w:pPr>
      <w:r>
        <w:rPr/>
        <w:t xml:space="preserve">图表：2025年卫星地面设备细分市场份额</w:t>
      </w:r>
    </w:p>
    <w:p>
      <w:pPr>
        <w:spacing w:before="75" w:after="0"/>
      </w:pPr>
      <w:r>
        <w:rPr/>
        <w:t xml:space="preserve">图表：2026-2031年中国卫星地面设备市场规模预测</w:t>
      </w:r>
    </w:p>
    <w:p>
      <w:pPr>
        <w:spacing w:before="75" w:after="0"/>
      </w:pPr>
      <w:r>
        <w:rPr/>
        <w:t xml:space="preserve">图表：2026-2031年中国卫星互联网终端出货量预测</w:t>
      </w:r>
    </w:p>
    <w:p>
      <w:pPr>
        <w:spacing w:before="75" w:after="0"/>
      </w:pPr>
      <w:r>
        <w:rPr/>
        <w:t xml:space="preserve">图表：相控阵天线与抛物面天线成本性能对比曲线</w:t>
      </w:r>
    </w:p>
    <w:p>
      <w:pPr>
        <w:spacing w:before="75" w:after="0"/>
      </w:pPr>
      <w:r>
        <w:rPr/>
        <w:t xml:space="preserve">图表：低轨卫星星座地面段投资占比与结构</w:t>
      </w:r>
    </w:p>
    <w:p>
      <w:pPr>
        <w:spacing w:before="75" w:after="0"/>
      </w:pPr>
      <w:r>
        <w:rPr/>
        <w:t xml:space="preserve">图表：卫星地面站设备bom成本构成(天线/基带/功放/其他)</w:t>
      </w:r>
    </w:p>
    <w:p>
      <w:pPr>
        <w:spacing w:before="75" w:after="0"/>
      </w:pPr>
      <w:r>
        <w:rPr/>
        <w:t xml:space="preserve">图表：2026-2031年卫星互联网用户终端保有量增长预测</w:t>
      </w:r>
    </w:p>
    <w:p>
      <w:pPr>
        <w:spacing w:before="75" w:after="0"/>
      </w:pPr>
      <w:r>
        <w:rPr/>
        <w:t xml:space="preserve">图表：机载/船载/车载动中通终端市场规模对比</w:t>
      </w:r>
    </w:p>
    <w:p>
      <w:pPr>
        <w:spacing w:before="75" w:after="0"/>
      </w:pPr>
      <w:r>
        <w:rPr/>
        <w:t xml:space="preserve">图表：射频前端器件(gan/gaas/cmos)市场份额演变</w:t>
      </w:r>
    </w:p>
    <w:p>
      <w:pPr>
        <w:spacing w:before="75" w:after="0"/>
      </w:pPr>
      <w:r>
        <w:rPr/>
        <w:t xml:space="preserve">图表：地面设备行业竞争格局(航天系/民营/外资份额)</w:t>
      </w:r>
    </w:p>
    <w:p>
      <w:pPr>
        <w:spacing w:before="75" w:after="0"/>
      </w:pPr>
      <w:r>
        <w:rPr/>
        <w:t xml:space="preserve">图表：2026-2031年信关站建设数量与投资额预测</w:t>
      </w:r>
    </w:p>
    <w:p>
      <w:pPr>
        <w:spacing w:before="75" w:after="0"/>
      </w:pPr>
      <w:r>
        <w:rPr/>
        <w:t xml:space="preserve">图表：消费级卫星互联网终端价格与渗透率关系</w:t>
      </w:r>
    </w:p>
    <w:p>
      <w:pPr>
        <w:spacing w:before="75" w:after="0"/>
      </w:pPr>
      <w:r>
        <w:rPr/>
        <w:t xml:space="preserve">图表：地面设备产业链价值分布与毛利率水平</w:t>
      </w:r>
    </w:p>
    <w:p>
      <w:pPr>
        <w:spacing w:before="75" w:after="0"/>
      </w:pPr>
      <w:r>
        <w:rPr/>
        <w:t xml:space="preserve">图表：卫星地面设备与5g/6g网络融合架构示意图</w:t>
      </w:r>
    </w:p>
    <w:p>
      <w:pPr>
        <w:spacing w:before="75" w:after="0"/>
      </w:pPr>
      <w:r>
        <w:rPr/>
        <w:t xml:space="preserve">图表：2025年全球主要国家卫星地面站设备市场规模对比</w:t>
      </w:r>
    </w:p>
    <w:p>
      <w:pPr>
        <w:spacing w:before="75" w:after="0"/>
      </w:pPr>
      <w:r>
        <w:rPr/>
        <w:t xml:space="preserve">图表：低轨星座地面站地理分布规划(国内主要站点)</w:t>
      </w:r>
    </w:p>
    <w:p>
      <w:pPr>
        <w:spacing w:before="75" w:after="0"/>
      </w:pPr>
      <w:r>
        <w:rPr/>
        <w:t xml:space="preserve">图表：2026-2031年地面设备行业投资风险矩阵</w:t>
      </w:r>
    </w:p>
    <w:p>
      <w:pPr>
        <w:spacing w:before="75" w:after="0"/>
      </w:pPr>
      <w:r>
        <w:rPr/>
        <w:t xml:space="preserve">图表：卫星地面设备技术成熟度曲线(trl评估)</w:t>
      </w:r>
    </w:p>
    <w:p>
      <w:pPr>
        <w:spacing w:before="75" w:after="0"/>
      </w:pPr>
      <w:r>
        <w:rPr/>
        <w:t xml:space="preserve">图表：不同轨道类型卫星地面设备技术要求对比</w:t>
      </w:r>
    </w:p>
    <w:p>
      <w:pPr>
        <w:spacing w:before="75" w:after="0"/>
      </w:pPr>
      <w:r>
        <w:rPr/>
        <w:t xml:space="preserve">图表：信关站核心设备配置清单与价值量估算</w:t>
      </w:r>
    </w:p>
    <w:p>
      <w:pPr>
        <w:spacing w:before="75" w:after="0"/>
      </w:pPr>
      <w:r>
        <w:rPr/>
        <w:t xml:space="preserve">图表：相控阵天线与抛物面天线技术参数对比</w:t>
      </w:r>
    </w:p>
    <w:p>
      <w:pPr>
        <w:spacing w:before="75" w:after="0"/>
      </w:pPr>
      <w:r>
        <w:rPr/>
        <w:t xml:space="preserve">图表：2026-2031年卫星通信终端出货量预测(按形态分类)</w:t>
      </w:r>
    </w:p>
    <w:p>
      <w:pPr>
        <w:spacing w:before="75" w:after="0"/>
      </w:pPr>
      <w:r>
        <w:rPr/>
        <w:t xml:space="preserve">图表：地面设备核心元器件(芯片/功放/天线)供应商格局</w:t>
      </w:r>
    </w:p>
    <w:p>
      <w:pPr>
        <w:spacing w:before="75" w:after="0"/>
      </w:pPr>
      <w:r>
        <w:rPr/>
        <w:t xml:space="preserve">图表：卫星互联网地面段建设成本结构分解</w:t>
      </w:r>
    </w:p>
    <w:p>
      <w:pPr>
        <w:spacing w:before="75" w:after="0"/>
      </w:pPr>
      <w:r>
        <w:rPr/>
        <w:t xml:space="preserve">图表：主要低轨星座地面站建设进度与规划对比</w:t>
      </w:r>
    </w:p>
    <w:p>
      <w:pPr>
        <w:spacing w:before="75" w:after="0"/>
      </w:pPr>
      <w:r>
        <w:rPr/>
        <w:t xml:space="preserve">图表：2024-2025年地面设备行业投融资事件与估值水平</w:t>
      </w:r>
    </w:p>
    <w:p>
      <w:pPr>
        <w:spacing w:before="75" w:after="0"/>
      </w:pPr>
      <w:r>
        <w:rPr/>
        <w:t xml:space="preserve">图表：卫星地面设备技术标准演进路线图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2026-2031年中国卫星地面设备行业全景调研与投资前景预测报告</dc:title>
  <dc:description>2026-2031年中国卫星地面设备行业全景调研与投资前景预测报告</dc:description>
  <dc:subject>2026-2031年中国卫星地面设备行业全景调研与投资前景预测报告</dc:subject>
  <cp:keywords>研究报告</cp:keywords>
  <cp:category>研究报告</cp:category>
  <cp:lastModifiedBy>北京中道泰和信息咨询有限公司</cp:lastModifiedBy>
  <dcterms:created xsi:type="dcterms:W3CDTF">2026-03-30T21:32:00+08:00</dcterms:created>
  <dcterms:modified xsi:type="dcterms:W3CDTF">2026-03-30T21:32:00+08:00</dcterms:modified>
</cp:coreProperties>
</file>

<file path=docProps/custom.xml><?xml version="1.0" encoding="utf-8"?>
<Properties xmlns="http://schemas.openxmlformats.org/officeDocument/2006/custom-properties" xmlns:vt="http://schemas.openxmlformats.org/officeDocument/2006/docPropsVTypes"/>
</file>