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2026-2031年中国新型储能行业发展全景剖析与未来趋势预测报告</w:t>
      </w:r>
    </w:p>
    <w:p>
      <w:pPr>
        <w:spacing w:after="150"/>
      </w:pPr>
      <w:r>
        <w:rPr>
          <w:b w:val="1"/>
          <w:bCs w:val="1"/>
        </w:rPr>
        <w:t xml:space="preserve">报告简介</w:t>
      </w:r>
    </w:p>
    <w:p>
      <w:pPr>
        <w:spacing w:after="150"/>
      </w:pPr>
      <w:r>
        <w:rPr/>
        <w:t xml:space="preserve">新型储能作为构建新型电力系统的关键技术和重要支撑，正迎来前所未有的发展机遇。随着全球能源转型的加速，可再生能源如太阳能、风能等在能源结构中的占比不断提升，其间歇性和波动性对电网稳定性提出了严峻挑战。新型储能技术能够有效解决新能源发电与负荷的时空错配问题，成为电力系统稳定运行的关键。</w:t>
      </w:r>
    </w:p>
    <w:p>
      <w:pPr>
        <w:spacing w:after="150"/>
      </w:pPr>
      <w:r>
        <w:rPr/>
        <w:t xml:space="preserve">当前，中国新型储能行业正处于技术创新加速、应用场景拓展和政策支持力度不断加大的关键时期。技术进展方面，锂离子电池储能技术持续提升，大容量电芯、大规模集成、宽温域运行、长寿命使用等目标快速迭代。同时，压缩空气储能、液流电池储能、飞轮储能等多类新型储能技术正加速向商业化应用过渡，一批创新技术如钠离子电池、液态空气储能、压缩二氧化碳储能等也取得显著进展。在应用场景上，新型储能不仅在电源侧、电网侧发挥重要作用，还在工业园区、算力设施、分布式光伏、通信基站等多个领域创新应用模式，促进用能效率提升。未来，中国新型储能行业将朝着更加多元化、智能化、高效化的方向发展。技术创新将继续推动新型储能技术的性能提升和成本降低，固态电池、热泵储电、氢储能等前沿技术有望实现更大突破。政策支持将为新型储能的规模化发展提供有力保障，国家和地方政府将不断完善市场机制，推动新型储能更好地适应全国统一电力市场建设。随着应用场景的不断拓展和技术创新的持续推进，新型储能将在构建新型电力系统、推动能源转型中发挥更加重要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储能行业研究单位等公布和提供的大量资料。报告对我国新型储能行业的供需状况、发展现状、子行业发展变化等进行了分析，重点分析了国内外新型储能行业的发展现状、如何面对行业的发展挑战、行业的发展建议、行业竞争力，以及行业的投资分析和趋势预测等等。报告还综合了新型储能行业的整体发展动态，对行业在产品方面提供了参考建议和具体解决办法。报告对于新型储能产品生产企业、经销商、行业管理部门以及拟进入该行业的投资者具有重要的参考价值，对于研究我国新型储能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新型储能行业概述</w:t>
      </w:r>
    </w:p>
    <w:p>
      <w:pPr>
        <w:spacing w:before="75" w:after="0"/>
      </w:pPr>
      <w:r>
        <w:rPr/>
        <w:t xml:space="preserve">第一节  新型储能的基本概念</w:t>
      </w:r>
    </w:p>
    <w:p>
      <w:pPr>
        <w:spacing w:before="75" w:after="0"/>
      </w:pPr>
      <w:r>
        <w:rPr/>
        <w:t xml:space="preserve">一、  定义与技术分类</w:t>
      </w:r>
    </w:p>
    <w:p>
      <w:pPr>
        <w:spacing w:before="75" w:after="0"/>
      </w:pPr>
      <w:r>
        <w:rPr/>
        <w:t xml:space="preserve">二、  在新型电力系统中的战略定位</w:t>
      </w:r>
    </w:p>
    <w:p>
      <w:pPr>
        <w:spacing w:before="75" w:after="0"/>
      </w:pPr>
      <w:r>
        <w:rPr/>
        <w:t xml:space="preserve">三、  与传统抽水蓄能的差异化特征</w:t>
      </w:r>
    </w:p>
    <w:p>
      <w:pPr>
        <w:spacing w:before="75" w:after="0"/>
      </w:pPr>
      <w:r>
        <w:rPr/>
        <w:t xml:space="preserve">第二节  全球新型储能发展现状</w:t>
      </w:r>
    </w:p>
    <w:p>
      <w:pPr>
        <w:spacing w:before="75" w:after="0"/>
      </w:pPr>
      <w:r>
        <w:rPr/>
        <w:t xml:space="preserve">一、  国际市场规模与区域格局</w:t>
      </w:r>
    </w:p>
    <w:p>
      <w:pPr>
        <w:spacing w:before="75" w:after="0"/>
      </w:pPr>
      <w:r>
        <w:rPr/>
        <w:t xml:space="preserve">二、  主要国家技术路线比较</w:t>
      </w:r>
    </w:p>
    <w:p>
      <w:pPr>
        <w:spacing w:before="75" w:after="0"/>
      </w:pPr>
      <w:r>
        <w:rPr/>
        <w:t xml:space="preserve">三、  全球供应链重构趋势</w:t>
      </w:r>
    </w:p>
    <w:p>
      <w:pPr>
        <w:spacing w:before="75" w:after="0"/>
      </w:pPr>
      <w:r>
        <w:rPr/>
        <w:t xml:space="preserve">第三节  中国新型储能发展历程</w:t>
      </w:r>
    </w:p>
    <w:p>
      <w:pPr>
        <w:spacing w:before="75" w:after="0"/>
      </w:pPr>
      <w:r>
        <w:rPr/>
        <w:t xml:space="preserve">一、  从示范应用到规模化发展的演进</w:t>
      </w:r>
    </w:p>
    <w:p>
      <w:pPr>
        <w:spacing w:before="75" w:after="0"/>
      </w:pPr>
      <w:r>
        <w:rPr/>
        <w:t xml:space="preserve">二、  关键政策节点分析</w:t>
      </w:r>
    </w:p>
    <w:p>
      <w:pPr>
        <w:spacing w:before="75" w:after="0"/>
      </w:pPr>
      <w:r>
        <w:rPr/>
        <w:t xml:space="preserve">三、  典型项目经验总结</w:t>
      </w:r>
    </w:p>
    <w:p>
      <w:pPr>
        <w:spacing w:before="75" w:after="0"/>
      </w:pPr>
      <w:r>
        <w:rPr>
          <w:b w:val="1"/>
          <w:bCs w:val="1"/>
        </w:rPr>
        <w:t xml:space="preserve">第二章 中国新型储能政策环境分析</w:t>
      </w:r>
    </w:p>
    <w:p>
      <w:pPr>
        <w:spacing w:before="75" w:after="0"/>
      </w:pPr>
      <w:r>
        <w:rPr/>
        <w:t xml:space="preserve">第一节  国家层面政策</w:t>
      </w:r>
    </w:p>
    <w:p>
      <w:pPr>
        <w:spacing w:before="75" w:after="0"/>
      </w:pPr>
      <w:r>
        <w:rPr/>
        <w:t xml:space="preserve">一、  新型储能项目管理规范</w:t>
      </w:r>
    </w:p>
    <w:p>
      <w:pPr>
        <w:spacing w:before="75" w:after="0"/>
      </w:pPr>
      <w:r>
        <w:rPr/>
        <w:t xml:space="preserve">二、  电力现货市场建设进展</w:t>
      </w:r>
    </w:p>
    <w:p>
      <w:pPr>
        <w:spacing w:before="75" w:after="0"/>
      </w:pPr>
      <w:r>
        <w:rPr/>
        <w:t xml:space="preserve">第二节  地方支持政策</w:t>
      </w:r>
    </w:p>
    <w:p>
      <w:pPr>
        <w:spacing w:before="75" w:after="0"/>
      </w:pPr>
      <w:r>
        <w:rPr/>
        <w:t xml:space="preserve">一、  西北地区新能源配储政策调整</w:t>
      </w:r>
    </w:p>
    <w:p>
      <w:pPr>
        <w:spacing w:before="75" w:after="0"/>
      </w:pPr>
      <w:r>
        <w:rPr/>
        <w:t xml:space="preserve">二、  长三角储能产业集群规划</w:t>
      </w:r>
    </w:p>
    <w:p>
      <w:pPr>
        <w:spacing w:before="75" w:after="0"/>
      </w:pPr>
      <w:r>
        <w:rPr/>
        <w:t xml:space="preserve">三、  粤港澳大湾区储能创新政策</w:t>
      </w:r>
    </w:p>
    <w:p>
      <w:pPr>
        <w:spacing w:before="75" w:after="0"/>
      </w:pPr>
      <w:r>
        <w:rPr/>
        <w:t xml:space="preserve">第三节  行业标准体系</w:t>
      </w:r>
    </w:p>
    <w:p>
      <w:pPr>
        <w:spacing w:before="75" w:after="0"/>
      </w:pPr>
      <w:r>
        <w:rPr/>
        <w:t xml:space="preserve">一、  安全标准升级</w:t>
      </w:r>
    </w:p>
    <w:p>
      <w:pPr>
        <w:spacing w:before="75" w:after="0"/>
      </w:pPr>
      <w:r>
        <w:rPr/>
        <w:t xml:space="preserve">二、  并网技术要求</w:t>
      </w:r>
    </w:p>
    <w:p>
      <w:pPr>
        <w:spacing w:before="75" w:after="0"/>
      </w:pPr>
      <w:r>
        <w:rPr/>
        <w:t xml:space="preserve">三、  循环寿命评价标准</w:t>
      </w:r>
    </w:p>
    <w:p>
      <w:pPr>
        <w:spacing w:before="75" w:after="0"/>
      </w:pPr>
      <w:r>
        <w:rPr>
          <w:b w:val="1"/>
          <w:bCs w:val="1"/>
        </w:rPr>
        <w:t xml:space="preserve">第三章 新型储能经济环境分析</w:t>
      </w:r>
    </w:p>
    <w:p>
      <w:pPr>
        <w:spacing w:before="75" w:after="0"/>
      </w:pPr>
      <w:r>
        <w:rPr/>
        <w:t xml:space="preserve">第一节  宏观经济影响</w:t>
      </w:r>
    </w:p>
    <w:p>
      <w:pPr>
        <w:spacing w:before="75" w:after="0"/>
      </w:pPr>
      <w:r>
        <w:rPr/>
        <w:t xml:space="preserve">一、  \"双碳\"目标下的投资机遇</w:t>
      </w:r>
    </w:p>
    <w:p>
      <w:pPr>
        <w:spacing w:before="75" w:after="0"/>
      </w:pPr>
      <w:r>
        <w:rPr/>
        <w:t xml:space="preserve">二、  电力市场化改革深化</w:t>
      </w:r>
    </w:p>
    <w:p>
      <w:pPr>
        <w:spacing w:before="75" w:after="0"/>
      </w:pPr>
      <w:r>
        <w:rPr/>
        <w:t xml:space="preserve">三、  新基建项目拉动效应</w:t>
      </w:r>
    </w:p>
    <w:p>
      <w:pPr>
        <w:spacing w:before="75" w:after="0"/>
      </w:pPr>
      <w:r>
        <w:rPr/>
        <w:t xml:space="preserve">第二节  成本下降路径</w:t>
      </w:r>
    </w:p>
    <w:p>
      <w:pPr>
        <w:spacing w:before="75" w:after="0"/>
      </w:pPr>
      <w:r>
        <w:rPr/>
        <w:t xml:space="preserve">一、  锂电储能lcos分析</w:t>
      </w:r>
    </w:p>
    <w:p>
      <w:pPr>
        <w:spacing w:before="75" w:after="0"/>
      </w:pPr>
      <w:r>
        <w:rPr/>
        <w:t xml:space="preserve">二、  钒液流电池降本空间</w:t>
      </w:r>
    </w:p>
    <w:p>
      <w:pPr>
        <w:spacing w:before="75" w:after="0"/>
      </w:pPr>
      <w:r>
        <w:rPr/>
        <w:t xml:space="preserve">三、  规模效应与学习曲线</w:t>
      </w:r>
    </w:p>
    <w:p>
      <w:pPr>
        <w:spacing w:before="75" w:after="0"/>
      </w:pPr>
      <w:r>
        <w:rPr/>
        <w:t xml:space="preserve">第三节  商业模式创新</w:t>
      </w:r>
    </w:p>
    <w:p>
      <w:pPr>
        <w:spacing w:before="75" w:after="0"/>
      </w:pPr>
      <w:r>
        <w:rPr/>
        <w:t xml:space="preserve">一、  共享储能模式</w:t>
      </w:r>
    </w:p>
    <w:p>
      <w:pPr>
        <w:spacing w:before="75" w:after="0"/>
      </w:pPr>
      <w:r>
        <w:rPr/>
        <w:t xml:space="preserve">二、  容量租赁机制</w:t>
      </w:r>
    </w:p>
    <w:p>
      <w:pPr>
        <w:spacing w:before="75" w:after="0"/>
      </w:pPr>
      <w:r>
        <w:rPr/>
        <w:t xml:space="preserve">三、  辅助服务市场</w:t>
      </w:r>
    </w:p>
    <w:p>
      <w:pPr>
        <w:spacing w:before="75" w:after="0"/>
      </w:pPr>
      <w:r>
        <w:rPr>
          <w:b w:val="1"/>
          <w:bCs w:val="1"/>
        </w:rPr>
        <w:t xml:space="preserve">第四章 新型储能技术路线分析</w:t>
      </w:r>
    </w:p>
    <w:p>
      <w:pPr>
        <w:spacing w:before="75" w:after="0"/>
      </w:pPr>
      <w:r>
        <w:rPr/>
        <w:t xml:space="preserve">第一节  锂离子电池储能</w:t>
      </w:r>
    </w:p>
    <w:p>
      <w:pPr>
        <w:spacing w:before="75" w:after="0"/>
      </w:pPr>
      <w:r>
        <w:rPr/>
        <w:t xml:space="preserve">一、  磷酸铁锂技术迭代</w:t>
      </w:r>
    </w:p>
    <w:p>
      <w:pPr>
        <w:spacing w:before="75" w:after="0"/>
      </w:pPr>
      <w:r>
        <w:rPr/>
        <w:t xml:space="preserve">二、  钠离子电池产业化</w:t>
      </w:r>
    </w:p>
    <w:p>
      <w:pPr>
        <w:spacing w:before="75" w:after="0"/>
      </w:pPr>
      <w:r>
        <w:rPr/>
        <w:t xml:space="preserve">三、  固态电池突破</w:t>
      </w:r>
    </w:p>
    <w:p>
      <w:pPr>
        <w:spacing w:before="75" w:after="0"/>
      </w:pPr>
      <w:r>
        <w:rPr/>
        <w:t xml:space="preserve">第二节  液流电池储能</w:t>
      </w:r>
    </w:p>
    <w:p>
      <w:pPr>
        <w:spacing w:before="75" w:after="0"/>
      </w:pPr>
      <w:r>
        <w:rPr/>
        <w:t xml:space="preserve">一、  全钒液流电池进展</w:t>
      </w:r>
    </w:p>
    <w:p>
      <w:pPr>
        <w:spacing w:before="75" w:after="0"/>
      </w:pPr>
      <w:r>
        <w:rPr/>
        <w:t xml:space="preserve">二、  锌溴电池商业化</w:t>
      </w:r>
    </w:p>
    <w:p>
      <w:pPr>
        <w:spacing w:before="75" w:after="0"/>
      </w:pPr>
      <w:r>
        <w:rPr/>
        <w:t xml:space="preserve">三、  新型电解液体系</w:t>
      </w:r>
    </w:p>
    <w:p>
      <w:pPr>
        <w:spacing w:before="75" w:after="0"/>
      </w:pPr>
      <w:r>
        <w:rPr/>
        <w:t xml:space="preserve">第三节  氢储能技术</w:t>
      </w:r>
    </w:p>
    <w:p>
      <w:pPr>
        <w:spacing w:before="75" w:after="0"/>
      </w:pPr>
      <w:r>
        <w:rPr/>
        <w:t xml:space="preserve">一、  电解槽效率提升</w:t>
      </w:r>
    </w:p>
    <w:p>
      <w:pPr>
        <w:spacing w:before="75" w:after="0"/>
      </w:pPr>
      <w:r>
        <w:rPr/>
        <w:t xml:space="preserve">二、  固态储氢材料</w:t>
      </w:r>
    </w:p>
    <w:p>
      <w:pPr>
        <w:spacing w:before="75" w:after="0"/>
      </w:pPr>
      <w:r>
        <w:rPr/>
        <w:t xml:space="preserve">三、  燃料电池应用</w:t>
      </w:r>
    </w:p>
    <w:p>
      <w:pPr>
        <w:spacing w:before="75" w:after="0"/>
      </w:pPr>
      <w:r>
        <w:rPr>
          <w:b w:val="1"/>
          <w:bCs w:val="1"/>
        </w:rPr>
        <w:t xml:space="preserve">第五章 新型储能市场规模分析</w:t>
      </w:r>
    </w:p>
    <w:p>
      <w:pPr>
        <w:spacing w:before="75" w:after="0"/>
      </w:pPr>
      <w:r>
        <w:rPr/>
        <w:t xml:space="preserve">第一节  总体市场规模</w:t>
      </w:r>
    </w:p>
    <w:p>
      <w:pPr>
        <w:spacing w:before="75" w:after="0"/>
      </w:pPr>
      <w:r>
        <w:rPr/>
        <w:t xml:space="preserve">一、  2025年装机容量及分析</w:t>
      </w:r>
    </w:p>
    <w:p>
      <w:pPr>
        <w:spacing w:before="75" w:after="0"/>
      </w:pPr>
      <w:r>
        <w:rPr/>
        <w:t xml:space="preserve">二、  电源侧/电网侧/用户侧分布</w:t>
      </w:r>
    </w:p>
    <w:p>
      <w:pPr>
        <w:spacing w:before="75" w:after="0"/>
      </w:pPr>
      <w:r>
        <w:rPr/>
        <w:t xml:space="preserve">三、  行业投资规模统计</w:t>
      </w:r>
    </w:p>
    <w:p>
      <w:pPr>
        <w:spacing w:before="75" w:after="0"/>
      </w:pPr>
      <w:r>
        <w:rPr/>
        <w:t xml:space="preserve">第二节  区域市场格局</w:t>
      </w:r>
    </w:p>
    <w:p>
      <w:pPr>
        <w:spacing w:before="75" w:after="0"/>
      </w:pPr>
      <w:r>
        <w:rPr/>
        <w:t xml:space="preserve">一、  西北地区新能源配储</w:t>
      </w:r>
    </w:p>
    <w:p>
      <w:pPr>
        <w:spacing w:before="75" w:after="0"/>
      </w:pPr>
      <w:r>
        <w:rPr/>
        <w:t xml:space="preserve">二、  东部沿海调峰需求</w:t>
      </w:r>
    </w:p>
    <w:p>
      <w:pPr>
        <w:spacing w:before="75" w:after="0"/>
      </w:pPr>
      <w:r>
        <w:rPr/>
        <w:t xml:space="preserve">三、  中部地区电网支撑</w:t>
      </w:r>
    </w:p>
    <w:p>
      <w:pPr>
        <w:spacing w:before="75" w:after="0"/>
      </w:pPr>
      <w:r>
        <w:rPr/>
        <w:t xml:space="preserve">第三节  进出口贸易</w:t>
      </w:r>
    </w:p>
    <w:p>
      <w:pPr>
        <w:spacing w:before="75" w:after="0"/>
      </w:pPr>
      <w:r>
        <w:rPr/>
        <w:t xml:space="preserve">一、  储能电池出口结构</w:t>
      </w:r>
    </w:p>
    <w:p>
      <w:pPr>
        <w:spacing w:before="75" w:after="0"/>
      </w:pPr>
      <w:r>
        <w:rPr/>
        <w:t xml:space="preserve">二、  关键材料进口依赖</w:t>
      </w:r>
    </w:p>
    <w:p>
      <w:pPr>
        <w:spacing w:before="75" w:after="0"/>
      </w:pPr>
      <w:r>
        <w:rPr/>
        <w:t xml:space="preserve">三、  国际贸易壁垒</w:t>
      </w:r>
    </w:p>
    <w:p>
      <w:pPr>
        <w:spacing w:before="75" w:after="0"/>
      </w:pPr>
      <w:r>
        <w:rPr>
          <w:b w:val="1"/>
          <w:bCs w:val="1"/>
        </w:rPr>
        <w:t xml:space="preserve">第六章 锂离子电池储能发展</w:t>
      </w:r>
    </w:p>
    <w:p>
      <w:pPr>
        <w:spacing w:before="75" w:after="0"/>
      </w:pPr>
      <w:r>
        <w:rPr/>
        <w:t xml:space="preserve">第一节  产业链分析</w:t>
      </w:r>
    </w:p>
    <w:p>
      <w:pPr>
        <w:spacing w:before="75" w:after="0"/>
      </w:pPr>
      <w:r>
        <w:rPr/>
        <w:t xml:space="preserve">一、  正极材料技术路线</w:t>
      </w:r>
    </w:p>
    <w:p>
      <w:pPr>
        <w:spacing w:before="75" w:after="0"/>
      </w:pPr>
      <w:r>
        <w:rPr/>
        <w:t xml:space="preserve">二、  负极材料创新</w:t>
      </w:r>
    </w:p>
    <w:p>
      <w:pPr>
        <w:spacing w:before="75" w:after="0"/>
      </w:pPr>
      <w:r>
        <w:rPr/>
        <w:t xml:space="preserve">三、  隔膜国产化进展</w:t>
      </w:r>
    </w:p>
    <w:p>
      <w:pPr>
        <w:spacing w:before="75" w:after="0"/>
      </w:pPr>
      <w:r>
        <w:rPr/>
        <w:t xml:space="preserve">第二节  应用场景拓展</w:t>
      </w:r>
    </w:p>
    <w:p>
      <w:pPr>
        <w:spacing w:before="75" w:after="0"/>
      </w:pPr>
      <w:r>
        <w:rPr/>
        <w:t xml:space="preserve">一、  工商业储能</w:t>
      </w:r>
    </w:p>
    <w:p>
      <w:pPr>
        <w:spacing w:before="75" w:after="0"/>
      </w:pPr>
      <w:r>
        <w:rPr/>
        <w:t xml:space="preserve">二、  家庭储能</w:t>
      </w:r>
    </w:p>
    <w:p>
      <w:pPr>
        <w:spacing w:before="75" w:after="0"/>
      </w:pPr>
      <w:r>
        <w:rPr/>
        <w:t xml:space="preserve">三、  便携式储能</w:t>
      </w:r>
    </w:p>
    <w:p>
      <w:pPr>
        <w:spacing w:before="75" w:after="0"/>
      </w:pPr>
      <w:r>
        <w:rPr/>
        <w:t xml:space="preserve">第三节  安全性能提升</w:t>
      </w:r>
    </w:p>
    <w:p>
      <w:pPr>
        <w:spacing w:before="75" w:after="0"/>
      </w:pPr>
      <w:r>
        <w:rPr/>
        <w:t xml:space="preserve">一、  热失控防护</w:t>
      </w:r>
    </w:p>
    <w:p>
      <w:pPr>
        <w:spacing w:before="75" w:after="0"/>
      </w:pPr>
      <w:r>
        <w:rPr/>
        <w:t xml:space="preserve">二、  智能预警系统</w:t>
      </w:r>
    </w:p>
    <w:p>
      <w:pPr>
        <w:spacing w:before="75" w:after="0"/>
      </w:pPr>
      <w:r>
        <w:rPr/>
        <w:t xml:space="preserve">三、  消防标准升级</w:t>
      </w:r>
    </w:p>
    <w:p>
      <w:pPr>
        <w:spacing w:before="75" w:after="0"/>
      </w:pPr>
      <w:r>
        <w:rPr>
          <w:b w:val="1"/>
          <w:bCs w:val="1"/>
        </w:rPr>
        <w:t xml:space="preserve">第七章 液流电池储能发展</w:t>
      </w:r>
    </w:p>
    <w:p>
      <w:pPr>
        <w:spacing w:before="75" w:after="0"/>
      </w:pPr>
      <w:r>
        <w:rPr/>
        <w:t xml:space="preserve">第一节  技术优势分析</w:t>
      </w:r>
    </w:p>
    <w:p>
      <w:pPr>
        <w:spacing w:before="75" w:after="0"/>
      </w:pPr>
      <w:r>
        <w:rPr/>
        <w:t xml:space="preserve">一、  长时储能特性</w:t>
      </w:r>
    </w:p>
    <w:p>
      <w:pPr>
        <w:spacing w:before="75" w:after="0"/>
      </w:pPr>
      <w:r>
        <w:rPr/>
        <w:t xml:space="preserve">二、  循环寿命优势</w:t>
      </w:r>
    </w:p>
    <w:p>
      <w:pPr>
        <w:spacing w:before="75" w:after="0"/>
      </w:pPr>
      <w:r>
        <w:rPr/>
        <w:t xml:space="preserve">三、  安全性比较</w:t>
      </w:r>
    </w:p>
    <w:p>
      <w:pPr>
        <w:spacing w:before="75" w:after="0"/>
      </w:pPr>
      <w:r>
        <w:rPr/>
        <w:t xml:space="preserve">第二节  商业化进程</w:t>
      </w:r>
    </w:p>
    <w:p>
      <w:pPr>
        <w:spacing w:before="75" w:after="0"/>
      </w:pPr>
      <w:r>
        <w:rPr/>
        <w:t xml:space="preserve">一、  百兆瓦级项目</w:t>
      </w:r>
    </w:p>
    <w:p>
      <w:pPr>
        <w:spacing w:before="75" w:after="0"/>
      </w:pPr>
      <w:r>
        <w:rPr/>
        <w:t xml:space="preserve">二、  成本下降路径</w:t>
      </w:r>
    </w:p>
    <w:p>
      <w:pPr>
        <w:spacing w:before="75" w:after="0"/>
      </w:pPr>
      <w:r>
        <w:rPr/>
        <w:t xml:space="preserve">三、  产业链完善</w:t>
      </w:r>
    </w:p>
    <w:p>
      <w:pPr>
        <w:spacing w:before="75" w:after="0"/>
      </w:pPr>
      <w:r>
        <w:rPr/>
        <w:t xml:space="preserve">第三节  应用场景探索</w:t>
      </w:r>
    </w:p>
    <w:p>
      <w:pPr>
        <w:spacing w:before="75" w:after="0"/>
      </w:pPr>
      <w:r>
        <w:rPr/>
        <w:t xml:space="preserve">一、  电网侧调峰</w:t>
      </w:r>
    </w:p>
    <w:p>
      <w:pPr>
        <w:spacing w:before="75" w:after="0"/>
      </w:pPr>
      <w:r>
        <w:rPr/>
        <w:t xml:space="preserve">二、  新能源配套</w:t>
      </w:r>
    </w:p>
    <w:p>
      <w:pPr>
        <w:spacing w:before="75" w:after="0"/>
      </w:pPr>
      <w:r>
        <w:rPr/>
        <w:t xml:space="preserve">三、  工业微电网</w:t>
      </w:r>
    </w:p>
    <w:p>
      <w:pPr>
        <w:spacing w:before="75" w:after="0"/>
      </w:pPr>
      <w:r>
        <w:rPr>
          <w:b w:val="1"/>
          <w:bCs w:val="1"/>
        </w:rPr>
        <w:t xml:space="preserve">第八章 氢储能与压缩空气储能</w:t>
      </w:r>
    </w:p>
    <w:p>
      <w:pPr>
        <w:spacing w:before="75" w:after="0"/>
      </w:pPr>
      <w:r>
        <w:rPr/>
        <w:t xml:space="preserve">第一节  氢储能系统</w:t>
      </w:r>
    </w:p>
    <w:p>
      <w:pPr>
        <w:spacing w:before="75" w:after="0"/>
      </w:pPr>
      <w:r>
        <w:rPr/>
        <w:t xml:space="preserve">一、  电解水制氢技术</w:t>
      </w:r>
    </w:p>
    <w:p>
      <w:pPr>
        <w:spacing w:before="75" w:after="0"/>
      </w:pPr>
      <w:r>
        <w:rPr/>
        <w:t xml:space="preserve">二、  储运技术突破</w:t>
      </w:r>
    </w:p>
    <w:p>
      <w:pPr>
        <w:spacing w:before="75" w:after="0"/>
      </w:pPr>
      <w:r>
        <w:rPr/>
        <w:t xml:space="preserve">三、  燃料电池发电</w:t>
      </w:r>
    </w:p>
    <w:p>
      <w:pPr>
        <w:spacing w:before="75" w:after="0"/>
      </w:pPr>
      <w:r>
        <w:rPr/>
        <w:t xml:space="preserve">第二节  压缩空气储能</w:t>
      </w:r>
    </w:p>
    <w:p>
      <w:pPr>
        <w:spacing w:before="75" w:after="0"/>
      </w:pPr>
      <w:r>
        <w:rPr/>
        <w:t xml:space="preserve">一、  先进绝热系统</w:t>
      </w:r>
    </w:p>
    <w:p>
      <w:pPr>
        <w:spacing w:before="75" w:after="0"/>
      </w:pPr>
      <w:r>
        <w:rPr/>
        <w:t xml:space="preserve">二、  盐穴利用项目</w:t>
      </w:r>
    </w:p>
    <w:p>
      <w:pPr>
        <w:spacing w:before="75" w:after="0"/>
      </w:pPr>
      <w:r>
        <w:rPr/>
        <w:t xml:space="preserve">三、  效率提升路径</w:t>
      </w:r>
    </w:p>
    <w:p>
      <w:pPr>
        <w:spacing w:before="75" w:after="0"/>
      </w:pPr>
      <w:r>
        <w:rPr/>
        <w:t xml:space="preserve">第三节  其他物理储能</w:t>
      </w:r>
    </w:p>
    <w:p>
      <w:pPr>
        <w:spacing w:before="75" w:after="0"/>
      </w:pPr>
      <w:r>
        <w:rPr/>
        <w:t xml:space="preserve">一、  飞轮储能应用</w:t>
      </w:r>
    </w:p>
    <w:p>
      <w:pPr>
        <w:spacing w:before="75" w:after="0"/>
      </w:pPr>
      <w:r>
        <w:rPr/>
        <w:t xml:space="preserve">二、  重力储能示范</w:t>
      </w:r>
    </w:p>
    <w:p>
      <w:pPr>
        <w:spacing w:before="75" w:after="0"/>
      </w:pPr>
      <w:r>
        <w:rPr/>
        <w:t xml:space="preserve">三、  相变储热技术</w:t>
      </w:r>
    </w:p>
    <w:p>
      <w:pPr>
        <w:spacing w:before="75" w:after="0"/>
      </w:pPr>
      <w:r>
        <w:rPr>
          <w:b w:val="1"/>
          <w:bCs w:val="1"/>
        </w:rPr>
        <w:t xml:space="preserve">第九章 新型储能系统集成</w:t>
      </w:r>
    </w:p>
    <w:p>
      <w:pPr>
        <w:spacing w:before="75" w:after="0"/>
      </w:pPr>
      <w:r>
        <w:rPr/>
        <w:t xml:space="preserve">第一节  关键技术突破</w:t>
      </w:r>
    </w:p>
    <w:p>
      <w:pPr>
        <w:spacing w:before="75" w:after="0"/>
      </w:pPr>
      <w:r>
        <w:rPr/>
        <w:t xml:space="preserve">一、  智能能量管理</w:t>
      </w:r>
    </w:p>
    <w:p>
      <w:pPr>
        <w:spacing w:before="75" w:after="0"/>
      </w:pPr>
      <w:r>
        <w:rPr/>
        <w:t xml:space="preserve">二、  模块化设计</w:t>
      </w:r>
    </w:p>
    <w:p>
      <w:pPr>
        <w:spacing w:before="75" w:after="0"/>
      </w:pPr>
      <w:r>
        <w:rPr/>
        <w:t xml:space="preserve">三、  高压直挂技术</w:t>
      </w:r>
    </w:p>
    <w:p>
      <w:pPr>
        <w:spacing w:before="75" w:after="0"/>
      </w:pPr>
      <w:r>
        <w:rPr/>
        <w:t xml:space="preserve">第二节  安全标准体系</w:t>
      </w:r>
    </w:p>
    <w:p>
      <w:pPr>
        <w:spacing w:before="75" w:after="0"/>
      </w:pPr>
      <w:r>
        <w:rPr/>
        <w:t xml:space="preserve">一、  国家标准升级</w:t>
      </w:r>
    </w:p>
    <w:p>
      <w:pPr>
        <w:spacing w:before="75" w:after="0"/>
      </w:pPr>
      <w:r>
        <w:rPr/>
        <w:t xml:space="preserve">二、  国际标准对接</w:t>
      </w:r>
    </w:p>
    <w:p>
      <w:pPr>
        <w:spacing w:before="75" w:after="0"/>
      </w:pPr>
      <w:r>
        <w:rPr/>
        <w:t xml:space="preserve">三、  企业标准引领</w:t>
      </w:r>
    </w:p>
    <w:p>
      <w:pPr>
        <w:spacing w:before="75" w:after="0"/>
      </w:pPr>
      <w:r>
        <w:rPr/>
        <w:t xml:space="preserve">第三节  运维管理创新</w:t>
      </w:r>
    </w:p>
    <w:p>
      <w:pPr>
        <w:spacing w:before="75" w:after="0"/>
      </w:pPr>
      <w:r>
        <w:rPr/>
        <w:t xml:space="preserve">一、  预测性维护</w:t>
      </w:r>
    </w:p>
    <w:p>
      <w:pPr>
        <w:spacing w:before="75" w:after="0"/>
      </w:pPr>
      <w:r>
        <w:rPr/>
        <w:t xml:space="preserve">二、  数字孪生应用</w:t>
      </w:r>
    </w:p>
    <w:p>
      <w:pPr>
        <w:spacing w:before="75" w:after="0"/>
      </w:pPr>
      <w:r>
        <w:rPr/>
        <w:t xml:space="preserve">三、  残值评估模型</w:t>
      </w:r>
    </w:p>
    <w:p>
      <w:pPr>
        <w:spacing w:before="75" w:after="0"/>
      </w:pPr>
      <w:r>
        <w:rPr>
          <w:b w:val="1"/>
          <w:bCs w:val="1"/>
        </w:rPr>
        <w:t xml:space="preserve">第十章 新型储能应用场景</w:t>
      </w:r>
    </w:p>
    <w:p>
      <w:pPr>
        <w:spacing w:before="75" w:after="0"/>
      </w:pPr>
      <w:r>
        <w:rPr/>
        <w:t xml:space="preserve">第一节  电源侧应用</w:t>
      </w:r>
    </w:p>
    <w:p>
      <w:pPr>
        <w:spacing w:before="75" w:after="0"/>
      </w:pPr>
      <w:r>
        <w:rPr/>
        <w:t xml:space="preserve">一、  新能源消纳</w:t>
      </w:r>
    </w:p>
    <w:p>
      <w:pPr>
        <w:spacing w:before="75" w:after="0"/>
      </w:pPr>
      <w:r>
        <w:rPr/>
        <w:t xml:space="preserve">二、  火电灵活性改造</w:t>
      </w:r>
    </w:p>
    <w:p>
      <w:pPr>
        <w:spacing w:before="75" w:after="0"/>
      </w:pPr>
      <w:r>
        <w:rPr/>
        <w:t xml:space="preserve">三、  独立储能电站</w:t>
      </w:r>
    </w:p>
    <w:p>
      <w:pPr>
        <w:spacing w:before="75" w:after="0"/>
      </w:pPr>
      <w:r>
        <w:rPr/>
        <w:t xml:space="preserve">第二节  电网侧应用</w:t>
      </w:r>
    </w:p>
    <w:p>
      <w:pPr>
        <w:spacing w:before="75" w:after="0"/>
      </w:pPr>
      <w:r>
        <w:rPr/>
        <w:t xml:space="preserve">一、  调频辅助服务</w:t>
      </w:r>
    </w:p>
    <w:p>
      <w:pPr>
        <w:spacing w:before="75" w:after="0"/>
      </w:pPr>
      <w:r>
        <w:rPr/>
        <w:t xml:space="preserve">二、  黑启动电源</w:t>
      </w:r>
    </w:p>
    <w:p>
      <w:pPr>
        <w:spacing w:before="75" w:after="0"/>
      </w:pPr>
      <w:r>
        <w:rPr/>
        <w:t xml:space="preserve">三、  延缓投资</w:t>
      </w:r>
    </w:p>
    <w:p>
      <w:pPr>
        <w:spacing w:before="75" w:after="0"/>
      </w:pPr>
      <w:r>
        <w:rPr/>
        <w:t xml:space="preserve">第三节  用户侧应用</w:t>
      </w:r>
    </w:p>
    <w:p>
      <w:pPr>
        <w:spacing w:before="75" w:after="0"/>
      </w:pPr>
      <w:r>
        <w:rPr/>
        <w:t xml:space="preserve">一、  工商业峰谷套利</w:t>
      </w:r>
    </w:p>
    <w:p>
      <w:pPr>
        <w:spacing w:before="75" w:after="0"/>
      </w:pPr>
      <w:r>
        <w:rPr/>
        <w:t xml:space="preserve">二、  光储充一体化</w:t>
      </w:r>
    </w:p>
    <w:p>
      <w:pPr>
        <w:spacing w:before="75" w:after="0"/>
      </w:pPr>
      <w:r>
        <w:rPr/>
        <w:t xml:space="preserve">三、  应急电源保障</w:t>
      </w:r>
    </w:p>
    <w:p>
      <w:pPr>
        <w:spacing w:before="75" w:after="0"/>
      </w:pPr>
      <w:r>
        <w:rPr>
          <w:b w:val="1"/>
          <w:bCs w:val="1"/>
        </w:rPr>
        <w:t xml:space="preserve">第十一章 新型储能产业链分析</w:t>
      </w:r>
    </w:p>
    <w:p>
      <w:pPr>
        <w:spacing w:before="75" w:after="0"/>
      </w:pPr>
      <w:r>
        <w:rPr/>
        <w:t xml:space="preserve">第一节  上游材料供应</w:t>
      </w:r>
    </w:p>
    <w:p>
      <w:pPr>
        <w:spacing w:before="75" w:after="0"/>
      </w:pPr>
      <w:r>
        <w:rPr/>
        <w:t xml:space="preserve">一、  锂资源保障</w:t>
      </w:r>
    </w:p>
    <w:p>
      <w:pPr>
        <w:spacing w:before="75" w:after="0"/>
      </w:pPr>
      <w:r>
        <w:rPr/>
        <w:t xml:space="preserve">二、  钒资源开发</w:t>
      </w:r>
    </w:p>
    <w:p>
      <w:pPr>
        <w:spacing w:before="75" w:after="0"/>
      </w:pPr>
      <w:r>
        <w:rPr/>
        <w:t xml:space="preserve">三、  关键材料回收</w:t>
      </w:r>
    </w:p>
    <w:p>
      <w:pPr>
        <w:spacing w:before="75" w:after="0"/>
      </w:pPr>
      <w:r>
        <w:rPr/>
        <w:t xml:space="preserve">第二节  中游设备制造</w:t>
      </w:r>
    </w:p>
    <w:p>
      <w:pPr>
        <w:spacing w:before="75" w:after="0"/>
      </w:pPr>
      <w:r>
        <w:rPr/>
        <w:t xml:space="preserve">一、  电池产能布局</w:t>
      </w:r>
    </w:p>
    <w:p>
      <w:pPr>
        <w:spacing w:before="75" w:after="0"/>
      </w:pPr>
      <w:r>
        <w:rPr/>
        <w:t xml:space="preserve">二、  pcs技术路线</w:t>
      </w:r>
    </w:p>
    <w:p>
      <w:pPr>
        <w:spacing w:before="75" w:after="0"/>
      </w:pPr>
      <w:r>
        <w:rPr/>
        <w:t xml:space="preserve">三、  bms系统创新</w:t>
      </w:r>
    </w:p>
    <w:p>
      <w:pPr>
        <w:spacing w:before="75" w:after="0"/>
      </w:pPr>
      <w:r>
        <w:rPr/>
        <w:t xml:space="preserve">第三节  下游应用服务</w:t>
      </w:r>
    </w:p>
    <w:p>
      <w:pPr>
        <w:spacing w:before="75" w:after="0"/>
      </w:pPr>
      <w:r>
        <w:rPr/>
        <w:t xml:space="preserve">一、  电站运营模式</w:t>
      </w:r>
    </w:p>
    <w:p>
      <w:pPr>
        <w:spacing w:before="75" w:after="0"/>
      </w:pPr>
      <w:r>
        <w:rPr/>
        <w:t xml:space="preserve">二、  能源服务商转型</w:t>
      </w:r>
    </w:p>
    <w:p>
      <w:pPr>
        <w:spacing w:before="75" w:after="0"/>
      </w:pPr>
      <w:r>
        <w:rPr/>
        <w:t xml:space="preserve">三、  金融支持体系</w:t>
      </w:r>
    </w:p>
    <w:p>
      <w:pPr>
        <w:spacing w:before="75" w:after="0"/>
      </w:pPr>
      <w:r>
        <w:rPr>
          <w:b w:val="1"/>
          <w:bCs w:val="1"/>
        </w:rPr>
        <w:t xml:space="preserve">第十二章 新型储能安全与环保</w:t>
      </w:r>
    </w:p>
    <w:p>
      <w:pPr>
        <w:spacing w:before="75" w:after="0"/>
      </w:pPr>
      <w:r>
        <w:rPr/>
        <w:t xml:space="preserve">第一节  安全风险防控</w:t>
      </w:r>
    </w:p>
    <w:p>
      <w:pPr>
        <w:spacing w:before="75" w:after="0"/>
      </w:pPr>
      <w:r>
        <w:rPr/>
        <w:t xml:space="preserve">一、  事故统计分析</w:t>
      </w:r>
    </w:p>
    <w:p>
      <w:pPr>
        <w:spacing w:before="75" w:after="0"/>
      </w:pPr>
      <w:r>
        <w:rPr/>
        <w:t xml:space="preserve">二、  防护技术升级</w:t>
      </w:r>
    </w:p>
    <w:p>
      <w:pPr>
        <w:spacing w:before="75" w:after="0"/>
      </w:pPr>
      <w:r>
        <w:rPr/>
        <w:t xml:space="preserve">三、  应急响应机制</w:t>
      </w:r>
    </w:p>
    <w:p>
      <w:pPr>
        <w:spacing w:before="75" w:after="0"/>
      </w:pPr>
      <w:r>
        <w:rPr/>
        <w:t xml:space="preserve">第二节  环保合规要求</w:t>
      </w:r>
    </w:p>
    <w:p>
      <w:pPr>
        <w:spacing w:before="75" w:after="0"/>
      </w:pPr>
      <w:r>
        <w:rPr/>
        <w:t xml:space="preserve">一、  电池回收体系</w:t>
      </w:r>
    </w:p>
    <w:p>
      <w:pPr>
        <w:spacing w:before="75" w:after="0"/>
      </w:pPr>
      <w:r>
        <w:rPr/>
        <w:t xml:space="preserve">二、  碳足迹管理</w:t>
      </w:r>
    </w:p>
    <w:p>
      <w:pPr>
        <w:spacing w:before="75" w:after="0"/>
      </w:pPr>
      <w:r>
        <w:rPr/>
        <w:t xml:space="preserve">三、  绿色工厂认证</w:t>
      </w:r>
    </w:p>
    <w:p>
      <w:pPr>
        <w:spacing w:before="75" w:after="0"/>
      </w:pPr>
      <w:r>
        <w:rPr/>
        <w:t xml:space="preserve">第三节  可持续发展</w:t>
      </w:r>
    </w:p>
    <w:p>
      <w:pPr>
        <w:spacing w:before="75" w:after="0"/>
      </w:pPr>
      <w:r>
        <w:rPr/>
        <w:t xml:space="preserve">一、  资源循环利用</w:t>
      </w:r>
    </w:p>
    <w:p>
      <w:pPr>
        <w:spacing w:before="75" w:after="0"/>
      </w:pPr>
      <w:r>
        <w:rPr/>
        <w:t xml:space="preserve">二、  低碳生产工艺</w:t>
      </w:r>
    </w:p>
    <w:p>
      <w:pPr>
        <w:spacing w:before="75" w:after="0"/>
      </w:pPr>
      <w:r>
        <w:rPr/>
        <w:t xml:space="preserve">三、  社会责任履行</w:t>
      </w:r>
    </w:p>
    <w:p>
      <w:pPr>
        <w:spacing w:before="75" w:after="0"/>
      </w:pPr>
      <w:r>
        <w:rPr>
          <w:b w:val="1"/>
          <w:bCs w:val="1"/>
        </w:rPr>
        <w:t xml:space="preserve">第十三章 新型储能标准体系</w:t>
      </w:r>
    </w:p>
    <w:p>
      <w:pPr>
        <w:spacing w:before="75" w:after="0"/>
      </w:pPr>
      <w:r>
        <w:rPr/>
        <w:t xml:space="preserve">第一节  国家标准建设</w:t>
      </w:r>
    </w:p>
    <w:p>
      <w:pPr>
        <w:spacing w:before="75" w:after="0"/>
      </w:pPr>
      <w:r>
        <w:rPr/>
        <w:t xml:space="preserve">一、  安全标准体系</w:t>
      </w:r>
    </w:p>
    <w:p>
      <w:pPr>
        <w:spacing w:before="75" w:after="0"/>
      </w:pPr>
      <w:r>
        <w:rPr/>
        <w:t xml:space="preserve">二、  性能测试方法</w:t>
      </w:r>
    </w:p>
    <w:p>
      <w:pPr>
        <w:spacing w:before="75" w:after="0"/>
      </w:pPr>
      <w:r>
        <w:rPr/>
        <w:t xml:space="preserve">三、  并网技术要求</w:t>
      </w:r>
    </w:p>
    <w:p>
      <w:pPr>
        <w:spacing w:before="75" w:after="0"/>
      </w:pPr>
      <w:r>
        <w:rPr/>
        <w:t xml:space="preserve">第二节  行业标准推进</w:t>
      </w:r>
    </w:p>
    <w:p>
      <w:pPr>
        <w:spacing w:before="75" w:after="0"/>
      </w:pPr>
      <w:r>
        <w:rPr/>
        <w:t xml:space="preserve">一、  液流电池标准</w:t>
      </w:r>
    </w:p>
    <w:p>
      <w:pPr>
        <w:spacing w:before="75" w:after="0"/>
      </w:pPr>
      <w:r>
        <w:rPr/>
        <w:t xml:space="preserve">二、  氢储能规范</w:t>
      </w:r>
    </w:p>
    <w:p>
      <w:pPr>
        <w:spacing w:before="75" w:after="0"/>
      </w:pPr>
      <w:r>
        <w:rPr/>
        <w:t xml:space="preserve">三、  梯次利用指南</w:t>
      </w:r>
    </w:p>
    <w:p>
      <w:pPr>
        <w:spacing w:before="75" w:after="0"/>
      </w:pPr>
      <w:r>
        <w:rPr/>
        <w:t xml:space="preserve">第三节  国际标准对接</w:t>
      </w:r>
    </w:p>
    <w:p>
      <w:pPr>
        <w:spacing w:before="75" w:after="0"/>
      </w:pPr>
      <w:r>
        <w:rPr/>
        <w:t xml:space="preserve">一、  iec标准转化</w:t>
      </w:r>
    </w:p>
    <w:p>
      <w:pPr>
        <w:spacing w:before="75" w:after="0"/>
      </w:pPr>
      <w:r>
        <w:rPr/>
        <w:t xml:space="preserve">二、  一带一路合作</w:t>
      </w:r>
    </w:p>
    <w:p>
      <w:pPr>
        <w:spacing w:before="75" w:after="0"/>
      </w:pPr>
      <w:r>
        <w:rPr/>
        <w:t xml:space="preserve">三、  标准话语权</w:t>
      </w:r>
    </w:p>
    <w:p>
      <w:pPr>
        <w:spacing w:before="75" w:after="0"/>
      </w:pPr>
      <w:r>
        <w:rPr>
          <w:b w:val="1"/>
          <w:bCs w:val="1"/>
        </w:rPr>
        <w:t xml:space="preserve">第十四章 新型储能区域发展</w:t>
      </w:r>
    </w:p>
    <w:p>
      <w:pPr>
        <w:spacing w:before="75" w:after="0"/>
      </w:pPr>
      <w:r>
        <w:rPr/>
        <w:t xml:space="preserve">第一节  西北地区</w:t>
      </w:r>
    </w:p>
    <w:p>
      <w:pPr>
        <w:spacing w:before="75" w:after="0"/>
      </w:pPr>
      <w:r>
        <w:rPr/>
        <w:t xml:space="preserve">一、  新能源配储需求</w:t>
      </w:r>
    </w:p>
    <w:p>
      <w:pPr>
        <w:spacing w:before="75" w:after="0"/>
      </w:pPr>
      <w:r>
        <w:rPr/>
        <w:t xml:space="preserve">二、  戈壁荒漠项目</w:t>
      </w:r>
    </w:p>
    <w:p>
      <w:pPr>
        <w:spacing w:before="75" w:after="0"/>
      </w:pPr>
      <w:r>
        <w:rPr/>
        <w:t xml:space="preserve">三、  跨省区消纳</w:t>
      </w:r>
    </w:p>
    <w:p>
      <w:pPr>
        <w:spacing w:before="75" w:after="0"/>
      </w:pPr>
      <w:r>
        <w:rPr/>
        <w:t xml:space="preserve">第二节  东部沿海</w:t>
      </w:r>
    </w:p>
    <w:p>
      <w:pPr>
        <w:spacing w:before="75" w:after="0"/>
      </w:pPr>
      <w:r>
        <w:rPr/>
        <w:t xml:space="preserve">一、  城市电网支撑</w:t>
      </w:r>
    </w:p>
    <w:p>
      <w:pPr>
        <w:spacing w:before="75" w:after="0"/>
      </w:pPr>
      <w:r>
        <w:rPr/>
        <w:t xml:space="preserve">二、  港口岸电应用</w:t>
      </w:r>
    </w:p>
    <w:p>
      <w:pPr>
        <w:spacing w:before="75" w:after="0"/>
      </w:pPr>
      <w:r>
        <w:rPr/>
        <w:t xml:space="preserve">三、  海岛微电网</w:t>
      </w:r>
    </w:p>
    <w:p>
      <w:pPr>
        <w:spacing w:before="75" w:after="0"/>
      </w:pPr>
      <w:r>
        <w:rPr/>
        <w:t xml:space="preserve">第三节  中部地区</w:t>
      </w:r>
    </w:p>
    <w:p>
      <w:pPr>
        <w:spacing w:before="75" w:after="0"/>
      </w:pPr>
      <w:r>
        <w:rPr/>
        <w:t xml:space="preserve">一、  电网调峰需求</w:t>
      </w:r>
    </w:p>
    <w:p>
      <w:pPr>
        <w:spacing w:before="75" w:after="0"/>
      </w:pPr>
      <w:r>
        <w:rPr/>
        <w:t xml:space="preserve">二、  工业园区应用</w:t>
      </w:r>
    </w:p>
    <w:p>
      <w:pPr>
        <w:spacing w:before="75" w:after="0"/>
      </w:pPr>
      <w:r>
        <w:rPr/>
        <w:t xml:space="preserve">三、  乡村振兴项目</w:t>
      </w:r>
    </w:p>
    <w:p>
      <w:pPr>
        <w:spacing w:before="75" w:after="0"/>
      </w:pPr>
      <w:r>
        <w:rPr>
          <w:b w:val="1"/>
          <w:bCs w:val="1"/>
        </w:rPr>
        <w:t xml:space="preserve">第十五章 新型储能国际合作</w:t>
      </w:r>
    </w:p>
    <w:p>
      <w:pPr>
        <w:spacing w:before="75" w:after="0"/>
      </w:pPr>
      <w:r>
        <w:rPr/>
        <w:t xml:space="preserve">第一节  技术交流合作</w:t>
      </w:r>
    </w:p>
    <w:p>
      <w:pPr>
        <w:spacing w:before="75" w:after="0"/>
      </w:pPr>
      <w:r>
        <w:rPr/>
        <w:t xml:space="preserve">一、  中美储能创新联盟</w:t>
      </w:r>
    </w:p>
    <w:p>
      <w:pPr>
        <w:spacing w:before="75" w:after="0"/>
      </w:pPr>
      <w:r>
        <w:rPr/>
        <w:t xml:space="preserve">二、  中欧氢能合作</w:t>
      </w:r>
    </w:p>
    <w:p>
      <w:pPr>
        <w:spacing w:before="75" w:after="0"/>
      </w:pPr>
      <w:r>
        <w:rPr/>
        <w:t xml:space="preserve">三、  一带一路项目</w:t>
      </w:r>
    </w:p>
    <w:p>
      <w:pPr>
        <w:spacing w:before="75" w:after="0"/>
      </w:pPr>
      <w:r>
        <w:rPr/>
        <w:t xml:space="preserve">第二节  市场开拓策略</w:t>
      </w:r>
    </w:p>
    <w:p>
      <w:pPr>
        <w:spacing w:before="75" w:after="0"/>
      </w:pPr>
      <w:r>
        <w:rPr/>
        <w:t xml:space="preserve">一、  欧美市场准入</w:t>
      </w:r>
    </w:p>
    <w:p>
      <w:pPr>
        <w:spacing w:before="75" w:after="0"/>
      </w:pPr>
      <w:r>
        <w:rPr/>
        <w:t xml:space="preserve">二、  新兴市场布局</w:t>
      </w:r>
    </w:p>
    <w:p>
      <w:pPr>
        <w:spacing w:before="75" w:after="0"/>
      </w:pPr>
      <w:r>
        <w:rPr/>
        <w:t xml:space="preserve">三、  海外本地化生产</w:t>
      </w:r>
    </w:p>
    <w:p>
      <w:pPr>
        <w:spacing w:before="75" w:after="0"/>
      </w:pPr>
      <w:r>
        <w:rPr/>
        <w:t xml:space="preserve">第三节  供应链安全</w:t>
      </w:r>
    </w:p>
    <w:p>
      <w:pPr>
        <w:spacing w:before="75" w:after="0"/>
      </w:pPr>
      <w:r>
        <w:rPr/>
        <w:t xml:space="preserve">一、  关键材料保障</w:t>
      </w:r>
    </w:p>
    <w:p>
      <w:pPr>
        <w:spacing w:before="75" w:after="0"/>
      </w:pPr>
      <w:r>
        <w:rPr/>
        <w:t xml:space="preserve">二、  技术自主可控</w:t>
      </w:r>
    </w:p>
    <w:p>
      <w:pPr>
        <w:spacing w:before="75" w:after="0"/>
      </w:pPr>
      <w:r>
        <w:rPr/>
        <w:t xml:space="preserve">三、  多元化供应</w:t>
      </w:r>
    </w:p>
    <w:p>
      <w:pPr>
        <w:spacing w:before="75" w:after="0"/>
      </w:pPr>
      <w:r>
        <w:rPr>
          <w:b w:val="1"/>
          <w:bCs w:val="1"/>
        </w:rPr>
        <w:t xml:space="preserve">第十六章 新型储能投资分析</w:t>
      </w:r>
    </w:p>
    <w:p>
      <w:pPr>
        <w:spacing w:before="75" w:after="0"/>
      </w:pPr>
      <w:r>
        <w:rPr/>
        <w:t xml:space="preserve">第一节  投资热点领域</w:t>
      </w:r>
    </w:p>
    <w:p>
      <w:pPr>
        <w:spacing w:before="75" w:after="0"/>
      </w:pPr>
      <w:r>
        <w:rPr/>
        <w:t xml:space="preserve">一、  长时储能技术</w:t>
      </w:r>
    </w:p>
    <w:p>
      <w:pPr>
        <w:spacing w:before="75" w:after="0"/>
      </w:pPr>
      <w:r>
        <w:rPr/>
        <w:t xml:space="preserve">二、  系统集成服务</w:t>
      </w:r>
    </w:p>
    <w:p>
      <w:pPr>
        <w:spacing w:before="75" w:after="0"/>
      </w:pPr>
      <w:r>
        <w:rPr/>
        <w:t xml:space="preserve">三、  回收利用产业</w:t>
      </w:r>
    </w:p>
    <w:p>
      <w:pPr>
        <w:spacing w:before="75" w:after="0"/>
      </w:pPr>
      <w:r>
        <w:rPr/>
        <w:t xml:space="preserve">第二节  投资模式创新</w:t>
      </w:r>
    </w:p>
    <w:p>
      <w:pPr>
        <w:spacing w:before="75" w:after="0"/>
      </w:pPr>
      <w:r>
        <w:rPr/>
        <w:t xml:space="preserve">一、  产业基金引导</w:t>
      </w:r>
    </w:p>
    <w:p>
      <w:pPr>
        <w:spacing w:before="75" w:after="0"/>
      </w:pPr>
      <w:r>
        <w:rPr/>
        <w:t xml:space="preserve">二、  资产证券化</w:t>
      </w:r>
    </w:p>
    <w:p>
      <w:pPr>
        <w:spacing w:before="75" w:after="0"/>
      </w:pPr>
      <w:r>
        <w:rPr/>
        <w:t xml:space="preserve">三、  绿色金融支持</w:t>
      </w:r>
    </w:p>
    <w:p>
      <w:pPr>
        <w:spacing w:before="75" w:after="0"/>
      </w:pPr>
      <w:r>
        <w:rPr/>
        <w:t xml:space="preserve">第三节  投资风险评估</w:t>
      </w:r>
    </w:p>
    <w:p>
      <w:pPr>
        <w:spacing w:before="75" w:after="0"/>
      </w:pPr>
      <w:r>
        <w:rPr/>
        <w:t xml:space="preserve">一、  技术迭代风险</w:t>
      </w:r>
    </w:p>
    <w:p>
      <w:pPr>
        <w:spacing w:before="75" w:after="0"/>
      </w:pPr>
      <w:r>
        <w:rPr/>
        <w:t xml:space="preserve">二、  政策变动风险</w:t>
      </w:r>
    </w:p>
    <w:p>
      <w:pPr>
        <w:spacing w:before="75" w:after="0"/>
      </w:pPr>
      <w:r>
        <w:rPr/>
        <w:t xml:space="preserve">三、  市场竞争风险</w:t>
      </w:r>
    </w:p>
    <w:p>
      <w:pPr>
        <w:spacing w:before="75" w:after="0"/>
      </w:pPr>
      <w:r>
        <w:rPr>
          <w:b w:val="1"/>
          <w:bCs w:val="1"/>
        </w:rPr>
        <w:t xml:space="preserve">第十七章 新型储能人才体系</w:t>
      </w:r>
    </w:p>
    <w:p>
      <w:pPr>
        <w:spacing w:before="75" w:after="0"/>
      </w:pPr>
      <w:r>
        <w:rPr/>
        <w:t xml:space="preserve">第一节  专业人才需求</w:t>
      </w:r>
    </w:p>
    <w:p>
      <w:pPr>
        <w:spacing w:before="75" w:after="0"/>
      </w:pPr>
      <w:r>
        <w:rPr/>
        <w:t xml:space="preserve">一、  电化学工程师</w:t>
      </w:r>
    </w:p>
    <w:p>
      <w:pPr>
        <w:spacing w:before="75" w:after="0"/>
      </w:pPr>
      <w:r>
        <w:rPr/>
        <w:t xml:space="preserve">二、  系统集成专家</w:t>
      </w:r>
    </w:p>
    <w:p>
      <w:pPr>
        <w:spacing w:before="75" w:after="0"/>
      </w:pPr>
      <w:r>
        <w:rPr/>
        <w:t xml:space="preserve">三、  安全评估师</w:t>
      </w:r>
    </w:p>
    <w:p>
      <w:pPr>
        <w:spacing w:before="75" w:after="0"/>
      </w:pPr>
      <w:r>
        <w:rPr/>
        <w:t xml:space="preserve">第二节  培养机制建设</w:t>
      </w:r>
    </w:p>
    <w:p>
      <w:pPr>
        <w:spacing w:before="75" w:after="0"/>
      </w:pPr>
      <w:r>
        <w:rPr/>
        <w:t xml:space="preserve">一、  高校专业设置</w:t>
      </w:r>
    </w:p>
    <w:p>
      <w:pPr>
        <w:spacing w:before="75" w:after="0"/>
      </w:pPr>
      <w:r>
        <w:rPr/>
        <w:t xml:space="preserve">二、  企业实训基地</w:t>
      </w:r>
    </w:p>
    <w:p>
      <w:pPr>
        <w:spacing w:before="75" w:after="0"/>
      </w:pPr>
      <w:r>
        <w:rPr/>
        <w:t xml:space="preserve">三、  国际交流项目</w:t>
      </w:r>
    </w:p>
    <w:p>
      <w:pPr>
        <w:spacing w:before="75" w:after="0"/>
      </w:pPr>
      <w:r>
        <w:rPr/>
        <w:t xml:space="preserve">第三节  人才激励政策</w:t>
      </w:r>
    </w:p>
    <w:p>
      <w:pPr>
        <w:spacing w:before="75" w:after="0"/>
      </w:pPr>
      <w:r>
        <w:rPr/>
        <w:t xml:space="preserve">一、  专项人才计划</w:t>
      </w:r>
    </w:p>
    <w:p>
      <w:pPr>
        <w:spacing w:before="75" w:after="0"/>
      </w:pPr>
      <w:r>
        <w:rPr/>
        <w:t xml:space="preserve">二、  股权激励制度</w:t>
      </w:r>
    </w:p>
    <w:p>
      <w:pPr>
        <w:spacing w:before="75" w:after="0"/>
      </w:pPr>
      <w:r>
        <w:rPr/>
        <w:t xml:space="preserve">三、  创新容错机制</w:t>
      </w:r>
    </w:p>
    <w:p>
      <w:pPr>
        <w:spacing w:before="75" w:after="0"/>
      </w:pPr>
      <w:r>
        <w:rPr>
          <w:b w:val="1"/>
          <w:bCs w:val="1"/>
        </w:rPr>
        <w:t xml:space="preserve">第十八章 新型储能挑战与对策</w:t>
      </w:r>
    </w:p>
    <w:p>
      <w:pPr>
        <w:spacing w:before="75" w:after="0"/>
      </w:pPr>
      <w:r>
        <w:rPr/>
        <w:t xml:space="preserve">第一节  发展瓶颈</w:t>
      </w:r>
    </w:p>
    <w:p>
      <w:pPr>
        <w:spacing w:before="75" w:after="0"/>
      </w:pPr>
      <w:r>
        <w:rPr/>
        <w:t xml:space="preserve">一、  经济性障碍</w:t>
      </w:r>
    </w:p>
    <w:p>
      <w:pPr>
        <w:spacing w:before="75" w:after="0"/>
      </w:pPr>
      <w:r>
        <w:rPr/>
        <w:t xml:space="preserve">二、  安全隐忧</w:t>
      </w:r>
    </w:p>
    <w:p>
      <w:pPr>
        <w:spacing w:before="75" w:after="0"/>
      </w:pPr>
      <w:r>
        <w:rPr/>
        <w:t xml:space="preserve">三、  标准缺失</w:t>
      </w:r>
    </w:p>
    <w:p>
      <w:pPr>
        <w:spacing w:before="75" w:after="0"/>
      </w:pPr>
      <w:r>
        <w:rPr/>
        <w:t xml:space="preserve">第二节  应对策略</w:t>
      </w:r>
    </w:p>
    <w:p>
      <w:pPr>
        <w:spacing w:before="75" w:after="0"/>
      </w:pPr>
      <w:r>
        <w:rPr/>
        <w:t xml:space="preserve">一、  技术创新驱动</w:t>
      </w:r>
    </w:p>
    <w:p>
      <w:pPr>
        <w:spacing w:before="75" w:after="0"/>
      </w:pPr>
      <w:r>
        <w:rPr/>
        <w:t xml:space="preserve">二、  商业模式创新</w:t>
      </w:r>
    </w:p>
    <w:p>
      <w:pPr>
        <w:spacing w:before="75" w:after="0"/>
      </w:pPr>
      <w:r>
        <w:rPr/>
        <w:t xml:space="preserve">三、  政策协同支持</w:t>
      </w:r>
    </w:p>
    <w:p>
      <w:pPr>
        <w:spacing w:before="75" w:after="0"/>
      </w:pPr>
      <w:r>
        <w:rPr/>
        <w:t xml:space="preserve">第三节  发展建议</w:t>
      </w:r>
    </w:p>
    <w:p>
      <w:pPr>
        <w:spacing w:before="75" w:after="0"/>
      </w:pPr>
      <w:r>
        <w:rPr/>
        <w:t xml:space="preserve">一、  对政府建议</w:t>
      </w:r>
    </w:p>
    <w:p>
      <w:pPr>
        <w:spacing w:before="75" w:after="0"/>
      </w:pPr>
      <w:r>
        <w:rPr/>
        <w:t xml:space="preserve">二、  对企业建议</w:t>
      </w:r>
    </w:p>
    <w:p>
      <w:pPr>
        <w:spacing w:before="75" w:after="0"/>
      </w:pPr>
      <w:r>
        <w:rPr/>
        <w:t xml:space="preserve">三、  对投资者建议</w:t>
      </w:r>
    </w:p>
    <w:p>
      <w:pPr>
        <w:spacing w:before="75" w:after="0"/>
      </w:pPr>
      <w:r>
        <w:rPr>
          <w:b w:val="1"/>
          <w:bCs w:val="1"/>
        </w:rPr>
        <w:t xml:space="preserve">第十九章 典型案例分析</w:t>
      </w:r>
    </w:p>
    <w:p>
      <w:pPr>
        <w:spacing w:before="75" w:after="0"/>
      </w:pPr>
      <w:r>
        <w:rPr/>
        <w:t xml:space="preserve">第一节  大型储能项目</w:t>
      </w:r>
    </w:p>
    <w:p>
      <w:pPr>
        <w:spacing w:before="75" w:after="0"/>
      </w:pPr>
      <w:r>
        <w:rPr/>
        <w:t xml:space="preserve">一、  青海共和项目</w:t>
      </w:r>
    </w:p>
    <w:p>
      <w:pPr>
        <w:spacing w:before="75" w:after="0"/>
      </w:pPr>
      <w:r>
        <w:rPr/>
        <w:t xml:space="preserve">二、  江苏二期示范</w:t>
      </w:r>
    </w:p>
    <w:p>
      <w:pPr>
        <w:spacing w:before="75" w:after="0"/>
      </w:pPr>
      <w:r>
        <w:rPr/>
        <w:t xml:space="preserve">三、  广东海上风电配套</w:t>
      </w:r>
    </w:p>
    <w:p>
      <w:pPr>
        <w:spacing w:before="75" w:after="0"/>
      </w:pPr>
      <w:r>
        <w:rPr/>
        <w:t xml:space="preserve">第二节  技术创新案例</w:t>
      </w:r>
    </w:p>
    <w:p>
      <w:pPr>
        <w:spacing w:before="75" w:after="0"/>
      </w:pPr>
      <w:r>
        <w:rPr/>
        <w:t xml:space="preserve">一、  宁德时代储能电池</w:t>
      </w:r>
    </w:p>
    <w:p>
      <w:pPr>
        <w:spacing w:before="75" w:after="0"/>
      </w:pPr>
      <w:r>
        <w:rPr/>
        <w:t xml:space="preserve">二、  大连融科液流电池</w:t>
      </w:r>
    </w:p>
    <w:p>
      <w:pPr>
        <w:spacing w:before="75" w:after="0"/>
      </w:pPr>
      <w:r>
        <w:rPr/>
        <w:t xml:space="preserve">三、  中科院压缩空气</w:t>
      </w:r>
    </w:p>
    <w:p>
      <w:pPr>
        <w:spacing w:before="75" w:after="0"/>
      </w:pPr>
      <w:r>
        <w:rPr/>
        <w:t xml:space="preserve">第三节  商业模式创新</w:t>
      </w:r>
    </w:p>
    <w:p>
      <w:pPr>
        <w:spacing w:before="75" w:after="0"/>
      </w:pPr>
      <w:r>
        <w:rPr/>
        <w:t xml:space="preserve">一、  山东共享储能</w:t>
      </w:r>
    </w:p>
    <w:p>
      <w:pPr>
        <w:spacing w:before="75" w:after="0"/>
      </w:pPr>
      <w:r>
        <w:rPr/>
        <w:t xml:space="preserve">二、  浙江虚拟电厂</w:t>
      </w:r>
    </w:p>
    <w:p>
      <w:pPr>
        <w:spacing w:before="75" w:after="0"/>
      </w:pPr>
      <w:r>
        <w:rPr/>
        <w:t xml:space="preserve">三、  深圳用户侧聚合</w:t>
      </w:r>
    </w:p>
    <w:p>
      <w:pPr>
        <w:spacing w:before="75" w:after="0"/>
      </w:pPr>
      <w:r>
        <w:rPr>
          <w:b w:val="1"/>
          <w:bCs w:val="1"/>
        </w:rPr>
        <w:t xml:space="preserve">第二十章 趋势与展望</w:t>
      </w:r>
    </w:p>
    <w:p>
      <w:pPr>
        <w:spacing w:before="75" w:after="0"/>
      </w:pPr>
      <w:r>
        <w:rPr/>
        <w:t xml:space="preserve">第一节  技术发展趋势</w:t>
      </w:r>
    </w:p>
    <w:p>
      <w:pPr>
        <w:spacing w:before="75" w:after="0"/>
      </w:pPr>
      <w:r>
        <w:rPr/>
        <w:t xml:space="preserve">一、  材料体系革新</w:t>
      </w:r>
    </w:p>
    <w:p>
      <w:pPr>
        <w:spacing w:before="75" w:after="0"/>
      </w:pPr>
      <w:r>
        <w:rPr/>
        <w:t xml:space="preserve">二、  系统智能化</w:t>
      </w:r>
    </w:p>
    <w:p>
      <w:pPr>
        <w:spacing w:before="75" w:after="0"/>
      </w:pPr>
      <w:r>
        <w:rPr/>
        <w:t xml:space="preserve">三、  多能互补融合</w:t>
      </w:r>
    </w:p>
    <w:p>
      <w:pPr>
        <w:spacing w:before="75" w:after="0"/>
      </w:pPr>
      <w:r>
        <w:rPr/>
        <w:t xml:space="preserve">第二节  市场发展前景</w:t>
      </w:r>
    </w:p>
    <w:p>
      <w:pPr>
        <w:spacing w:before="75" w:after="0"/>
      </w:pPr>
      <w:r>
        <w:rPr/>
        <w:t xml:space="preserve">一、  全球市场机遇</w:t>
      </w:r>
    </w:p>
    <w:p>
      <w:pPr>
        <w:spacing w:before="75" w:after="0"/>
      </w:pPr>
      <w:r>
        <w:rPr/>
        <w:t xml:space="preserve">二、  细分领域突破</w:t>
      </w:r>
    </w:p>
    <w:p>
      <w:pPr>
        <w:spacing w:before="75" w:after="0"/>
      </w:pPr>
      <w:r>
        <w:rPr/>
        <w:t xml:space="preserve">三、  产业生态完善</w:t>
      </w:r>
    </w:p>
    <w:p>
      <w:pPr>
        <w:spacing w:before="75" w:after="0"/>
      </w:pPr>
      <w:r>
        <w:rPr/>
        <w:t xml:space="preserve">第三节  政策演进方向</w:t>
      </w:r>
    </w:p>
    <w:p>
      <w:pPr>
        <w:spacing w:before="75" w:after="0"/>
      </w:pPr>
      <w:r>
        <w:rPr/>
        <w:t xml:space="preserve">一、  电力市场改革</w:t>
      </w:r>
    </w:p>
    <w:p>
      <w:pPr>
        <w:spacing w:before="75" w:after="0"/>
      </w:pPr>
      <w:r>
        <w:rPr/>
        <w:t xml:space="preserve">二、  碳交易机制</w:t>
      </w:r>
    </w:p>
    <w:p>
      <w:pPr>
        <w:spacing w:before="75" w:after="0"/>
      </w:pPr>
      <w:r>
        <w:rPr/>
        <w:t xml:space="preserve">三、  国际规则对接</w:t>
      </w:r>
    </w:p>
    <w:p>
      <w:pPr>
        <w:spacing w:before="75" w:after="0"/>
      </w:pPr>
      <w:r>
        <w:rPr>
          <w:b w:val="1"/>
          <w:bCs w:val="1"/>
        </w:rPr>
        <w:t xml:space="preserve">图表目录</w:t>
      </w:r>
    </w:p>
    <w:p>
      <w:pPr>
        <w:spacing w:before="75" w:after="0"/>
      </w:pPr>
      <w:r>
        <w:rPr/>
        <w:t xml:space="preserve">图表：2026-2031年中国新型储能装机预测</w:t>
      </w:r>
    </w:p>
    <w:p>
      <w:pPr>
        <w:spacing w:before="75" w:after="0"/>
      </w:pPr>
      <w:r>
        <w:rPr/>
        <w:t xml:space="preserve">图表：各类储能技术性能对比雷达图</w:t>
      </w:r>
    </w:p>
    <w:p>
      <w:pPr>
        <w:spacing w:before="75" w:after="0"/>
      </w:pPr>
      <w:r>
        <w:rPr/>
        <w:t xml:space="preserve">图表：新型储能产业链全景图谱</w:t>
      </w:r>
    </w:p>
    <w:p>
      <w:pPr>
        <w:spacing w:before="75" w:after="0"/>
      </w:pPr>
      <w:r>
        <w:rPr/>
        <w:t xml:space="preserve">图表：区域发展热力图</w:t>
      </w:r>
    </w:p>
    <w:p>
      <w:pPr>
        <w:spacing w:before="75" w:after="0"/>
      </w:pPr>
      <w:r>
        <w:rPr/>
        <w:t xml:space="preserve">图表：成本下降曲线分析</w:t>
      </w:r>
    </w:p>
    <w:p>
      <w:pPr>
        <w:spacing w:before="75" w:after="0"/>
      </w:pPr>
      <w:r>
        <w:rPr/>
        <w:t xml:space="preserve">图表：商业模式创新矩阵</w:t>
      </w:r>
    </w:p>
    <w:p>
      <w:pPr>
        <w:spacing w:before="75" w:after="0"/>
      </w:pPr>
      <w:r>
        <w:rPr/>
        <w:t xml:space="preserve">图表：技术成熟度评估</w:t>
      </w:r>
    </w:p>
    <w:p>
      <w:pPr>
        <w:spacing w:before="75" w:after="0"/>
      </w:pPr>
      <w:r>
        <w:rPr/>
        <w:t xml:space="preserve">图表：安全标准体系框架</w:t>
      </w:r>
    </w:p>
    <w:p>
      <w:pPr>
        <w:spacing w:before="75" w:after="0"/>
      </w:pPr>
      <w:r>
        <w:rPr/>
        <w:t xml:space="preserve">图表：投资回报分析模型</w:t>
      </w:r>
    </w:p>
    <w:p>
      <w:pPr>
        <w:spacing w:before="75" w:after="0"/>
      </w:pPr>
      <w:r>
        <w:rPr/>
        <w:t xml:space="preserve">图表：国际竞争格局对比</w:t>
      </w:r>
    </w:p>
    <w:p>
      <w:pPr>
        <w:spacing w:before="75" w:after="0"/>
      </w:pPr>
      <w:r>
        <w:rPr/>
        <w:t xml:space="preserve">图表：政策影响评估模型</w:t>
      </w:r>
    </w:p>
    <w:p>
      <w:pPr>
        <w:spacing w:before="75" w:after="0"/>
      </w:pPr>
      <w:r>
        <w:rPr/>
        <w:t xml:space="preserve">图表：技术路线演进图</w:t>
      </w:r>
    </w:p>
    <w:p>
      <w:pPr>
        <w:spacing w:before="75" w:after="0"/>
      </w:pPr>
      <w:r>
        <w:rPr/>
        <w:t xml:space="preserve">图表：应用场景解决方案</w:t>
      </w:r>
    </w:p>
    <w:p>
      <w:pPr>
        <w:spacing w:before="75" w:after="0"/>
      </w:pPr>
      <w:r>
        <w:rPr/>
        <w:t xml:space="preserve">图表：典型案例经济性分析</w:t>
      </w:r>
    </w:p>
    <w:p>
      <w:pPr>
        <w:spacing w:before="75" w:after="0"/>
      </w:pPr>
      <w:r>
        <w:rPr/>
        <w:t xml:space="preserve">图表：未来趋势预测模型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2026-2031年中国新型储能行业发展全景剖析与未来趋势预测报告</dc:title>
  <dc:description>2026-2031年中国新型储能行业发展全景剖析与未来趋势预测报告</dc:description>
  <dc:subject>2026-2031年中国新型储能行业发展全景剖析与未来趋势预测报告</dc:subject>
  <cp:keywords>研究报告</cp:keywords>
  <cp:category>研究报告</cp:category>
  <cp:lastModifiedBy>北京中道泰和信息咨询有限公司</cp:lastModifiedBy>
  <dcterms:created xsi:type="dcterms:W3CDTF">2026-03-30T21:33:04+08:00</dcterms:created>
  <dcterms:modified xsi:type="dcterms:W3CDTF">2026-03-30T21:33:04+08:00</dcterms:modified>
</cp:coreProperties>
</file>

<file path=docProps/custom.xml><?xml version="1.0" encoding="utf-8"?>
<Properties xmlns="http://schemas.openxmlformats.org/officeDocument/2006/custom-properties" xmlns:vt="http://schemas.openxmlformats.org/officeDocument/2006/docPropsVTypes"/>
</file>