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2026-2031年中国智慧城市建设行业全景调研与投资前景预测报告</w:t>
      </w:r>
    </w:p>
    <w:p>
      <w:pPr>
        <w:spacing w:after="150"/>
      </w:pPr>
      <w:r>
        <w:rPr>
          <w:b w:val="1"/>
          <w:bCs w:val="1"/>
        </w:rPr>
        <w:t xml:space="preserve">报告简介</w:t>
      </w:r>
    </w:p>
    <w:p>
      <w:pPr>
        <w:spacing w:after="150"/>
      </w:pPr>
      <w:r>
        <w:rPr/>
        <w:t xml:space="preserve">智慧城市建设产业是以新一代信息技术与城市发展深度融合为核心，通过物联网、大数据、人工智能、云计算及数字孪生等技术手段，对城市治理、公共服务、产业发展及居民生活进行数字化、智能化改造的综合性产业。该产业纵贯感知层(传感器、智能终端)、网络层(5G、物联网)、平台层(城市大脑、数据中台)及应用层(智慧交通、智慧医疗、智慧政务等)全技术链条，横联政府治理、民生服务、产业经济及生态环境等多元领域，形成从基础设施建设、系统集成到运营服务的完整生态。作为数字中国建设的重要载体与新型城镇化的核心内容，智慧城市不仅是提升城市治理效能、优化公共服务供给的技术手段，更是推动城市高质量发展、促进区域协调及实现治理现代化的关键支撑，在构建新发展格局与推动经济社会数字化转型中发挥着不可替代的战略引领作用。</w:t>
      </w:r>
    </w:p>
    <w:p>
      <w:pPr>
        <w:spacing w:after="150"/>
      </w:pPr>
      <w:r>
        <w:rPr/>
        <w:t xml:space="preserve">当前，中国智慧城市建设产业正处于从\"重建设轻运营\"向\"建管运一体化\"、从单点应用向系统集成深度转型的关键阶段。经过多年持续推进，全国所有地级市和大部分县级市已开展智慧城市建设，城市信息模型(CIM)平台、城市运行管理服务平台等基础设施加速部署，但\"数据孤岛\"、重复建设及可持续运营模式缺失等问题依然突出。与此同时，AI大模型、数字孪生及全域感知技术的成熟，推动智慧城市从\"数字化\"向\"智能化\"跃迁，从\"城市大脑\"向\"城市智能体\"进化。在财政紧平衡与债务管控背景下，政府付费模式难以为继，\"政府主导+市场运作\"的PPP、特许经营及数据运营等创新模式逐步推广，对参与主体的技术能力、运营效率及商业模式创新提出更高要求。面向\"十五五\"时期，AI驱动、数据运营、场景融合及韧性安全将重新定义智慧城市建设的产业逻辑与竞争格局。AI维度上，城市垂直领域大模型与智能体技术的深度应用，推动城市治理从\"经验决策\"向\"数据智能决策\"转变，AI+交通、AI+政务、AI+应急成为落地重点;数据维度上，公共数据授权运营与数据要素市场化配置改革深化，数据资产入表与数据产品交易成为新的价值增长点，要求企业具备数据治理、安全合规及价值挖掘能力;场景维度上，从分散的垂直应用向\"一网统管\"\"一网通办\"等跨部门协同场景融合，智慧城市与数字政府、数字经济、数字社会建设深度耦合;韧性维度上，应对极端天气与突发公共事件的城市韧性成为核心指标，平急两用基础设施与智能预警系统成为建设重点。对于行业参与者而言，构建\"技术+运营+数据\"的综合能力，从项目集成商向城市智能运营服务商转型，是把握市场机遇的关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城市建设行业研究单位等公布和提供的大量资料。报告对我国智慧城市建设行业的供需状况、发展现状、子行业发展变化等进行了分析，重点分析了国内外智慧城市建设行业的发展现状、如何面对行业的发展挑战、行业的发展建议、行业竞争力，以及行业的投资分析和趋势预测等等。报告还综合了智慧城市建设行业的整体发展动态，对行业在产品方面提供了参考建议和具体解决办法。报告对于智慧城市建设产品生产企业、经销商、行业管理部门以及拟进入该行业的投资者具有重要的参考价值，对于研究我国智慧城市建设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智慧城市建设行业综述与发展环境</w:t>
      </w:r>
    </w:p>
    <w:p>
      <w:pPr>
        <w:spacing w:before="75" w:after="0"/>
      </w:pPr>
      <w:r>
        <w:rPr/>
        <w:t xml:space="preserve">第一节 智慧城市建设行业界定与内涵</w:t>
      </w:r>
    </w:p>
    <w:p>
      <w:pPr>
        <w:spacing w:before="75" w:after="0"/>
      </w:pPr>
      <w:r>
        <w:rPr/>
        <w:t xml:space="preserve">一、智慧城市的定义与发展演进</w:t>
      </w:r>
    </w:p>
    <w:p>
      <w:pPr>
        <w:spacing w:before="75" w:after="0"/>
      </w:pPr>
      <w:r>
        <w:rPr/>
        <w:t xml:space="preserve">二、智慧城市建设的范畴与边界</w:t>
      </w:r>
    </w:p>
    <w:p>
      <w:pPr>
        <w:spacing w:before="75" w:after="0"/>
      </w:pPr>
      <w:r>
        <w:rPr/>
        <w:t xml:space="preserve">三、新型智慧城市的核心特征</w:t>
      </w:r>
    </w:p>
    <w:p>
      <w:pPr>
        <w:spacing w:before="75" w:after="0"/>
      </w:pPr>
      <w:r>
        <w:rPr/>
        <w:t xml:space="preserve">第二节 行业发展环境分析</w:t>
      </w:r>
    </w:p>
    <w:p>
      <w:pPr>
        <w:spacing w:before="75" w:after="0"/>
      </w:pPr>
      <w:r>
        <w:rPr/>
        <w:t xml:space="preserve">一、经济环境：数字经济与城镇化深度融合</w:t>
      </w:r>
    </w:p>
    <w:p>
      <w:pPr>
        <w:spacing w:before="75" w:after="0"/>
      </w:pPr>
      <w:r>
        <w:rPr/>
        <w:t xml:space="preserve">二、技术环境：ai大模型与数字孪生技术突破</w:t>
      </w:r>
    </w:p>
    <w:p>
      <w:pPr>
        <w:spacing w:before="75" w:after="0"/>
      </w:pPr>
      <w:r>
        <w:rPr/>
        <w:t xml:space="preserve">三、社会环境：城市治理现代化需求升级</w:t>
      </w:r>
    </w:p>
    <w:p>
      <w:pPr>
        <w:spacing w:before="75" w:after="0"/>
      </w:pPr>
      <w:r>
        <w:rPr/>
        <w:t xml:space="preserve">四、制度环境：全域数字化转型政策体系</w:t>
      </w:r>
    </w:p>
    <w:p>
      <w:pPr>
        <w:spacing w:before="75" w:after="0"/>
      </w:pPr>
      <w:r>
        <w:rPr/>
        <w:t xml:space="preserve">第三节 行业产业链全景解析</w:t>
      </w:r>
    </w:p>
    <w:p>
      <w:pPr>
        <w:spacing w:before="75" w:after="0"/>
      </w:pPr>
      <w:r>
        <w:rPr/>
        <w:t xml:space="preserve">一、感知层：传感器与智能终端制造</w:t>
      </w:r>
    </w:p>
    <w:p>
      <w:pPr>
        <w:spacing w:before="75" w:after="0"/>
      </w:pPr>
      <w:r>
        <w:rPr/>
        <w:t xml:space="preserve">二、网络层：通信网络与物联网设施</w:t>
      </w:r>
    </w:p>
    <w:p>
      <w:pPr>
        <w:spacing w:before="75" w:after="0"/>
      </w:pPr>
      <w:r>
        <w:rPr/>
        <w:t xml:space="preserve">三、平台层：云计算与大数据平台</w:t>
      </w:r>
    </w:p>
    <w:p>
      <w:pPr>
        <w:spacing w:before="75" w:after="0"/>
      </w:pPr>
      <w:r>
        <w:rPr/>
        <w:t xml:space="preserve">四、应用层：垂直领域解决方案</w:t>
      </w:r>
    </w:p>
    <w:p>
      <w:pPr>
        <w:spacing w:before="75" w:after="0"/>
      </w:pPr>
      <w:r>
        <w:rPr>
          <w:b w:val="1"/>
          <w:bCs w:val="1"/>
        </w:rPr>
        <w:t xml:space="preserve">第二章 2023-2025年全球智慧城市建设发展状况</w:t>
      </w:r>
    </w:p>
    <w:p>
      <w:pPr>
        <w:spacing w:before="75" w:after="0"/>
      </w:pPr>
      <w:r>
        <w:rPr/>
        <w:t xml:space="preserve">第一节 全球智慧城市建设发展概况</w:t>
      </w:r>
    </w:p>
    <w:p>
      <w:pPr>
        <w:spacing w:before="75" w:after="0"/>
      </w:pPr>
      <w:r>
        <w:rPr/>
        <w:t xml:space="preserve">一、全球智慧城市市场规模及增长</w:t>
      </w:r>
    </w:p>
    <w:p>
      <w:pPr>
        <w:spacing w:before="75" w:after="0"/>
      </w:pPr>
      <w:r>
        <w:rPr/>
        <w:t xml:space="preserve">二、主要国家智慧城市建设模式比较</w:t>
      </w:r>
    </w:p>
    <w:p>
      <w:pPr>
        <w:spacing w:before="75" w:after="0"/>
      </w:pPr>
      <w:r>
        <w:rPr/>
        <w:t xml:space="preserve">三、全球技术发展趋势与前沿动态</w:t>
      </w:r>
    </w:p>
    <w:p>
      <w:pPr>
        <w:spacing w:before="75" w:after="0"/>
      </w:pPr>
      <w:r>
        <w:rPr/>
        <w:t xml:space="preserve">第二节 重点区域市场分析</w:t>
      </w:r>
    </w:p>
    <w:p>
      <w:pPr>
        <w:spacing w:before="75" w:after="0"/>
      </w:pPr>
      <w:r>
        <w:rPr/>
        <w:t xml:space="preserve">一、北美智慧城市市场：技术创新与商业应用</w:t>
      </w:r>
    </w:p>
    <w:p>
      <w:pPr>
        <w:spacing w:before="75" w:after="0"/>
      </w:pPr>
      <w:r>
        <w:rPr/>
        <w:t xml:space="preserve">二、欧洲智慧城市市场：绿色低碳与隐私保护</w:t>
      </w:r>
    </w:p>
    <w:p>
      <w:pPr>
        <w:spacing w:before="75" w:after="0"/>
      </w:pPr>
      <w:r>
        <w:rPr/>
        <w:t xml:space="preserve">三、亚太智慧城市市场：快速扩张与模式创新</w:t>
      </w:r>
    </w:p>
    <w:p>
      <w:pPr>
        <w:spacing w:before="75" w:after="0"/>
      </w:pPr>
      <w:r>
        <w:rPr/>
        <w:t xml:space="preserve">第三节 国际经验与启示</w:t>
      </w:r>
    </w:p>
    <w:p>
      <w:pPr>
        <w:spacing w:before="75" w:after="0"/>
      </w:pPr>
      <w:r>
        <w:rPr/>
        <w:t xml:space="preserve">一、政府与市场协同机制</w:t>
      </w:r>
    </w:p>
    <w:p>
      <w:pPr>
        <w:spacing w:before="75" w:after="0"/>
      </w:pPr>
      <w:r>
        <w:rPr/>
        <w:t xml:space="preserve">二、数据治理与开放共享</w:t>
      </w:r>
    </w:p>
    <w:p>
      <w:pPr>
        <w:spacing w:before="75" w:after="0"/>
      </w:pPr>
      <w:r>
        <w:rPr/>
        <w:t xml:space="preserve">三、可持续运营模式探索</w:t>
      </w:r>
    </w:p>
    <w:p>
      <w:pPr>
        <w:spacing w:before="75" w:after="0"/>
      </w:pPr>
      <w:r>
        <w:rPr>
          <w:b w:val="1"/>
          <w:bCs w:val="1"/>
        </w:rPr>
        <w:t xml:space="preserve">第三章 2023-2025年中国智慧城市建设发展现状</w:t>
      </w:r>
    </w:p>
    <w:p>
      <w:pPr>
        <w:spacing w:before="75" w:after="0"/>
      </w:pPr>
      <w:r>
        <w:rPr/>
        <w:t xml:space="preserve">第一节 行业发展历程与阶段特征</w:t>
      </w:r>
    </w:p>
    <w:p>
      <w:pPr>
        <w:spacing w:before="75" w:after="0"/>
      </w:pPr>
      <w:r>
        <w:rPr/>
        <w:t xml:space="preserve">一、试点探索期(2012-2015年)</w:t>
      </w:r>
    </w:p>
    <w:p>
      <w:pPr>
        <w:spacing w:before="75" w:after="0"/>
      </w:pPr>
      <w:r>
        <w:rPr/>
        <w:t xml:space="preserve">二、规范发展期(2016-2020年)</w:t>
      </w:r>
    </w:p>
    <w:p>
      <w:pPr>
        <w:spacing w:before="75" w:after="0"/>
      </w:pPr>
      <w:r>
        <w:rPr/>
        <w:t xml:space="preserve">三、全域转型期(2023-2025年)</w:t>
      </w:r>
    </w:p>
    <w:p>
      <w:pPr>
        <w:spacing w:before="75" w:after="0"/>
      </w:pPr>
      <w:r>
        <w:rPr/>
        <w:t xml:space="preserve">第二节 行业市场规模分析</w:t>
      </w:r>
    </w:p>
    <w:p>
      <w:pPr>
        <w:spacing w:before="75" w:after="0"/>
      </w:pPr>
      <w:r>
        <w:rPr/>
        <w:t xml:space="preserve">一、市场总体规模水平与市场地位评估</w:t>
      </w:r>
    </w:p>
    <w:p>
      <w:pPr>
        <w:spacing w:before="75" w:after="0"/>
      </w:pPr>
      <w:r>
        <w:rPr/>
        <w:t xml:space="preserve">二、历史周期复合增长的主要区间与趋势特征</w:t>
      </w:r>
    </w:p>
    <w:p>
      <w:pPr>
        <w:spacing w:before="75" w:after="0"/>
      </w:pPr>
      <w:r>
        <w:rPr/>
        <w:t xml:space="preserve">三、信息通信技术(ict)相关投资规模水平分析</w:t>
      </w:r>
    </w:p>
    <w:p>
      <w:pPr>
        <w:spacing w:before="75" w:after="0"/>
      </w:pPr>
      <w:r>
        <w:rPr/>
        <w:t xml:space="preserve">第三节 行业建设成效评估</w:t>
      </w:r>
    </w:p>
    <w:p>
      <w:pPr>
        <w:spacing w:before="75" w:after="0"/>
      </w:pPr>
      <w:r>
        <w:rPr/>
        <w:t xml:space="preserve">一、城市基础设施数字化覆盖率</w:t>
      </w:r>
    </w:p>
    <w:p>
      <w:pPr>
        <w:spacing w:before="75" w:after="0"/>
      </w:pPr>
      <w:r>
        <w:rPr/>
        <w:t xml:space="preserve">二、政务服务\"一网通办\"普及率</w:t>
      </w:r>
    </w:p>
    <w:p>
      <w:pPr>
        <w:spacing w:before="75" w:after="0"/>
      </w:pPr>
      <w:r>
        <w:rPr/>
        <w:t xml:space="preserve">三、城市治理\"一网统管\"建设进度</w:t>
      </w:r>
    </w:p>
    <w:p>
      <w:pPr>
        <w:spacing w:before="75" w:after="0"/>
      </w:pPr>
      <w:r>
        <w:rPr>
          <w:b w:val="1"/>
          <w:bCs w:val="1"/>
        </w:rPr>
        <w:t xml:space="preserve">第四章 中国智慧城市建设行业细分市场深度分析</w:t>
      </w:r>
    </w:p>
    <w:p>
      <w:pPr>
        <w:spacing w:before="75" w:after="0"/>
      </w:pPr>
      <w:r>
        <w:rPr/>
        <w:t xml:space="preserve">第一节 智慧政务市场</w:t>
      </w:r>
    </w:p>
    <w:p>
      <w:pPr>
        <w:spacing w:before="75" w:after="0"/>
      </w:pPr>
      <w:r>
        <w:rPr/>
        <w:t xml:space="preserve">一、智慧政务总体市场规模特征</w:t>
      </w:r>
    </w:p>
    <w:p>
      <w:pPr>
        <w:spacing w:before="75" w:after="0"/>
      </w:pPr>
      <w:r>
        <w:rPr/>
        <w:t xml:space="preserve">二、一体化政务服务平台建设进程</w:t>
      </w:r>
    </w:p>
    <w:p>
      <w:pPr>
        <w:spacing w:before="75" w:after="0"/>
      </w:pPr>
      <w:r>
        <w:rPr/>
        <w:t xml:space="preserve">三、公共数据资源整合与应用分析</w:t>
      </w:r>
    </w:p>
    <w:p>
      <w:pPr>
        <w:spacing w:before="75" w:after="0"/>
      </w:pPr>
      <w:r>
        <w:rPr/>
        <w:t xml:space="preserve">第二节 智慧交通市场</w:t>
      </w:r>
    </w:p>
    <w:p>
      <w:pPr>
        <w:spacing w:before="75" w:after="0"/>
      </w:pPr>
      <w:r>
        <w:rPr/>
        <w:t xml:space="preserve">一、智慧交通在整体市场中的结构性地位</w:t>
      </w:r>
    </w:p>
    <w:p>
      <w:pPr>
        <w:spacing w:before="75" w:after="0"/>
      </w:pPr>
      <w:r>
        <w:rPr/>
        <w:t xml:space="preserve">二、车路协同与智能网联体系发展现状</w:t>
      </w:r>
    </w:p>
    <w:p>
      <w:pPr>
        <w:spacing w:before="75" w:after="0"/>
      </w:pPr>
      <w:r>
        <w:rPr/>
        <w:t xml:space="preserve">三、城市交通综合治理与智能调度建设</w:t>
      </w:r>
    </w:p>
    <w:p>
      <w:pPr>
        <w:spacing w:before="75" w:after="0"/>
      </w:pPr>
      <w:r>
        <w:rPr/>
        <w:t xml:space="preserve">第三节 智慧安防市场</w:t>
      </w:r>
    </w:p>
    <w:p>
      <w:pPr>
        <w:spacing w:before="75" w:after="0"/>
      </w:pPr>
      <w:r>
        <w:rPr/>
        <w:t xml:space="preserve">一、智能视频感知与分析技术应用概况</w:t>
      </w:r>
    </w:p>
    <w:p>
      <w:pPr>
        <w:spacing w:before="75" w:after="0"/>
      </w:pPr>
      <w:r>
        <w:rPr/>
        <w:t xml:space="preserve">二、城市级安全风险监测预警体系建设</w:t>
      </w:r>
    </w:p>
    <w:p>
      <w:pPr>
        <w:spacing w:before="75" w:after="0"/>
      </w:pPr>
      <w:r>
        <w:rPr/>
        <w:t xml:space="preserve">三、应急管理信息化与跨部门联动能力</w:t>
      </w:r>
    </w:p>
    <w:p>
      <w:pPr>
        <w:spacing w:before="75" w:after="0"/>
      </w:pPr>
      <w:r>
        <w:rPr/>
        <w:t xml:space="preserve">第四节 智慧建筑与社区市场</w:t>
      </w:r>
    </w:p>
    <w:p>
      <w:pPr>
        <w:spacing w:before="75" w:after="0"/>
      </w:pPr>
      <w:r>
        <w:rPr/>
        <w:t xml:space="preserve">一、楼宇智能化与建筑信息化发展水平</w:t>
      </w:r>
    </w:p>
    <w:p>
      <w:pPr>
        <w:spacing w:before="75" w:after="0"/>
      </w:pPr>
      <w:r>
        <w:rPr/>
        <w:t xml:space="preserve">二、智慧社区综合管理与服务平台建设</w:t>
      </w:r>
    </w:p>
    <w:p>
      <w:pPr>
        <w:spacing w:before="75" w:after="0"/>
      </w:pPr>
      <w:r>
        <w:rPr/>
        <w:t xml:space="preserve">三、数字家庭与智能家居生态融合进展</w:t>
      </w:r>
    </w:p>
    <w:p>
      <w:pPr>
        <w:spacing w:before="75" w:after="0"/>
      </w:pPr>
      <w:r>
        <w:rPr/>
        <w:t xml:space="preserve">第五节 智慧环保与能源市场</w:t>
      </w:r>
    </w:p>
    <w:p>
      <w:pPr>
        <w:spacing w:before="75" w:after="0"/>
      </w:pPr>
      <w:r>
        <w:rPr/>
        <w:t xml:space="preserve">一、生态环境智能监测与治理技术应用</w:t>
      </w:r>
    </w:p>
    <w:p>
      <w:pPr>
        <w:spacing w:before="75" w:after="0"/>
      </w:pPr>
      <w:r>
        <w:rPr/>
        <w:t xml:space="preserve">二、智慧能源系统与新型电网建设情况</w:t>
      </w:r>
    </w:p>
    <w:p>
      <w:pPr>
        <w:spacing w:before="75" w:after="0"/>
      </w:pPr>
      <w:r>
        <w:rPr/>
        <w:t xml:space="preserve">三、建筑领域能耗监测与节能管理进展</w:t>
      </w:r>
    </w:p>
    <w:p>
      <w:pPr>
        <w:spacing w:before="75" w:after="0"/>
      </w:pPr>
      <w:r>
        <w:rPr>
          <w:b w:val="1"/>
          <w:bCs w:val="1"/>
        </w:rPr>
        <w:t xml:space="preserve">第五章 中国智慧城市建设行业区域发展分析</w:t>
      </w:r>
    </w:p>
    <w:p>
      <w:pPr>
        <w:spacing w:before="75" w:after="0"/>
      </w:pPr>
      <w:r>
        <w:rPr/>
        <w:t xml:space="preserve">第一节 区域市场发展总体格局</w:t>
      </w:r>
    </w:p>
    <w:p>
      <w:pPr>
        <w:spacing w:before="75" w:after="0"/>
      </w:pPr>
      <w:r>
        <w:rPr/>
        <w:t xml:space="preserve">一、京津冀协同发展区建设特征</w:t>
      </w:r>
    </w:p>
    <w:p>
      <w:pPr>
        <w:spacing w:before="75" w:after="0"/>
      </w:pPr>
      <w:r>
        <w:rPr/>
        <w:t xml:space="preserve">二、长三角一体化智慧城市建设</w:t>
      </w:r>
    </w:p>
    <w:p>
      <w:pPr>
        <w:spacing w:before="75" w:after="0"/>
      </w:pPr>
      <w:r>
        <w:rPr/>
        <w:t xml:space="preserve">三、粤港澳大湾区智慧城市群</w:t>
      </w:r>
    </w:p>
    <w:p>
      <w:pPr>
        <w:spacing w:before="75" w:after="0"/>
      </w:pPr>
      <w:r>
        <w:rPr/>
        <w:t xml:space="preserve">第二节 重点城市案例分析</w:t>
      </w:r>
    </w:p>
    <w:p>
      <w:pPr>
        <w:spacing w:before="75" w:after="0"/>
      </w:pPr>
      <w:r>
        <w:rPr/>
        <w:t xml:space="preserve">一、深圳：数字孪生先锋城市建设</w:t>
      </w:r>
    </w:p>
    <w:p>
      <w:pPr>
        <w:spacing w:before="75" w:after="0"/>
      </w:pPr>
      <w:r>
        <w:rPr/>
        <w:t xml:space="preserve">二、杭州：城市大脑与数字治理</w:t>
      </w:r>
    </w:p>
    <w:p>
      <w:pPr>
        <w:spacing w:before="75" w:after="0"/>
      </w:pPr>
      <w:r>
        <w:rPr/>
        <w:t xml:space="preserve">三、雄安：全周期数字孪生管理</w:t>
      </w:r>
    </w:p>
    <w:p>
      <w:pPr>
        <w:spacing w:before="75" w:after="0"/>
      </w:pPr>
      <w:r>
        <w:rPr/>
        <w:t xml:space="preserve">第三节 区域发展差异与潜力</w:t>
      </w:r>
    </w:p>
    <w:p>
      <w:pPr>
        <w:spacing w:before="75" w:after="0"/>
      </w:pPr>
      <w:r>
        <w:rPr/>
        <w:t xml:space="preserve">一、东部沿海地区领先地位</w:t>
      </w:r>
    </w:p>
    <w:p>
      <w:pPr>
        <w:spacing w:before="75" w:after="0"/>
      </w:pPr>
      <w:r>
        <w:rPr/>
        <w:t xml:space="preserve">二、中西部地区追赶态势</w:t>
      </w:r>
    </w:p>
    <w:p>
      <w:pPr>
        <w:spacing w:before="75" w:after="0"/>
      </w:pPr>
      <w:r>
        <w:rPr/>
        <w:t xml:space="preserve">三、东北地区转型机遇</w:t>
      </w:r>
    </w:p>
    <w:p>
      <w:pPr>
        <w:spacing w:before="75" w:after="0"/>
      </w:pPr>
      <w:r>
        <w:rPr>
          <w:b w:val="1"/>
          <w:bCs w:val="1"/>
        </w:rPr>
        <w:t xml:space="preserve">第六章 智慧城市建设核心技术发展与应用</w:t>
      </w:r>
    </w:p>
    <w:p>
      <w:pPr>
        <w:spacing w:before="75" w:after="0"/>
      </w:pPr>
      <w:r>
        <w:rPr/>
        <w:t xml:space="preserve">第一节 人工智能技术深度应用</w:t>
      </w:r>
    </w:p>
    <w:p>
      <w:pPr>
        <w:spacing w:before="75" w:after="0"/>
      </w:pPr>
      <w:r>
        <w:rPr/>
        <w:t xml:space="preserve">一、城市大模型与智能体开发</w:t>
      </w:r>
    </w:p>
    <w:p>
      <w:pPr>
        <w:spacing w:before="75" w:after="0"/>
      </w:pPr>
      <w:r>
        <w:rPr/>
        <w:t xml:space="preserve">二、计算机视觉与视频智能分析</w:t>
      </w:r>
    </w:p>
    <w:p>
      <w:pPr>
        <w:spacing w:before="75" w:after="0"/>
      </w:pPr>
      <w:r>
        <w:rPr/>
        <w:t xml:space="preserve">三、自然语言处理与政务服务</w:t>
      </w:r>
    </w:p>
    <w:p>
      <w:pPr>
        <w:spacing w:before="75" w:after="0"/>
      </w:pPr>
      <w:r>
        <w:rPr/>
        <w:t xml:space="preserve">第二节 数字孪生技术体系</w:t>
      </w:r>
    </w:p>
    <w:p>
      <w:pPr>
        <w:spacing w:before="75" w:after="0"/>
      </w:pPr>
      <w:r>
        <w:rPr/>
        <w:t xml:space="preserve">一、城市信息模型(cim)平台建设</w:t>
      </w:r>
    </w:p>
    <w:p>
      <w:pPr>
        <w:spacing w:before="75" w:after="0"/>
      </w:pPr>
      <w:r>
        <w:rPr/>
        <w:t xml:space="preserve">二、实景三维与可视化呈现</w:t>
      </w:r>
    </w:p>
    <w:p>
      <w:pPr>
        <w:spacing w:before="75" w:after="0"/>
      </w:pPr>
      <w:r>
        <w:rPr/>
        <w:t xml:space="preserve">三、仿真推演与辅助决策</w:t>
      </w:r>
    </w:p>
    <w:p>
      <w:pPr>
        <w:spacing w:before="75" w:after="0"/>
      </w:pPr>
      <w:r>
        <w:rPr/>
        <w:t xml:space="preserve">第三节 物联网与5g技术融合</w:t>
      </w:r>
    </w:p>
    <w:p>
      <w:pPr>
        <w:spacing w:before="75" w:after="0"/>
      </w:pPr>
      <w:r>
        <w:rPr/>
        <w:t xml:space="preserve">一、城市级物联感知网络建设</w:t>
      </w:r>
    </w:p>
    <w:p>
      <w:pPr>
        <w:spacing w:before="75" w:after="0"/>
      </w:pPr>
      <w:r>
        <w:rPr/>
        <w:t xml:space="preserve">二、5g-a与低空智能网联</w:t>
      </w:r>
    </w:p>
    <w:p>
      <w:pPr>
        <w:spacing w:before="75" w:after="0"/>
      </w:pPr>
      <w:r>
        <w:rPr/>
        <w:t xml:space="preserve">三、边缘计算与实时响应</w:t>
      </w:r>
    </w:p>
    <w:p>
      <w:pPr>
        <w:spacing w:before="75" w:after="0"/>
      </w:pPr>
      <w:r>
        <w:rPr/>
        <w:t xml:space="preserve">第四节 大数据与云计算基础</w:t>
      </w:r>
    </w:p>
    <w:p>
      <w:pPr>
        <w:spacing w:before="75" w:after="0"/>
      </w:pPr>
      <w:r>
        <w:rPr/>
        <w:t xml:space="preserve">一、城市数据资源整合共享</w:t>
      </w:r>
    </w:p>
    <w:p>
      <w:pPr>
        <w:spacing w:before="75" w:after="0"/>
      </w:pPr>
      <w:r>
        <w:rPr/>
        <w:t xml:space="preserve">二、政务云与行业云平台</w:t>
      </w:r>
    </w:p>
    <w:p>
      <w:pPr>
        <w:spacing w:before="75" w:after="0"/>
      </w:pPr>
      <w:r>
        <w:rPr/>
        <w:t xml:space="preserve">三、数据治理与安全保障</w:t>
      </w:r>
    </w:p>
    <w:p>
      <w:pPr>
        <w:spacing w:before="75" w:after="0"/>
      </w:pPr>
      <w:r>
        <w:rPr>
          <w:b w:val="1"/>
          <w:bCs w:val="1"/>
        </w:rPr>
        <w:t xml:space="preserve">第七章 智慧城市建设行业基础设施投资分析</w:t>
      </w:r>
    </w:p>
    <w:p>
      <w:pPr>
        <w:spacing w:before="75" w:after="0"/>
      </w:pPr>
      <w:r>
        <w:rPr/>
        <w:t xml:space="preserve">第一节 网络基础设施投资</w:t>
      </w:r>
    </w:p>
    <w:p>
      <w:pPr>
        <w:spacing w:before="75" w:after="0"/>
      </w:pPr>
      <w:r>
        <w:rPr/>
        <w:t xml:space="preserve">一、5g网络深度覆盖投资</w:t>
      </w:r>
    </w:p>
    <w:p>
      <w:pPr>
        <w:spacing w:before="75" w:after="0"/>
      </w:pPr>
      <w:r>
        <w:rPr/>
        <w:t xml:space="preserve">二、千兆城市与光纤网络建设</w:t>
      </w:r>
    </w:p>
    <w:p>
      <w:pPr>
        <w:spacing w:before="75" w:after="0"/>
      </w:pPr>
      <w:r>
        <w:rPr/>
        <w:t xml:space="preserve">三、卫星互联网与空天地一体化</w:t>
      </w:r>
    </w:p>
    <w:p>
      <w:pPr>
        <w:spacing w:before="75" w:after="0"/>
      </w:pPr>
      <w:r>
        <w:rPr/>
        <w:t xml:space="preserve">第二节 算力基础设施投资</w:t>
      </w:r>
    </w:p>
    <w:p>
      <w:pPr>
        <w:spacing w:before="75" w:after="0"/>
      </w:pPr>
      <w:r>
        <w:rPr/>
        <w:t xml:space="preserve">一、智算中心与城市算力网建设</w:t>
      </w:r>
    </w:p>
    <w:p>
      <w:pPr>
        <w:spacing w:before="75" w:after="0"/>
      </w:pPr>
      <w:r>
        <w:rPr/>
        <w:t xml:space="preserve">二、智能算力占比超30%</w:t>
      </w:r>
    </w:p>
    <w:p>
      <w:pPr>
        <w:spacing w:before="75" w:after="0"/>
      </w:pPr>
      <w:r>
        <w:rPr/>
        <w:t xml:space="preserve">三、算力互联互通平台布局</w:t>
      </w:r>
    </w:p>
    <w:p>
      <w:pPr>
        <w:spacing w:before="75" w:after="0"/>
      </w:pPr>
      <w:r>
        <w:rPr/>
        <w:t xml:space="preserve">第三节 应用基础设施投资</w:t>
      </w:r>
    </w:p>
    <w:p>
      <w:pPr>
        <w:spacing w:before="75" w:after="0"/>
      </w:pPr>
      <w:r>
        <w:rPr/>
        <w:t xml:space="preserve">一、交通感知网络数字化升级</w:t>
      </w:r>
    </w:p>
    <w:p>
      <w:pPr>
        <w:spacing w:before="75" w:after="0"/>
      </w:pPr>
      <w:r>
        <w:rPr/>
        <w:t xml:space="preserve">二、市政基础设施智能化改造</w:t>
      </w:r>
    </w:p>
    <w:p>
      <w:pPr>
        <w:spacing w:before="75" w:after="0"/>
      </w:pPr>
      <w:r>
        <w:rPr/>
        <w:t xml:space="preserve">三、数字低空基础设施探索</w:t>
      </w:r>
    </w:p>
    <w:p>
      <w:pPr>
        <w:spacing w:before="75" w:after="0"/>
      </w:pPr>
      <w:r>
        <w:rPr>
          <w:b w:val="1"/>
          <w:bCs w:val="1"/>
        </w:rPr>
        <w:t xml:space="preserve">第八章 智慧城市建设行业数据要素市场化分析</w:t>
      </w:r>
    </w:p>
    <w:p>
      <w:pPr>
        <w:spacing w:before="75" w:after="0"/>
      </w:pPr>
      <w:r>
        <w:rPr/>
        <w:t xml:space="preserve">第一节 城市数据资源体系</w:t>
      </w:r>
    </w:p>
    <w:p>
      <w:pPr>
        <w:spacing w:before="75" w:after="0"/>
      </w:pPr>
      <w:r>
        <w:rPr/>
        <w:t xml:space="preserve">一、公共数据资源盘点与分类</w:t>
      </w:r>
    </w:p>
    <w:p>
      <w:pPr>
        <w:spacing w:before="75" w:after="0"/>
      </w:pPr>
      <w:r>
        <w:rPr/>
        <w:t xml:space="preserve">二、城市数据资产化路径</w:t>
      </w:r>
    </w:p>
    <w:p>
      <w:pPr>
        <w:spacing w:before="75" w:after="0"/>
      </w:pPr>
      <w:r>
        <w:rPr/>
        <w:t xml:space="preserve">三、数据质量与价值评估</w:t>
      </w:r>
    </w:p>
    <w:p>
      <w:pPr>
        <w:spacing w:before="75" w:after="0"/>
      </w:pPr>
      <w:r>
        <w:rPr/>
        <w:t xml:space="preserve">第二节 数据要素流通机制</w:t>
      </w:r>
    </w:p>
    <w:p>
      <w:pPr>
        <w:spacing w:before="75" w:after="0"/>
      </w:pPr>
      <w:r>
        <w:rPr/>
        <w:t xml:space="preserve">一、公共数据授权运营模式</w:t>
      </w:r>
    </w:p>
    <w:p>
      <w:pPr>
        <w:spacing w:before="75" w:after="0"/>
      </w:pPr>
      <w:r>
        <w:rPr/>
        <w:t xml:space="preserve">二、数据交易场所与生态建设</w:t>
      </w:r>
    </w:p>
    <w:p>
      <w:pPr>
        <w:spacing w:before="75" w:after="0"/>
      </w:pPr>
      <w:r>
        <w:rPr/>
        <w:t xml:space="preserve">三、数据跨境流动与合规</w:t>
      </w:r>
    </w:p>
    <w:p>
      <w:pPr>
        <w:spacing w:before="75" w:after="0"/>
      </w:pPr>
      <w:r>
        <w:rPr/>
        <w:t xml:space="preserve">第三节 可信数据空间建设</w:t>
      </w:r>
    </w:p>
    <w:p>
      <w:pPr>
        <w:spacing w:before="75" w:after="0"/>
      </w:pPr>
      <w:r>
        <w:rPr/>
        <w:t xml:space="preserve">一、企业、行业、个人数据空间</w:t>
      </w:r>
    </w:p>
    <w:p>
      <w:pPr>
        <w:spacing w:before="75" w:after="0"/>
      </w:pPr>
      <w:r>
        <w:rPr/>
        <w:t xml:space="preserve">二、数据元件与数场建设</w:t>
      </w:r>
    </w:p>
    <w:p>
      <w:pPr>
        <w:spacing w:before="75" w:after="0"/>
      </w:pPr>
      <w:r>
        <w:rPr/>
        <w:t xml:space="preserve">三、隐私计算技术应用</w:t>
      </w:r>
    </w:p>
    <w:p>
      <w:pPr>
        <w:spacing w:before="75" w:after="0"/>
      </w:pPr>
      <w:r>
        <w:rPr>
          <w:b w:val="1"/>
          <w:bCs w:val="1"/>
        </w:rPr>
        <w:t xml:space="preserve">第九章 智慧城市建设行业投融资模式分析</w:t>
      </w:r>
    </w:p>
    <w:p>
      <w:pPr>
        <w:spacing w:before="75" w:after="0"/>
      </w:pPr>
      <w:r>
        <w:rPr/>
        <w:t xml:space="preserve">第一节 投资主体与资金来源</w:t>
      </w:r>
    </w:p>
    <w:p>
      <w:pPr>
        <w:spacing w:before="75" w:after="0"/>
      </w:pPr>
      <w:r>
        <w:rPr/>
        <w:t xml:space="preserve">一、政府财政直接投资</w:t>
      </w:r>
    </w:p>
    <w:p>
      <w:pPr>
        <w:spacing w:before="75" w:after="0"/>
      </w:pPr>
      <w:r>
        <w:rPr/>
        <w:t xml:space="preserve">二、地方政府专项债支持</w:t>
      </w:r>
    </w:p>
    <w:p>
      <w:pPr>
        <w:spacing w:before="75" w:after="0"/>
      </w:pPr>
      <w:r>
        <w:rPr/>
        <w:t xml:space="preserve">三、社会资本参与模式</w:t>
      </w:r>
    </w:p>
    <w:p>
      <w:pPr>
        <w:spacing w:before="75" w:after="0"/>
      </w:pPr>
      <w:r>
        <w:rPr/>
        <w:t xml:space="preserve">第二节 创新融资机制</w:t>
      </w:r>
    </w:p>
    <w:p>
      <w:pPr>
        <w:spacing w:before="75" w:after="0"/>
      </w:pPr>
      <w:r>
        <w:rPr/>
        <w:t xml:space="preserve">一、政府与社会资本合作(ppp)</w:t>
      </w:r>
    </w:p>
    <w:p>
      <w:pPr>
        <w:spacing w:before="75" w:after="0"/>
      </w:pPr>
      <w:r>
        <w:rPr/>
        <w:t xml:space="preserve">二、基础设施reits应用</w:t>
      </w:r>
    </w:p>
    <w:p>
      <w:pPr>
        <w:spacing w:before="75" w:after="0"/>
      </w:pPr>
      <w:r>
        <w:rPr/>
        <w:t xml:space="preserve">三、智慧城市基金设立</w:t>
      </w:r>
    </w:p>
    <w:p>
      <w:pPr>
        <w:spacing w:before="75" w:after="0"/>
      </w:pPr>
      <w:r>
        <w:rPr/>
        <w:t xml:space="preserve">第三节 投资效益与回报机制</w:t>
      </w:r>
    </w:p>
    <w:p>
      <w:pPr>
        <w:spacing w:before="75" w:after="0"/>
      </w:pPr>
      <w:r>
        <w:rPr/>
        <w:t xml:space="preserve">一、直接经济效益测算</w:t>
      </w:r>
    </w:p>
    <w:p>
      <w:pPr>
        <w:spacing w:before="75" w:after="0"/>
      </w:pPr>
      <w:r>
        <w:rPr/>
        <w:t xml:space="preserve">二、间接社会效益评估</w:t>
      </w:r>
    </w:p>
    <w:p>
      <w:pPr>
        <w:spacing w:before="75" w:after="0"/>
      </w:pPr>
      <w:r>
        <w:rPr/>
        <w:t xml:space="preserve">三、可持续运营模式探索</w:t>
      </w:r>
    </w:p>
    <w:p>
      <w:pPr>
        <w:spacing w:before="75" w:after="0"/>
      </w:pPr>
      <w:r>
        <w:rPr>
          <w:b w:val="1"/>
          <w:bCs w:val="1"/>
        </w:rPr>
        <w:t xml:space="preserve">第十章 智慧城市建设行业安全与风险管理</w:t>
      </w:r>
    </w:p>
    <w:p>
      <w:pPr>
        <w:spacing w:before="75" w:after="0"/>
      </w:pPr>
      <w:r>
        <w:rPr/>
        <w:t xml:space="preserve">第一节 网络安全体系构建</w:t>
      </w:r>
    </w:p>
    <w:p>
      <w:pPr>
        <w:spacing w:before="75" w:after="0"/>
      </w:pPr>
      <w:r>
        <w:rPr/>
        <w:t xml:space="preserve">一、关键信息基础设施保护</w:t>
      </w:r>
    </w:p>
    <w:p>
      <w:pPr>
        <w:spacing w:before="75" w:after="0"/>
      </w:pPr>
      <w:r>
        <w:rPr/>
        <w:t xml:space="preserve">二、数据安全与隐私保护</w:t>
      </w:r>
    </w:p>
    <w:p>
      <w:pPr>
        <w:spacing w:before="75" w:after="0"/>
      </w:pPr>
      <w:r>
        <w:rPr/>
        <w:t xml:space="preserve">三、供应链安全保障</w:t>
      </w:r>
    </w:p>
    <w:p>
      <w:pPr>
        <w:spacing w:before="75" w:after="0"/>
      </w:pPr>
      <w:r>
        <w:rPr/>
        <w:t xml:space="preserve">第二节 城市运行安全风险</w:t>
      </w:r>
    </w:p>
    <w:p>
      <w:pPr>
        <w:spacing w:before="75" w:after="0"/>
      </w:pPr>
      <w:r>
        <w:rPr/>
        <w:t xml:space="preserve">一、城市生命线安全工程</w:t>
      </w:r>
    </w:p>
    <w:p>
      <w:pPr>
        <w:spacing w:before="75" w:after="0"/>
      </w:pPr>
      <w:r>
        <w:rPr/>
        <w:t xml:space="preserve">二、应急管理与防灾减灾</w:t>
      </w:r>
    </w:p>
    <w:p>
      <w:pPr>
        <w:spacing w:before="75" w:after="0"/>
      </w:pPr>
      <w:r>
        <w:rPr/>
        <w:t xml:space="preserve">三、公共卫生事件应对</w:t>
      </w:r>
    </w:p>
    <w:p>
      <w:pPr>
        <w:spacing w:before="75" w:after="0"/>
      </w:pPr>
      <w:r>
        <w:rPr/>
        <w:t xml:space="preserve">第三节 技术伦理与治理</w:t>
      </w:r>
    </w:p>
    <w:p>
      <w:pPr>
        <w:spacing w:before="75" w:after="0"/>
      </w:pPr>
      <w:r>
        <w:rPr/>
        <w:t xml:space="preserve">一、算法公平与透明度</w:t>
      </w:r>
    </w:p>
    <w:p>
      <w:pPr>
        <w:spacing w:before="75" w:after="0"/>
      </w:pPr>
      <w:r>
        <w:rPr/>
        <w:t xml:space="preserve">二、人工智能伦理规范</w:t>
      </w:r>
    </w:p>
    <w:p>
      <w:pPr>
        <w:spacing w:before="75" w:after="0"/>
      </w:pPr>
      <w:r>
        <w:rPr/>
        <w:t xml:space="preserve">三、数字鸿沟与包容性</w:t>
      </w:r>
    </w:p>
    <w:p>
      <w:pPr>
        <w:spacing w:before="75" w:after="0"/>
      </w:pPr>
      <w:r>
        <w:rPr>
          <w:b w:val="1"/>
          <w:bCs w:val="1"/>
        </w:rPr>
        <w:t xml:space="preserve">第十一章 智慧城市建设行业参与主体分析</w:t>
      </w:r>
    </w:p>
    <w:p>
      <w:pPr>
        <w:spacing w:before="75" w:after="0"/>
      </w:pPr>
      <w:r>
        <w:rPr/>
        <w:t xml:space="preserve">第一节 科技巨头布局策略</w:t>
      </w:r>
    </w:p>
    <w:p>
      <w:pPr>
        <w:spacing w:before="75" w:after="0"/>
      </w:pPr>
      <w:r>
        <w:rPr/>
        <w:t xml:space="preserve">一、综合解决方案提供商</w:t>
      </w:r>
    </w:p>
    <w:p>
      <w:pPr>
        <w:spacing w:before="75" w:after="0"/>
      </w:pPr>
      <w:r>
        <w:rPr/>
        <w:t xml:space="preserve">二、云服务商市场渗透</w:t>
      </w:r>
    </w:p>
    <w:p>
      <w:pPr>
        <w:spacing w:before="75" w:after="0"/>
      </w:pPr>
      <w:r>
        <w:rPr/>
        <w:t xml:space="preserve">三、通信设备商角色定位</w:t>
      </w:r>
    </w:p>
    <w:p>
      <w:pPr>
        <w:spacing w:before="75" w:after="0"/>
      </w:pPr>
      <w:r>
        <w:rPr/>
        <w:t xml:space="preserve">第二节 专业服务商发展</w:t>
      </w:r>
    </w:p>
    <w:p>
      <w:pPr>
        <w:spacing w:before="75" w:after="0"/>
      </w:pPr>
      <w:r>
        <w:rPr/>
        <w:t xml:space="preserve">一、系统集成商能力构建</w:t>
      </w:r>
    </w:p>
    <w:p>
      <w:pPr>
        <w:spacing w:before="75" w:after="0"/>
      </w:pPr>
      <w:r>
        <w:rPr/>
        <w:t xml:space="preserve">二、软件开发商垂直深耕</w:t>
      </w:r>
    </w:p>
    <w:p>
      <w:pPr>
        <w:spacing w:before="75" w:after="0"/>
      </w:pPr>
      <w:r>
        <w:rPr/>
        <w:t xml:space="preserve">三、运营服务商模式创新</w:t>
      </w:r>
    </w:p>
    <w:p>
      <w:pPr>
        <w:spacing w:before="75" w:after="0"/>
      </w:pPr>
      <w:r>
        <w:rPr/>
        <w:t xml:space="preserve">第三节 新兴力量参与</w:t>
      </w:r>
    </w:p>
    <w:p>
      <w:pPr>
        <w:spacing w:before="75" w:after="0"/>
      </w:pPr>
      <w:r>
        <w:rPr/>
        <w:t xml:space="preserve">一、人工智能创新企业</w:t>
      </w:r>
    </w:p>
    <w:p>
      <w:pPr>
        <w:spacing w:before="75" w:after="0"/>
      </w:pPr>
      <w:r>
        <w:rPr/>
        <w:t xml:space="preserve">二、数据要素服务商</w:t>
      </w:r>
    </w:p>
    <w:p>
      <w:pPr>
        <w:spacing w:before="75" w:after="0"/>
      </w:pPr>
      <w:r>
        <w:rPr/>
        <w:t xml:space="preserve">三、场景运营专业公司</w:t>
      </w:r>
    </w:p>
    <w:p>
      <w:pPr>
        <w:spacing w:before="75" w:after="0"/>
      </w:pPr>
      <w:r>
        <w:rPr>
          <w:b w:val="1"/>
          <w:bCs w:val="1"/>
        </w:rPr>
        <w:t xml:space="preserve">第十二章 智慧城市建设行业竞争格局分析</w:t>
      </w:r>
    </w:p>
    <w:p>
      <w:pPr>
        <w:spacing w:before="75" w:after="0"/>
      </w:pPr>
      <w:r>
        <w:rPr/>
        <w:t xml:space="preserve">第一节 市场竞争结构</w:t>
      </w:r>
    </w:p>
    <w:p>
      <w:pPr>
        <w:spacing w:before="75" w:after="0"/>
      </w:pPr>
      <w:r>
        <w:rPr/>
        <w:t xml:space="preserve">一、现有竞争者数量与实力分布</w:t>
      </w:r>
    </w:p>
    <w:p>
      <w:pPr>
        <w:spacing w:before="75" w:after="0"/>
      </w:pPr>
      <w:r>
        <w:rPr/>
        <w:t xml:space="preserve">二、技术壁垒与区域性特征</w:t>
      </w:r>
    </w:p>
    <w:p>
      <w:pPr>
        <w:spacing w:before="75" w:after="0"/>
      </w:pPr>
      <w:r>
        <w:rPr/>
        <w:t xml:space="preserve">三、市场集中度变化趋势</w:t>
      </w:r>
    </w:p>
    <w:p>
      <w:pPr>
        <w:spacing w:before="75" w:after="0"/>
      </w:pPr>
      <w:r>
        <w:rPr/>
        <w:t xml:space="preserve">第二节 竞争要素分析</w:t>
      </w:r>
    </w:p>
    <w:p>
      <w:pPr>
        <w:spacing w:before="75" w:after="0"/>
      </w:pPr>
      <w:r>
        <w:rPr/>
        <w:t xml:space="preserve">一、技术研发与创新能力</w:t>
      </w:r>
    </w:p>
    <w:p>
      <w:pPr>
        <w:spacing w:before="75" w:after="0"/>
      </w:pPr>
      <w:r>
        <w:rPr/>
        <w:t xml:space="preserve">二、数据资源与生态整合</w:t>
      </w:r>
    </w:p>
    <w:p>
      <w:pPr>
        <w:spacing w:before="75" w:after="0"/>
      </w:pPr>
      <w:r>
        <w:rPr/>
        <w:t xml:space="preserve">三、场景落地与运营经验</w:t>
      </w:r>
    </w:p>
    <w:p>
      <w:pPr>
        <w:spacing w:before="75" w:after="0"/>
      </w:pPr>
      <w:r>
        <w:rPr/>
        <w:t xml:space="preserve">第三节 竞争策略演变</w:t>
      </w:r>
    </w:p>
    <w:p>
      <w:pPr>
        <w:spacing w:before="75" w:after="0"/>
      </w:pPr>
      <w:r>
        <w:rPr/>
        <w:t xml:space="preserve">一、从硬件销售到服务运营</w:t>
      </w:r>
    </w:p>
    <w:p>
      <w:pPr>
        <w:spacing w:before="75" w:after="0"/>
      </w:pPr>
      <w:r>
        <w:rPr/>
        <w:t xml:space="preserve">二、从单点突破到平台生态</w:t>
      </w:r>
    </w:p>
    <w:p>
      <w:pPr>
        <w:spacing w:before="75" w:after="0"/>
      </w:pPr>
      <w:r>
        <w:rPr/>
        <w:t xml:space="preserve">三、从项目制到订阅制转变</w:t>
      </w:r>
    </w:p>
    <w:p>
      <w:pPr>
        <w:spacing w:before="75" w:after="0"/>
      </w:pPr>
      <w:r>
        <w:rPr>
          <w:b w:val="1"/>
          <w:bCs w:val="1"/>
        </w:rPr>
        <w:t xml:space="preserve">第十三章 2026-2031年智慧城市建设行业发展前景预测</w:t>
      </w:r>
    </w:p>
    <w:p>
      <w:pPr>
        <w:spacing w:before="75" w:after="0"/>
      </w:pPr>
      <w:r>
        <w:rPr/>
        <w:t xml:space="preserve">第一节 发展驱动因素展望</w:t>
      </w:r>
    </w:p>
    <w:p>
      <w:pPr>
        <w:spacing w:before="75" w:after="0"/>
      </w:pPr>
      <w:r>
        <w:rPr/>
        <w:t xml:space="preserve">一、数字中国战略深入推进</w:t>
      </w:r>
    </w:p>
    <w:p>
      <w:pPr>
        <w:spacing w:before="75" w:after="0"/>
      </w:pPr>
      <w:r>
        <w:rPr/>
        <w:t xml:space="preserve">二、城市全域数字化转型加速</w:t>
      </w:r>
    </w:p>
    <w:p>
      <w:pPr>
        <w:spacing w:before="75" w:after="0"/>
      </w:pPr>
      <w:r>
        <w:rPr/>
        <w:t xml:space="preserve">三、新质生产力发展需求</w:t>
      </w:r>
    </w:p>
    <w:p>
      <w:pPr>
        <w:spacing w:before="75" w:after="0"/>
      </w:pPr>
      <w:r>
        <w:rPr/>
        <w:t xml:space="preserve">第二节 2026-2031年市场规模预测</w:t>
      </w:r>
    </w:p>
    <w:p>
      <w:pPr>
        <w:spacing w:before="75" w:after="0"/>
      </w:pPr>
      <w:r>
        <w:rPr/>
        <w:t xml:space="preserve">一、总量预测</w:t>
      </w:r>
    </w:p>
    <w:p>
      <w:pPr>
        <w:spacing w:before="75" w:after="0"/>
      </w:pPr>
      <w:r>
        <w:rPr/>
        <w:t xml:space="preserve">二、结构预测</w:t>
      </w:r>
    </w:p>
    <w:p>
      <w:pPr>
        <w:spacing w:before="75" w:after="0"/>
      </w:pPr>
      <w:r>
        <w:rPr/>
        <w:t xml:space="preserve">三、区域预测</w:t>
      </w:r>
    </w:p>
    <w:p>
      <w:pPr>
        <w:spacing w:before="75" w:after="0"/>
      </w:pPr>
      <w:r>
        <w:rPr/>
        <w:t xml:space="preserve">第三节 技术演进趋势研判</w:t>
      </w:r>
    </w:p>
    <w:p>
      <w:pPr>
        <w:spacing w:before="75" w:after="0"/>
      </w:pPr>
      <w:r>
        <w:rPr/>
        <w:t xml:space="preserve">一、从\"数据智能\"向\"知识智能\"转型</w:t>
      </w:r>
    </w:p>
    <w:p>
      <w:pPr>
        <w:spacing w:before="75" w:after="0"/>
      </w:pPr>
      <w:r>
        <w:rPr/>
        <w:t xml:space="preserve">二、城市智能体与具身智能应用</w:t>
      </w:r>
    </w:p>
    <w:p>
      <w:pPr>
        <w:spacing w:before="75" w:after="0"/>
      </w:pPr>
      <w:r>
        <w:rPr/>
        <w:t xml:space="preserve">三、6g与量子通信技术前瞻</w:t>
      </w:r>
    </w:p>
    <w:p>
      <w:pPr>
        <w:spacing w:before="75" w:after="0"/>
      </w:pPr>
      <w:r>
        <w:rPr>
          <w:b w:val="1"/>
          <w:bCs w:val="1"/>
        </w:rPr>
        <w:t xml:space="preserve">第十四章 智慧城市建设行业投资机会与策略</w:t>
      </w:r>
    </w:p>
    <w:p>
      <w:pPr>
        <w:spacing w:before="75" w:after="0"/>
      </w:pPr>
      <w:r>
        <w:rPr/>
        <w:t xml:space="preserve">第一节 细分领域投资价值评估</w:t>
      </w:r>
    </w:p>
    <w:p>
      <w:pPr>
        <w:spacing w:before="75" w:after="0"/>
      </w:pPr>
      <w:r>
        <w:rPr/>
        <w:t xml:space="preserve">一、数字孪生城市基建长期价值</w:t>
      </w:r>
    </w:p>
    <w:p>
      <w:pPr>
        <w:spacing w:before="75" w:after="0"/>
      </w:pPr>
      <w:r>
        <w:rPr/>
        <w:t xml:space="preserve">二、城市智能体应用爆发潜力</w:t>
      </w:r>
    </w:p>
    <w:p>
      <w:pPr>
        <w:spacing w:before="75" w:after="0"/>
      </w:pPr>
      <w:r>
        <w:rPr/>
        <w:t xml:space="preserve">三、数据要素服务新兴赛道</w:t>
      </w:r>
    </w:p>
    <w:p>
      <w:pPr>
        <w:spacing w:before="75" w:after="0"/>
      </w:pPr>
      <w:r>
        <w:rPr/>
        <w:t xml:space="preserve">第二节 区域市场投资热度</w:t>
      </w:r>
    </w:p>
    <w:p>
      <w:pPr>
        <w:spacing w:before="75" w:after="0"/>
      </w:pPr>
      <w:r>
        <w:rPr/>
        <w:t xml:space="preserve">一、35个示范城市投资吸引力</w:t>
      </w:r>
    </w:p>
    <w:p>
      <w:pPr>
        <w:spacing w:before="75" w:after="0"/>
      </w:pPr>
      <w:r>
        <w:rPr/>
        <w:t xml:space="preserve">二、县域智慧城市增量空间</w:t>
      </w:r>
    </w:p>
    <w:p>
      <w:pPr>
        <w:spacing w:before="75" w:after="0"/>
      </w:pPr>
      <w:r>
        <w:rPr/>
        <w:t xml:space="preserve">三、一带一路海外市场拓展</w:t>
      </w:r>
    </w:p>
    <w:p>
      <w:pPr>
        <w:spacing w:before="75" w:after="0"/>
      </w:pPr>
      <w:r>
        <w:rPr/>
        <w:t xml:space="preserve">第三节 投资策略建议</w:t>
      </w:r>
    </w:p>
    <w:p>
      <w:pPr>
        <w:spacing w:before="75" w:after="0"/>
      </w:pPr>
      <w:r>
        <w:rPr/>
        <w:t xml:space="preserve">一、技术型投资机会识别</w:t>
      </w:r>
    </w:p>
    <w:p>
      <w:pPr>
        <w:spacing w:before="75" w:after="0"/>
      </w:pPr>
      <w:r>
        <w:rPr/>
        <w:t xml:space="preserve">二、运营型投资模式设计</w:t>
      </w:r>
    </w:p>
    <w:p>
      <w:pPr>
        <w:spacing w:before="75" w:after="0"/>
      </w:pPr>
      <w:r>
        <w:rPr/>
        <w:t xml:space="preserve">三、生态型投资布局策略</w:t>
      </w:r>
    </w:p>
    <w:p>
      <w:pPr>
        <w:spacing w:before="75" w:after="0"/>
      </w:pPr>
      <w:r>
        <w:rPr>
          <w:b w:val="1"/>
          <w:bCs w:val="1"/>
        </w:rPr>
        <w:t xml:space="preserve">第十五章 智慧城市建设行业发展建议与结论</w:t>
      </w:r>
    </w:p>
    <w:p>
      <w:pPr>
        <w:spacing w:before="75" w:after="0"/>
      </w:pPr>
      <w:r>
        <w:rPr/>
        <w:t xml:space="preserve">第一节 政府层面发展建议</w:t>
      </w:r>
    </w:p>
    <w:p>
      <w:pPr>
        <w:spacing w:before="75" w:after="0"/>
      </w:pPr>
      <w:r>
        <w:rPr/>
        <w:t xml:space="preserve">一、完善法规标准与统筹机制</w:t>
      </w:r>
    </w:p>
    <w:p>
      <w:pPr>
        <w:spacing w:before="75" w:after="0"/>
      </w:pPr>
      <w:r>
        <w:rPr/>
        <w:t xml:space="preserve">二、创新投融资与运营机制</w:t>
      </w:r>
    </w:p>
    <w:p>
      <w:pPr>
        <w:spacing w:before="75" w:after="0"/>
      </w:pPr>
      <w:r>
        <w:rPr/>
        <w:t xml:space="preserve">三、强化数据治理与安全监管</w:t>
      </w:r>
    </w:p>
    <w:p>
      <w:pPr>
        <w:spacing w:before="75" w:after="0"/>
      </w:pPr>
      <w:r>
        <w:rPr/>
        <w:t xml:space="preserve">第二节 行业层面发展建议</w:t>
      </w:r>
    </w:p>
    <w:p>
      <w:pPr>
        <w:spacing w:before="75" w:after="0"/>
      </w:pPr>
      <w:r>
        <w:rPr/>
        <w:t xml:space="preserve">一、建立协同创新与共享机制</w:t>
      </w:r>
    </w:p>
    <w:p>
      <w:pPr>
        <w:spacing w:before="75" w:after="0"/>
      </w:pPr>
      <w:r>
        <w:rPr/>
        <w:t xml:space="preserve">二、培育复合型人才队伍</w:t>
      </w:r>
    </w:p>
    <w:p>
      <w:pPr>
        <w:spacing w:before="75" w:after="0"/>
      </w:pPr>
      <w:r>
        <w:rPr/>
        <w:t xml:space="preserve">三、推动标准互认与互联互通</w:t>
      </w:r>
    </w:p>
    <w:p>
      <w:pPr>
        <w:spacing w:before="75" w:after="0"/>
      </w:pPr>
      <w:r>
        <w:rPr/>
        <w:t xml:space="preserve">第三节 企业层面发展建议</w:t>
      </w:r>
    </w:p>
    <w:p>
      <w:pPr>
        <w:spacing w:before="75" w:after="0"/>
      </w:pPr>
      <w:r>
        <w:rPr/>
        <w:t xml:space="preserve">一、提升核心技术自主可控</w:t>
      </w:r>
    </w:p>
    <w:p>
      <w:pPr>
        <w:spacing w:before="75" w:after="0"/>
      </w:pPr>
      <w:r>
        <w:rPr/>
        <w:t xml:space="preserve">二、深化场景应用与运营服务</w:t>
      </w:r>
    </w:p>
    <w:p>
      <w:pPr>
        <w:spacing w:before="75" w:after="0"/>
      </w:pPr>
      <w:r>
        <w:rPr/>
        <w:t xml:space="preserve">三、构建开放合作生态体系</w:t>
      </w:r>
    </w:p>
    <w:p>
      <w:pPr>
        <w:spacing w:before="75" w:after="0"/>
      </w:pPr>
      <w:r>
        <w:rPr/>
        <w:t xml:space="preserve">第四节 研究结论</w:t>
      </w:r>
    </w:p>
    <w:p>
      <w:pPr>
        <w:spacing w:before="75" w:after="0"/>
      </w:pPr>
      <w:r>
        <w:rPr/>
        <w:t xml:space="preserve">一、行业发展总体判断</w:t>
      </w:r>
    </w:p>
    <w:p>
      <w:pPr>
        <w:spacing w:before="75" w:after="0"/>
      </w:pPr>
      <w:r>
        <w:rPr/>
        <w:t xml:space="preserve">二、关键增长变量识别</w:t>
      </w:r>
    </w:p>
    <w:p>
      <w:pPr>
        <w:spacing w:before="75" w:after="0"/>
      </w:pPr>
      <w:r>
        <w:rPr/>
        <w:t xml:space="preserve">三、未来五年核心结论</w:t>
      </w:r>
    </w:p>
    <w:p>
      <w:pPr>
        <w:spacing w:before="75" w:after="0"/>
      </w:pPr>
      <w:r>
        <w:rPr>
          <w:b w:val="1"/>
          <w:bCs w:val="1"/>
        </w:rPr>
        <w:t xml:space="preserve">图表目录</w:t>
      </w:r>
    </w:p>
    <w:p>
      <w:pPr>
        <w:spacing w:before="75" w:after="0"/>
      </w:pPr>
      <w:r>
        <w:rPr/>
        <w:t xml:space="preserve">图表：2023-2025年中国智慧城市市场规模及增长率</w:t>
      </w:r>
    </w:p>
    <w:p>
      <w:pPr>
        <w:spacing w:before="75" w:after="0"/>
      </w:pPr>
      <w:r>
        <w:rPr/>
        <w:t xml:space="preserve">图表：2023-2025年中国智慧城市ict投资规模</w:t>
      </w:r>
    </w:p>
    <w:p>
      <w:pPr>
        <w:spacing w:before="75" w:after="0"/>
      </w:pPr>
      <w:r>
        <w:rPr/>
        <w:t xml:space="preserve">图表：2025年智慧城市细分市场结构占比</w:t>
      </w:r>
    </w:p>
    <w:p>
      <w:pPr>
        <w:spacing w:before="75" w:after="0"/>
      </w:pPr>
      <w:r>
        <w:rPr/>
        <w:t xml:space="preserve">图表：2023-2025年智慧政务市场规模及增长趋势</w:t>
      </w:r>
    </w:p>
    <w:p>
      <w:pPr>
        <w:spacing w:before="75" w:after="0"/>
      </w:pPr>
      <w:r>
        <w:rPr/>
        <w:t xml:space="preserve">图表：2023-2025年智慧交通市场规模及占比变化</w:t>
      </w:r>
    </w:p>
    <w:p>
      <w:pPr>
        <w:spacing w:before="75" w:after="0"/>
      </w:pPr>
      <w:r>
        <w:rPr/>
        <w:t xml:space="preserve">图表：2023-2025年智慧安防市场规模及区域分布</w:t>
      </w:r>
    </w:p>
    <w:p>
      <w:pPr>
        <w:spacing w:before="75" w:after="0"/>
      </w:pPr>
      <w:r>
        <w:rPr/>
        <w:t xml:space="preserve">图表：2023-2025年智能楼宇市场规模</w:t>
      </w:r>
    </w:p>
    <w:p>
      <w:pPr>
        <w:spacing w:before="75" w:after="0"/>
      </w:pPr>
      <w:r>
        <w:rPr/>
        <w:t xml:space="preserve">图表：2025年智慧城市建设区域市场分布格局</w:t>
      </w:r>
    </w:p>
    <w:p>
      <w:pPr>
        <w:spacing w:before="75" w:after="0"/>
      </w:pPr>
      <w:r>
        <w:rPr/>
        <w:t xml:space="preserve">图表：2023-2025年智慧城市软件与信息技术服务收入占比</w:t>
      </w:r>
    </w:p>
    <w:p>
      <w:pPr>
        <w:spacing w:before="75" w:after="0"/>
      </w:pPr>
      <w:r>
        <w:rPr/>
        <w:t xml:space="preserve">图表：2023-2025年数字孪生城市项目投资规模</w:t>
      </w:r>
    </w:p>
    <w:p>
      <w:pPr>
        <w:spacing w:before="75" w:after="0"/>
      </w:pPr>
      <w:r>
        <w:rPr/>
        <w:t xml:space="preserve">图表：2025年智算中心在城市智慧化建设中的应用占比</w:t>
      </w:r>
    </w:p>
    <w:p>
      <w:pPr>
        <w:spacing w:before="75" w:after="0"/>
      </w:pPr>
      <w:r>
        <w:rPr/>
        <w:t xml:space="preserve">图表：2023-2025年城市物联感知设备接入数量增长</w:t>
      </w:r>
    </w:p>
    <w:p>
      <w:pPr>
        <w:spacing w:before="75" w:after="0"/>
      </w:pPr>
      <w:r>
        <w:rPr/>
        <w:t xml:space="preserve">图表：2025年5g网络城市覆盖率及深度应用情况</w:t>
      </w:r>
    </w:p>
    <w:p>
      <w:pPr>
        <w:spacing w:before="75" w:after="0"/>
      </w:pPr>
      <w:r>
        <w:rPr/>
        <w:t xml:space="preserve">图表：2023-2025年政务数据共享交换平台覆盖率</w:t>
      </w:r>
    </w:p>
    <w:p>
      <w:pPr>
        <w:spacing w:before="75" w:after="0"/>
      </w:pPr>
      <w:r>
        <w:rPr/>
        <w:t xml:space="preserve">图表：2025年\"一网通办\"政务服务事项覆盖率</w:t>
      </w:r>
    </w:p>
    <w:p>
      <w:pPr>
        <w:spacing w:before="75" w:after="0"/>
      </w:pPr>
      <w:r>
        <w:rPr/>
        <w:t xml:space="preserve">图表：2023-2025年城市运行管理服务平台建设进度</w:t>
      </w:r>
    </w:p>
    <w:p>
      <w:pPr>
        <w:spacing w:before="75" w:after="0"/>
      </w:pPr>
      <w:r>
        <w:rPr/>
        <w:t xml:space="preserve">图表：2025年公共数据授权运营试点城市分布</w:t>
      </w:r>
    </w:p>
    <w:p>
      <w:pPr>
        <w:spacing w:before="75" w:after="0"/>
      </w:pPr>
      <w:r>
        <w:rPr/>
        <w:t xml:space="preserve">图表：2023-2025年智慧城市数据要素市场规模</w:t>
      </w:r>
    </w:p>
    <w:p>
      <w:pPr>
        <w:spacing w:before="75" w:after="0"/>
      </w:pPr>
      <w:r>
        <w:rPr/>
        <w:t xml:space="preserve">图表：2025年可信数据空间建设城市数量</w:t>
      </w:r>
    </w:p>
    <w:p>
      <w:pPr>
        <w:spacing w:before="75" w:after="0"/>
      </w:pPr>
      <w:r>
        <w:rPr/>
        <w:t xml:space="preserve">图表：2023-2025年智慧城市专项债发行规模</w:t>
      </w:r>
    </w:p>
    <w:p>
      <w:pPr>
        <w:spacing w:before="75" w:after="0"/>
      </w:pPr>
      <w:r>
        <w:rPr/>
        <w:t xml:space="preserve">图表：2024年智慧城市基础设施reits发行情况</w:t>
      </w:r>
    </w:p>
    <w:p>
      <w:pPr>
        <w:spacing w:before="75" w:after="0"/>
      </w:pPr>
      <w:r>
        <w:rPr/>
        <w:t xml:space="preserve">图表：2023-2025年智慧城市行业投融资结构变化</w:t>
      </w:r>
    </w:p>
    <w:p>
      <w:pPr>
        <w:spacing w:before="75" w:after="0"/>
      </w:pPr>
      <w:r>
        <w:rPr/>
        <w:t xml:space="preserve">图表：2025年智慧城市行业竞争格局(企业梯队分布)</w:t>
      </w:r>
    </w:p>
    <w:p>
      <w:pPr>
        <w:spacing w:before="75" w:after="0"/>
      </w:pPr>
      <w:r>
        <w:rPr/>
        <w:t xml:space="preserve">图表：2023-2025年智慧城市行业从业人员数量变化</w:t>
      </w:r>
    </w:p>
    <w:p>
      <w:pPr>
        <w:spacing w:before="75" w:after="0"/>
      </w:pPr>
      <w:r>
        <w:rPr/>
        <w:t xml:space="preserve">图表：2026-2031年中国智慧城市ict投资规模预测</w:t>
      </w:r>
    </w:p>
    <w:p>
      <w:pPr>
        <w:spacing w:before="75" w:after="0"/>
      </w:pPr>
      <w:r>
        <w:rPr/>
        <w:t xml:space="preserve">图表：2026-2031年智慧城市市场规模预测及增长率</w:t>
      </w:r>
    </w:p>
    <w:p>
      <w:pPr>
        <w:spacing w:before="75" w:after="0"/>
      </w:pPr>
      <w:r>
        <w:rPr/>
        <w:t xml:space="preserve">图表：2026-2031年细分领域投资占比预测</w:t>
      </w:r>
    </w:p>
    <w:p>
      <w:pPr>
        <w:spacing w:before="75" w:after="0"/>
      </w:pPr>
      <w:r>
        <w:rPr/>
        <w:t xml:space="preserve">图表：2026-2031年区域市场增长潜力预测</w:t>
      </w:r>
    </w:p>
    <w:p>
      <w:pPr>
        <w:spacing w:before="75" w:after="0"/>
      </w:pPr>
      <w:r>
        <w:rPr/>
        <w:t xml:space="preserve">图表：2030年智慧城市建设关键指标体系展望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2026-2031年中国智慧城市建设行业全景调研与投资前景预测报告</dc:title>
  <dc:description>2026-2031年中国智慧城市建设行业全景调研与投资前景预测报告</dc:description>
  <dc:subject>2026-2031年中国智慧城市建设行业全景调研与投资前景预测报告</dc:subject>
  <cp:keywords>研究报告</cp:keywords>
  <cp:category>研究报告</cp:category>
  <cp:lastModifiedBy>北京中道泰和信息咨询有限公司</cp:lastModifiedBy>
  <dcterms:created xsi:type="dcterms:W3CDTF">2026-03-30T21:33:21+08:00</dcterms:created>
  <dcterms:modified xsi:type="dcterms:W3CDTF">2026-03-30T21:33:21+08:00</dcterms:modified>
</cp:coreProperties>
</file>

<file path=docProps/custom.xml><?xml version="1.0" encoding="utf-8"?>
<Properties xmlns="http://schemas.openxmlformats.org/officeDocument/2006/custom-properties" xmlns:vt="http://schemas.openxmlformats.org/officeDocument/2006/docPropsVTypes"/>
</file>