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2026-2031年中国农业物联网行业全景调研及投资战略咨询报告</w:t>
      </w:r>
    </w:p>
    <w:p>
      <w:pPr>
        <w:spacing w:after="150"/>
      </w:pPr>
      <w:r>
        <w:rPr>
          <w:b w:val="1"/>
          <w:bCs w:val="1"/>
        </w:rPr>
        <w:t xml:space="preserve">报告简介</w:t>
      </w:r>
    </w:p>
    <w:p>
      <w:pPr>
        <w:spacing w:after="150"/>
      </w:pPr>
      <w:r>
        <w:rPr/>
        <w:t xml:space="preserve">农业物联网是信息技术与现代农业深度融合的产物，它通过将传感器、通信网络、智能终端等先进技术集成应用于农业生产、管理与服务的全链条，构建起一个能够实时感知、智能决策、精准调控的智慧化农业生态系统。其核心在于利用各类传感器对农田环境、作物生长、畜禽养殖等关键要素进行全方位、动态化的数据采集，涵盖土壤温湿度、养分含量、光照强度、空气温湿度、二氧化碳浓度以及作物生长状态、畜禽健康指标等，这些数据通过无线通信技术实时传输至数据处理中心。</w:t>
      </w:r>
    </w:p>
    <w:p>
      <w:pPr>
        <w:spacing w:after="150"/>
      </w:pPr>
      <w:r>
        <w:rPr/>
        <w:t xml:space="preserve">在数据处理中心，借助大数据分析、云计算、人工智能等技术手段，对海量农业数据进行深度挖掘与智能分析，从而精准掌握农业生产过程中的各种规律与变化趋势，为农业生产决策提供科学依据。基于数据分析结果，农业物联网系统能够自动或手动触发相应的调控设备，如灌溉系统、施肥装置、通风设备、温控设施等，实现对农业生产环境的精准调控，确保作物和畜禽始终处于最佳生长条件。</w:t>
      </w:r>
    </w:p>
    <w:p>
      <w:pPr>
        <w:spacing w:after="150"/>
      </w:pPr>
      <w:r>
        <w:rPr/>
        <w:t xml:space="preserve">同时，农业物联网还延伸至农产品流通与销售环节，通过物联网技术实现农产品质量追溯，让消费者能够清晰了解农产品从种植、加工到销售的全过程信息，增强消费者对农产品质量的信任。此外，农业物联网还为农业管理部门提供了高效的监管手段，有助于实现对农业资源的合理配置与科学管理，提升农业生产的整体效益与可持续发展能力，推动传统农业向现代化、智能化、精准化方向转型升级。</w:t>
      </w:r>
    </w:p>
    <w:p>
      <w:pPr>
        <w:spacing w:after="150"/>
      </w:pPr>
      <w:r>
        <w:rPr/>
        <w:t xml:space="preserve">农业物联网行业研究报告主要分析了农业物联网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农业物联网行业重点企业分析、子行业分析、区域市场分析、行业风险分析、行业发展前景预测及相关的经营、投资建议等。报告研究框架全面、严谨，分析内容客观、公正、系统，真实准确地反映了我国农业物联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农业物联网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农业物联网行业发展综述</w:t>
      </w:r>
    </w:p>
    <w:p>
      <w:pPr>
        <w:spacing w:before="75" w:after="0"/>
      </w:pPr>
      <w:r>
        <w:rPr/>
        <w:t xml:space="preserve">第一节 农业物联网的基本内涵与技术架构</w:t>
      </w:r>
    </w:p>
    <w:p>
      <w:pPr>
        <w:spacing w:before="75" w:after="0"/>
      </w:pPr>
      <w:r>
        <w:rPr/>
        <w:t xml:space="preserve">一、感知层、网络层与应用层构成</w:t>
      </w:r>
    </w:p>
    <w:p>
      <w:pPr>
        <w:spacing w:before="75" w:after="0"/>
      </w:pPr>
      <w:r>
        <w:rPr/>
        <w:t xml:space="preserve">二、核心功能模块定义</w:t>
      </w:r>
    </w:p>
    <w:p>
      <w:pPr>
        <w:spacing w:before="75" w:after="0"/>
      </w:pPr>
      <w:r>
        <w:rPr/>
        <w:t xml:space="preserve">三、与智慧农业体系的关联性</w:t>
      </w:r>
    </w:p>
    <w:p>
      <w:pPr>
        <w:spacing w:before="75" w:after="0"/>
      </w:pPr>
      <w:r>
        <w:rPr/>
        <w:t xml:space="preserve">第二节 行业发展阶段与演进特征</w:t>
      </w:r>
    </w:p>
    <w:p>
      <w:pPr>
        <w:spacing w:before="75" w:after="0"/>
      </w:pPr>
      <w:r>
        <w:rPr/>
        <w:t xml:space="preserve">一、从单点监测向系统集成演进</w:t>
      </w:r>
    </w:p>
    <w:p>
      <w:pPr>
        <w:spacing w:before="75" w:after="0"/>
      </w:pPr>
      <w:r>
        <w:rPr/>
        <w:t xml:space="preserve">二、数据驱动决策成为主流</w:t>
      </w:r>
    </w:p>
    <w:p>
      <w:pPr>
        <w:spacing w:before="75" w:after="0"/>
      </w:pPr>
      <w:r>
        <w:rPr/>
        <w:t xml:space="preserve">三、边缘计算与云边协同加速落地</w:t>
      </w:r>
    </w:p>
    <w:p>
      <w:pPr>
        <w:spacing w:before="75" w:after="0"/>
      </w:pPr>
      <w:r>
        <w:rPr/>
        <w:t xml:space="preserve">第三节 研究框架与方法论说明</w:t>
      </w:r>
    </w:p>
    <w:p>
      <w:pPr>
        <w:spacing w:before="75" w:after="0"/>
      </w:pPr>
      <w:r>
        <w:rPr/>
        <w:t xml:space="preserve">一、多维度交叉验证分析模型</w:t>
      </w:r>
    </w:p>
    <w:p>
      <w:pPr>
        <w:spacing w:before="75" w:after="0"/>
      </w:pPr>
      <w:r>
        <w:rPr/>
        <w:t xml:space="preserve">二、行业专家访谈与实地调研结合</w:t>
      </w:r>
    </w:p>
    <w:p>
      <w:pPr>
        <w:spacing w:before="75" w:after="0"/>
      </w:pPr>
      <w:r>
        <w:rPr/>
        <w:t xml:space="preserve">三、预测模型构建逻辑与假设前提</w:t>
      </w:r>
    </w:p>
    <w:p>
      <w:pPr>
        <w:spacing w:before="75" w:after="0"/>
      </w:pPr>
      <w:r>
        <w:rPr>
          <w:b w:val="1"/>
          <w:bCs w:val="1"/>
        </w:rPr>
        <w:t xml:space="preserve">第二章 全球农业物联网行业发展态势分析</w:t>
      </w:r>
    </w:p>
    <w:p>
      <w:pPr>
        <w:spacing w:before="75" w:after="0"/>
      </w:pPr>
      <w:r>
        <w:rPr/>
        <w:t xml:space="preserve">第一节 全球市场规模与增长动力</w:t>
      </w:r>
    </w:p>
    <w:p>
      <w:pPr>
        <w:spacing w:before="75" w:after="0"/>
      </w:pPr>
      <w:r>
        <w:rPr/>
        <w:t xml:space="preserve">一、全球农业物联网设备出货量变化</w:t>
      </w:r>
    </w:p>
    <w:p>
      <w:pPr>
        <w:spacing w:before="75" w:after="0"/>
      </w:pPr>
      <w:r>
        <w:rPr/>
        <w:t xml:space="preserve">二、主要区域市场渗透率对比</w:t>
      </w:r>
    </w:p>
    <w:p>
      <w:pPr>
        <w:spacing w:before="75" w:after="0"/>
      </w:pPr>
      <w:r>
        <w:rPr/>
        <w:t xml:space="preserve">三、资本投入强度与回报周期</w:t>
      </w:r>
    </w:p>
    <w:p>
      <w:pPr>
        <w:spacing w:before="75" w:after="0"/>
      </w:pPr>
      <w:r>
        <w:rPr/>
        <w:t xml:space="preserve">第二节 重点国家与地区发展路径</w:t>
      </w:r>
    </w:p>
    <w:p>
      <w:pPr>
        <w:spacing w:before="75" w:after="0"/>
      </w:pPr>
      <w:r>
        <w:rPr/>
        <w:t xml:space="preserve">一、美国精准农业物联网生态成熟度</w:t>
      </w:r>
    </w:p>
    <w:p>
      <w:pPr>
        <w:spacing w:before="75" w:after="0"/>
      </w:pPr>
      <w:r>
        <w:rPr/>
        <w:t xml:space="preserve">二、欧盟绿色数字农业融合进展</w:t>
      </w:r>
    </w:p>
    <w:p>
      <w:pPr>
        <w:spacing w:before="75" w:after="0"/>
      </w:pPr>
      <w:r>
        <w:rPr/>
        <w:t xml:space="preserve">三、以色列智能灌溉物联网领先优势</w:t>
      </w:r>
    </w:p>
    <w:p>
      <w:pPr>
        <w:spacing w:before="75" w:after="0"/>
      </w:pPr>
      <w:r>
        <w:rPr/>
        <w:t xml:space="preserve">第三节 技术标准与产业生态建设</w:t>
      </w:r>
    </w:p>
    <w:p>
      <w:pPr>
        <w:spacing w:before="75" w:after="0"/>
      </w:pPr>
      <w:r>
        <w:rPr/>
        <w:t xml:space="preserve">一、国际通信协议兼容性现状</w:t>
      </w:r>
    </w:p>
    <w:p>
      <w:pPr>
        <w:spacing w:before="75" w:after="0"/>
      </w:pPr>
      <w:r>
        <w:rPr/>
        <w:t xml:space="preserve">二、开源平台与商业平台并行格局</w:t>
      </w:r>
    </w:p>
    <w:p>
      <w:pPr>
        <w:spacing w:before="75" w:after="0"/>
      </w:pPr>
      <w:r>
        <w:rPr/>
        <w:t xml:space="preserve">三、跨国企业主导的标准制定参与度</w:t>
      </w:r>
    </w:p>
    <w:p>
      <w:pPr>
        <w:spacing w:before="75" w:after="0"/>
      </w:pPr>
      <w:r>
        <w:rPr>
          <w:b w:val="1"/>
          <w:bCs w:val="1"/>
        </w:rPr>
        <w:t xml:space="preserve">第三章 中国农业物联网行业运行环境分析</w:t>
      </w:r>
    </w:p>
    <w:p>
      <w:pPr>
        <w:spacing w:before="75" w:after="0"/>
      </w:pPr>
      <w:r>
        <w:rPr/>
        <w:t xml:space="preserve">第一节 数字基础设施支撑能力</w:t>
      </w:r>
    </w:p>
    <w:p>
      <w:pPr>
        <w:spacing w:before="75" w:after="0"/>
      </w:pPr>
      <w:r>
        <w:rPr/>
        <w:t xml:space="preserve">一、农村5g与nb-iot网络覆盖广度</w:t>
      </w:r>
    </w:p>
    <w:p>
      <w:pPr>
        <w:spacing w:before="75" w:after="0"/>
      </w:pPr>
      <w:r>
        <w:rPr/>
        <w:t xml:space="preserve">二、农业数据中心与算力布局</w:t>
      </w:r>
    </w:p>
    <w:p>
      <w:pPr>
        <w:spacing w:before="75" w:after="0"/>
      </w:pPr>
      <w:r>
        <w:rPr/>
        <w:t xml:space="preserve">三、电力与通信配套保障水平</w:t>
      </w:r>
    </w:p>
    <w:p>
      <w:pPr>
        <w:spacing w:before="75" w:after="0"/>
      </w:pPr>
      <w:r>
        <w:rPr/>
        <w:t xml:space="preserve">第二节 技术创新与研发基础</w:t>
      </w:r>
    </w:p>
    <w:p>
      <w:pPr>
        <w:spacing w:before="75" w:after="0"/>
      </w:pPr>
      <w:r>
        <w:rPr/>
        <w:t xml:space="preserve">一、高校与科研院所成果产出</w:t>
      </w:r>
    </w:p>
    <w:p>
      <w:pPr>
        <w:spacing w:before="75" w:after="0"/>
      </w:pPr>
      <w:r>
        <w:rPr/>
        <w:t xml:space="preserve">二、企业研发投入强度变化</w:t>
      </w:r>
    </w:p>
    <w:p>
      <w:pPr>
        <w:spacing w:before="75" w:after="0"/>
      </w:pPr>
      <w:r>
        <w:rPr/>
        <w:t xml:space="preserve">三、关键传感器与芯片国产化进展</w:t>
      </w:r>
    </w:p>
    <w:p>
      <w:pPr>
        <w:spacing w:before="75" w:after="0"/>
      </w:pPr>
      <w:r>
        <w:rPr/>
        <w:t xml:space="preserve">第三节 市场接受度与用户行为</w:t>
      </w:r>
    </w:p>
    <w:p>
      <w:pPr>
        <w:spacing w:before="75" w:after="0"/>
      </w:pPr>
      <w:r>
        <w:rPr/>
        <w:t xml:space="preserve">一、规模化农场采纳意愿提升</w:t>
      </w:r>
    </w:p>
    <w:p>
      <w:pPr>
        <w:spacing w:before="75" w:after="0"/>
      </w:pPr>
      <w:r>
        <w:rPr/>
        <w:t xml:space="preserve">二、小农户对成本敏感度分析</w:t>
      </w:r>
    </w:p>
    <w:p>
      <w:pPr>
        <w:spacing w:before="75" w:after="0"/>
      </w:pPr>
      <w:r>
        <w:rPr/>
        <w:t xml:space="preserve">三、技术服务付费习惯形成阶段</w:t>
      </w:r>
    </w:p>
    <w:p>
      <w:pPr>
        <w:spacing w:before="75" w:after="0"/>
      </w:pPr>
      <w:r>
        <w:rPr>
          <w:b w:val="1"/>
          <w:bCs w:val="1"/>
        </w:rPr>
        <w:t xml:space="preserve">第四章 中国农业物联网行业市场规模分析</w:t>
      </w:r>
    </w:p>
    <w:p>
      <w:pPr>
        <w:spacing w:before="75" w:after="0"/>
      </w:pPr>
      <w:r>
        <w:rPr/>
        <w:t xml:space="preserve">第一节 整体市场规模与结构</w:t>
      </w:r>
    </w:p>
    <w:p>
      <w:pPr>
        <w:spacing w:before="75" w:after="0"/>
      </w:pPr>
      <w:r>
        <w:rPr/>
        <w:t xml:space="preserve">一、硬件、软件与服务收入占比</w:t>
      </w:r>
    </w:p>
    <w:p>
      <w:pPr>
        <w:spacing w:before="75" w:after="0"/>
      </w:pPr>
      <w:r>
        <w:rPr/>
        <w:t xml:space="preserve">二、按应用场景划分的市场分布</w:t>
      </w:r>
    </w:p>
    <w:p>
      <w:pPr>
        <w:spacing w:before="75" w:after="0"/>
      </w:pPr>
      <w:r>
        <w:rPr/>
        <w:t xml:space="preserve">三、区域市场发展不均衡性</w:t>
      </w:r>
    </w:p>
    <w:p>
      <w:pPr>
        <w:spacing w:before="75" w:after="0"/>
      </w:pPr>
      <w:r>
        <w:rPr/>
        <w:t xml:space="preserve">第二节 细分领域规模表现</w:t>
      </w:r>
    </w:p>
    <w:p>
      <w:pPr>
        <w:spacing w:before="75" w:after="0"/>
      </w:pPr>
      <w:r>
        <w:rPr/>
        <w:t xml:space="preserve">一、智能灌溉物联网系统部署量</w:t>
      </w:r>
    </w:p>
    <w:p>
      <w:pPr>
        <w:spacing w:before="75" w:after="0"/>
      </w:pPr>
      <w:r>
        <w:rPr/>
        <w:t xml:space="preserve">二、畜禽养殖环境监控覆盖率</w:t>
      </w:r>
    </w:p>
    <w:p>
      <w:pPr>
        <w:spacing w:before="75" w:after="0"/>
      </w:pPr>
      <w:r>
        <w:rPr/>
        <w:t xml:space="preserve">三、农产品溯源平台接入规模</w:t>
      </w:r>
    </w:p>
    <w:p>
      <w:pPr>
        <w:spacing w:before="75" w:after="0"/>
      </w:pPr>
      <w:r>
        <w:rPr/>
        <w:t xml:space="preserve">第三节 投资与融资活跃度</w:t>
      </w:r>
    </w:p>
    <w:p>
      <w:pPr>
        <w:spacing w:before="75" w:after="0"/>
      </w:pPr>
      <w:r>
        <w:rPr/>
        <w:t xml:space="preserve">一、风险投资轮次与金额趋势</w:t>
      </w:r>
    </w:p>
    <w:p>
      <w:pPr>
        <w:spacing w:before="75" w:after="0"/>
      </w:pPr>
      <w:r>
        <w:rPr/>
        <w:t xml:space="preserve">二、政府引导基金支持方向</w:t>
      </w:r>
    </w:p>
    <w:p>
      <w:pPr>
        <w:spacing w:before="75" w:after="0"/>
      </w:pPr>
      <w:r>
        <w:rPr/>
        <w:t xml:space="preserve">三、上市公司并购整合案例</w:t>
      </w:r>
    </w:p>
    <w:p>
      <w:pPr>
        <w:spacing w:before="75" w:after="0"/>
      </w:pPr>
      <w:r>
        <w:rPr>
          <w:b w:val="1"/>
          <w:bCs w:val="1"/>
        </w:rPr>
        <w:t xml:space="preserve">第五章 农业物联网产业链上游分析</w:t>
      </w:r>
    </w:p>
    <w:p>
      <w:pPr>
        <w:spacing w:before="75" w:after="0"/>
      </w:pPr>
      <w:r>
        <w:rPr/>
        <w:t xml:space="preserve">第一节 感知层核心器件供应</w:t>
      </w:r>
    </w:p>
    <w:p>
      <w:pPr>
        <w:spacing w:before="75" w:after="0"/>
      </w:pPr>
      <w:r>
        <w:rPr/>
        <w:t xml:space="preserve">一、土壤温湿度传感器产能布局</w:t>
      </w:r>
    </w:p>
    <w:p>
      <w:pPr>
        <w:spacing w:before="75" w:after="0"/>
      </w:pPr>
      <w:r>
        <w:rPr/>
        <w:t xml:space="preserve">二、气象与光照传感器精度提升</w:t>
      </w:r>
    </w:p>
    <w:p>
      <w:pPr>
        <w:spacing w:before="75" w:after="0"/>
      </w:pPr>
      <w:r>
        <w:rPr/>
        <w:t xml:space="preserve">三、低功耗广域网模组成本变化</w:t>
      </w:r>
    </w:p>
    <w:p>
      <w:pPr>
        <w:spacing w:before="75" w:after="0"/>
      </w:pPr>
      <w:r>
        <w:rPr/>
        <w:t xml:space="preserve">第二节 网络与通信基础设施</w:t>
      </w:r>
    </w:p>
    <w:p>
      <w:pPr>
        <w:spacing w:before="75" w:after="0"/>
      </w:pPr>
      <w:r>
        <w:rPr/>
        <w:t xml:space="preserve">一、农业专用通信频段使用情况</w:t>
      </w:r>
    </w:p>
    <w:p>
      <w:pPr>
        <w:spacing w:before="75" w:after="0"/>
      </w:pPr>
      <w:r>
        <w:rPr/>
        <w:t xml:space="preserve">二、边缘网关设备性能演进</w:t>
      </w:r>
    </w:p>
    <w:p>
      <w:pPr>
        <w:spacing w:before="75" w:after="0"/>
      </w:pPr>
      <w:r>
        <w:rPr/>
        <w:t xml:space="preserve">三、卫星遥感与地面传感融合</w:t>
      </w:r>
    </w:p>
    <w:p>
      <w:pPr>
        <w:spacing w:before="75" w:after="0"/>
      </w:pPr>
      <w:r>
        <w:rPr/>
        <w:t xml:space="preserve">第三节 芯片与操作系统生态</w:t>
      </w:r>
    </w:p>
    <w:p>
      <w:pPr>
        <w:spacing w:before="75" w:after="0"/>
      </w:pPr>
      <w:r>
        <w:rPr/>
        <w:t xml:space="preserve">一、国产农业物联网芯片流片进展</w:t>
      </w:r>
    </w:p>
    <w:p>
      <w:pPr>
        <w:spacing w:before="75" w:after="0"/>
      </w:pPr>
      <w:r>
        <w:rPr/>
        <w:t xml:space="preserve">二、轻量化嵌入式操作系统适配</w:t>
      </w:r>
    </w:p>
    <w:p>
      <w:pPr>
        <w:spacing w:before="75" w:after="0"/>
      </w:pPr>
      <w:r>
        <w:rPr/>
        <w:t xml:space="preserve">三、安全加密模块集成水平</w:t>
      </w:r>
    </w:p>
    <w:p>
      <w:pPr>
        <w:spacing w:before="75" w:after="0"/>
      </w:pPr>
      <w:r>
        <w:rPr>
          <w:b w:val="1"/>
          <w:bCs w:val="1"/>
        </w:rPr>
        <w:t xml:space="preserve">第六章 农业物联网产业链中游系统集成与平台建设</w:t>
      </w:r>
    </w:p>
    <w:p>
      <w:pPr>
        <w:spacing w:before="75" w:after="0"/>
      </w:pPr>
      <w:r>
        <w:rPr/>
        <w:t xml:space="preserve">第一节 硬件设备制造与集成</w:t>
      </w:r>
    </w:p>
    <w:p>
      <w:pPr>
        <w:spacing w:before="75" w:after="0"/>
      </w:pPr>
      <w:r>
        <w:rPr/>
        <w:t xml:space="preserve">一、多功能一体化终端设计趋势</w:t>
      </w:r>
    </w:p>
    <w:p>
      <w:pPr>
        <w:spacing w:before="75" w:after="0"/>
      </w:pPr>
      <w:r>
        <w:rPr/>
        <w:t xml:space="preserve">二、防尘防水与野外耐久性标准</w:t>
      </w:r>
    </w:p>
    <w:p>
      <w:pPr>
        <w:spacing w:before="75" w:after="0"/>
      </w:pPr>
      <w:r>
        <w:rPr/>
        <w:t xml:space="preserve">三、模块化可扩展架构普及</w:t>
      </w:r>
    </w:p>
    <w:p>
      <w:pPr>
        <w:spacing w:before="75" w:after="0"/>
      </w:pPr>
      <w:r>
        <w:rPr/>
        <w:t xml:space="preserve">第二节 软件平台开发与部署</w:t>
      </w:r>
    </w:p>
    <w:p>
      <w:pPr>
        <w:spacing w:before="75" w:after="0"/>
      </w:pPr>
      <w:r>
        <w:rPr/>
        <w:t xml:space="preserve">一、saas化农业管理平台兴起</w:t>
      </w:r>
    </w:p>
    <w:p>
      <w:pPr>
        <w:spacing w:before="75" w:after="0"/>
      </w:pPr>
      <w:r>
        <w:rPr/>
        <w:t xml:space="preserve">二、多源数据融合处理能力</w:t>
      </w:r>
    </w:p>
    <w:p>
      <w:pPr>
        <w:spacing w:before="75" w:after="0"/>
      </w:pPr>
      <w:r>
        <w:rPr/>
        <w:t xml:space="preserve">三、可视化与预警响应机制</w:t>
      </w:r>
    </w:p>
    <w:p>
      <w:pPr>
        <w:spacing w:before="75" w:after="0"/>
      </w:pPr>
      <w:r>
        <w:rPr/>
        <w:t xml:space="preserve">第三节 数据中心与云服务支撑</w:t>
      </w:r>
    </w:p>
    <w:p>
      <w:pPr>
        <w:spacing w:before="75" w:after="0"/>
      </w:pPr>
      <w:r>
        <w:rPr/>
        <w:t xml:space="preserve">一、农业专属云资源池建设</w:t>
      </w:r>
    </w:p>
    <w:p>
      <w:pPr>
        <w:spacing w:before="75" w:after="0"/>
      </w:pPr>
      <w:r>
        <w:rPr/>
        <w:t xml:space="preserve">二、混合云部署模式选择</w:t>
      </w:r>
    </w:p>
    <w:p>
      <w:pPr>
        <w:spacing w:before="75" w:after="0"/>
      </w:pPr>
      <w:r>
        <w:rPr/>
        <w:t xml:space="preserve">三、数据存储与灾备方案</w:t>
      </w:r>
    </w:p>
    <w:p>
      <w:pPr>
        <w:spacing w:before="75" w:after="0"/>
      </w:pPr>
      <w:r>
        <w:rPr>
          <w:b w:val="1"/>
          <w:bCs w:val="1"/>
        </w:rPr>
        <w:t xml:space="preserve">第七章 农业物联网产业链下游应用场景分析</w:t>
      </w:r>
    </w:p>
    <w:p>
      <w:pPr>
        <w:spacing w:before="75" w:after="0"/>
      </w:pPr>
      <w:r>
        <w:rPr/>
        <w:t xml:space="preserve">第一节 大田种植智能化管理</w:t>
      </w:r>
    </w:p>
    <w:p>
      <w:pPr>
        <w:spacing w:before="75" w:after="0"/>
      </w:pPr>
      <w:r>
        <w:rPr/>
        <w:t xml:space="preserve">一、墒情-苗情-虫情联动监测</w:t>
      </w:r>
    </w:p>
    <w:p>
      <w:pPr>
        <w:spacing w:before="75" w:after="0"/>
      </w:pPr>
      <w:r>
        <w:rPr/>
        <w:t xml:space="preserve">二、变量施肥与播种决策支持</w:t>
      </w:r>
    </w:p>
    <w:p>
      <w:pPr>
        <w:spacing w:before="75" w:after="0"/>
      </w:pPr>
      <w:r>
        <w:rPr/>
        <w:t xml:space="preserve">三、灾害预警与应急响应系统</w:t>
      </w:r>
    </w:p>
    <w:p>
      <w:pPr>
        <w:spacing w:before="75" w:after="0"/>
      </w:pPr>
      <w:r>
        <w:rPr/>
        <w:t xml:space="preserve">第二节 设施农业精准控制</w:t>
      </w:r>
    </w:p>
    <w:p>
      <w:pPr>
        <w:spacing w:before="75" w:after="0"/>
      </w:pPr>
      <w:r>
        <w:rPr/>
        <w:t xml:space="preserve">一、温室环境多参数闭环调控</w:t>
      </w:r>
    </w:p>
    <w:p>
      <w:pPr>
        <w:spacing w:before="75" w:after="0"/>
      </w:pPr>
      <w:r>
        <w:rPr/>
        <w:t xml:space="preserve">二、水肥一体化智能执行</w:t>
      </w:r>
    </w:p>
    <w:p>
      <w:pPr>
        <w:spacing w:before="75" w:after="0"/>
      </w:pPr>
      <w:r>
        <w:rPr/>
        <w:t xml:space="preserve">三、能源优化与碳排监测</w:t>
      </w:r>
    </w:p>
    <w:p>
      <w:pPr>
        <w:spacing w:before="75" w:after="0"/>
      </w:pPr>
      <w:r>
        <w:rPr/>
        <w:t xml:space="preserve">第三节 畜禽水产养殖数字化</w:t>
      </w:r>
    </w:p>
    <w:p>
      <w:pPr>
        <w:spacing w:before="75" w:after="0"/>
      </w:pPr>
      <w:r>
        <w:rPr/>
        <w:t xml:space="preserve">一、个体识别与健康状态追踪</w:t>
      </w:r>
    </w:p>
    <w:p>
      <w:pPr>
        <w:spacing w:before="75" w:after="0"/>
      </w:pPr>
      <w:r>
        <w:rPr/>
        <w:t xml:space="preserve">二、饲喂与环控自动化联动</w:t>
      </w:r>
    </w:p>
    <w:p>
      <w:pPr>
        <w:spacing w:before="75" w:after="0"/>
      </w:pPr>
      <w:r>
        <w:rPr/>
        <w:t xml:space="preserve">三、疫病早期预警模型应用</w:t>
      </w:r>
    </w:p>
    <w:p>
      <w:pPr>
        <w:spacing w:before="75" w:after="0"/>
      </w:pPr>
      <w:r>
        <w:rPr/>
        <w:t xml:space="preserve">第四节 农产品流通与溯源</w:t>
      </w:r>
    </w:p>
    <w:p>
      <w:pPr>
        <w:spacing w:before="75" w:after="0"/>
      </w:pPr>
      <w:r>
        <w:rPr/>
        <w:t xml:space="preserve">一、冷链运输温湿全程监控</w:t>
      </w:r>
    </w:p>
    <w:p>
      <w:pPr>
        <w:spacing w:before="75" w:after="0"/>
      </w:pPr>
      <w:r>
        <w:rPr/>
        <w:t xml:space="preserve">二、区块链赋能可信溯源</w:t>
      </w:r>
    </w:p>
    <w:p>
      <w:pPr>
        <w:spacing w:before="75" w:after="0"/>
      </w:pPr>
      <w:r>
        <w:rPr/>
        <w:t xml:space="preserve">三、消费者扫码查询普及率</w:t>
      </w:r>
    </w:p>
    <w:p>
      <w:pPr>
        <w:spacing w:before="75" w:after="0"/>
      </w:pPr>
      <w:r>
        <w:rPr>
          <w:b w:val="1"/>
          <w:bCs w:val="1"/>
        </w:rPr>
        <w:t xml:space="preserve">第八章 中国农业物联网区域发展格局分析</w:t>
      </w:r>
    </w:p>
    <w:p>
      <w:pPr>
        <w:spacing w:before="75" w:after="0"/>
      </w:pPr>
      <w:r>
        <w:rPr/>
        <w:t xml:space="preserve">第一节 东部沿海发达地区</w:t>
      </w:r>
    </w:p>
    <w:p>
      <w:pPr>
        <w:spacing w:before="75" w:after="0"/>
      </w:pPr>
      <w:r>
        <w:rPr/>
        <w:t xml:space="preserve">一、高附加值农业驱动需求</w:t>
      </w:r>
    </w:p>
    <w:p>
      <w:pPr>
        <w:spacing w:before="75" w:after="0"/>
      </w:pPr>
      <w:r>
        <w:rPr/>
        <w:t xml:space="preserve">二、政企合作示范项目密集</w:t>
      </w:r>
    </w:p>
    <w:p>
      <w:pPr>
        <w:spacing w:before="75" w:after="0"/>
      </w:pPr>
      <w:r>
        <w:rPr/>
        <w:t xml:space="preserve">三、技术服务商集聚效应</w:t>
      </w:r>
    </w:p>
    <w:p>
      <w:pPr>
        <w:spacing w:before="75" w:after="0"/>
      </w:pPr>
      <w:r>
        <w:rPr/>
        <w:t xml:space="preserve">第二节 中部粮食主产区</w:t>
      </w:r>
    </w:p>
    <w:p>
      <w:pPr>
        <w:spacing w:before="75" w:after="0"/>
      </w:pPr>
      <w:r>
        <w:rPr/>
        <w:t xml:space="preserve">一、大田物联网规模化推广</w:t>
      </w:r>
    </w:p>
    <w:p>
      <w:pPr>
        <w:spacing w:before="75" w:after="0"/>
      </w:pPr>
      <w:r>
        <w:rPr/>
        <w:t xml:space="preserve">二、成本效益比成为关键</w:t>
      </w:r>
    </w:p>
    <w:p>
      <w:pPr>
        <w:spacing w:before="75" w:after="0"/>
      </w:pPr>
      <w:r>
        <w:rPr/>
        <w:t xml:space="preserve">三、农机农艺数据融合探索</w:t>
      </w:r>
    </w:p>
    <w:p>
      <w:pPr>
        <w:spacing w:before="75" w:after="0"/>
      </w:pPr>
      <w:r>
        <w:rPr/>
        <w:t xml:space="preserve">第三节 西部与边疆特色农业区</w:t>
      </w:r>
    </w:p>
    <w:p>
      <w:pPr>
        <w:spacing w:before="75" w:after="0"/>
      </w:pPr>
      <w:r>
        <w:rPr/>
        <w:t xml:space="preserve">一、干旱区节水物联网应用</w:t>
      </w:r>
    </w:p>
    <w:p>
      <w:pPr>
        <w:spacing w:before="75" w:after="0"/>
      </w:pPr>
      <w:r>
        <w:rPr/>
        <w:t xml:space="preserve">二、高原牧区远程监控需求</w:t>
      </w:r>
    </w:p>
    <w:p>
      <w:pPr>
        <w:spacing w:before="75" w:after="0"/>
      </w:pPr>
      <w:r>
        <w:rPr/>
        <w:t xml:space="preserve">三、跨境农业数字合作试点</w:t>
      </w:r>
    </w:p>
    <w:p>
      <w:pPr>
        <w:spacing w:before="75" w:after="0"/>
      </w:pPr>
      <w:r>
        <w:rPr>
          <w:b w:val="1"/>
          <w:bCs w:val="1"/>
        </w:rPr>
        <w:t xml:space="preserve">第九章 行业竞争格局与主要企业分析</w:t>
      </w:r>
    </w:p>
    <w:p>
      <w:pPr>
        <w:spacing w:before="75" w:after="0"/>
      </w:pPr>
      <w:r>
        <w:rPr/>
        <w:t xml:space="preserve">第一节 市场竞争结构与集中度</w:t>
      </w:r>
    </w:p>
    <w:p>
      <w:pPr>
        <w:spacing w:before="75" w:after="0"/>
      </w:pPr>
      <w:r>
        <w:rPr/>
        <w:t xml:space="preserve">一、头部企业市场份额分布</w:t>
      </w:r>
    </w:p>
    <w:p>
      <w:pPr>
        <w:spacing w:before="75" w:after="0"/>
      </w:pPr>
      <w:r>
        <w:rPr/>
        <w:t xml:space="preserve">二、区域性中小厂商生存空间</w:t>
      </w:r>
    </w:p>
    <w:p>
      <w:pPr>
        <w:spacing w:before="75" w:after="0"/>
      </w:pPr>
      <w:r>
        <w:rPr/>
        <w:t xml:space="preserve">三、跨界科技公司入局影响</w:t>
      </w:r>
    </w:p>
    <w:p>
      <w:pPr>
        <w:spacing w:before="75" w:after="0"/>
      </w:pPr>
      <w:r>
        <w:rPr/>
        <w:t xml:space="preserve">第二节 国内领先企业竞争力评估</w:t>
      </w:r>
    </w:p>
    <w:p>
      <w:pPr>
        <w:spacing w:before="75" w:after="0"/>
      </w:pPr>
      <w:r>
        <w:rPr/>
        <w:t xml:space="preserve">一、华为数字农业解决方案布局</w:t>
      </w:r>
    </w:p>
    <w:p>
      <w:pPr>
        <w:spacing w:before="75" w:after="0"/>
      </w:pPr>
      <w:r>
        <w:rPr/>
        <w:t xml:space="preserve">二、阿里云et农业大脑演进路径</w:t>
      </w:r>
    </w:p>
    <w:p>
      <w:pPr>
        <w:spacing w:before="75" w:after="0"/>
      </w:pPr>
      <w:r>
        <w:rPr/>
        <w:t xml:space="preserve">三、大北农、托普云农等垂直企业</w:t>
      </w:r>
    </w:p>
    <w:p>
      <w:pPr>
        <w:spacing w:before="75" w:after="0"/>
      </w:pPr>
      <w:r>
        <w:rPr/>
        <w:t xml:space="preserve">第三节 国际企业在华业务策略</w:t>
      </w:r>
    </w:p>
    <w:p>
      <w:pPr>
        <w:spacing w:before="75" w:after="0"/>
      </w:pPr>
      <w:r>
        <w:rPr/>
        <w:t xml:space="preserve">一、西门子、约翰迪尔本地化合作</w:t>
      </w:r>
    </w:p>
    <w:p>
      <w:pPr>
        <w:spacing w:before="75" w:after="0"/>
      </w:pPr>
      <w:r>
        <w:rPr/>
        <w:t xml:space="preserve">二、技术授权与联合开发模式</w:t>
      </w:r>
    </w:p>
    <w:p>
      <w:pPr>
        <w:spacing w:before="75" w:after="0"/>
      </w:pPr>
      <w:r>
        <w:rPr/>
        <w:t xml:space="preserve">三、高端市场品牌溢价能力</w:t>
      </w:r>
    </w:p>
    <w:p>
      <w:pPr>
        <w:spacing w:before="75" w:after="0"/>
      </w:pPr>
      <w:r>
        <w:rPr>
          <w:b w:val="1"/>
          <w:bCs w:val="1"/>
        </w:rPr>
        <w:t xml:space="preserve">第十章 核心技术演进与创新方向</w:t>
      </w:r>
    </w:p>
    <w:p>
      <w:pPr>
        <w:spacing w:before="75" w:after="0"/>
      </w:pPr>
      <w:r>
        <w:rPr/>
        <w:t xml:space="preserve">第一节 感知技术突破</w:t>
      </w:r>
    </w:p>
    <w:p>
      <w:pPr>
        <w:spacing w:before="75" w:after="0"/>
      </w:pPr>
      <w:r>
        <w:rPr/>
        <w:t xml:space="preserve">一、多光谱与高光谱成像应用</w:t>
      </w:r>
    </w:p>
    <w:p>
      <w:pPr>
        <w:spacing w:before="75" w:after="0"/>
      </w:pPr>
      <w:r>
        <w:rPr/>
        <w:t xml:space="preserve">二、低成本微型传感器阵列</w:t>
      </w:r>
    </w:p>
    <w:p>
      <w:pPr>
        <w:spacing w:before="75" w:after="0"/>
      </w:pPr>
      <w:r>
        <w:rPr/>
        <w:t xml:space="preserve">三、自供能传感节点研发</w:t>
      </w:r>
    </w:p>
    <w:p>
      <w:pPr>
        <w:spacing w:before="75" w:after="0"/>
      </w:pPr>
      <w:r>
        <w:rPr/>
        <w:t xml:space="preserve">第二节 通信与边缘计算</w:t>
      </w:r>
    </w:p>
    <w:p>
      <w:pPr>
        <w:spacing w:before="75" w:after="0"/>
      </w:pPr>
      <w:r>
        <w:rPr/>
        <w:t xml:space="preserve">一、lora与5g redcap融合组网</w:t>
      </w:r>
    </w:p>
    <w:p>
      <w:pPr>
        <w:spacing w:before="75" w:after="0"/>
      </w:pPr>
      <w:r>
        <w:rPr/>
        <w:t xml:space="preserve">二、边缘ai推理在田间部署</w:t>
      </w:r>
    </w:p>
    <w:p>
      <w:pPr>
        <w:spacing w:before="75" w:after="0"/>
      </w:pPr>
      <w:r>
        <w:rPr/>
        <w:t xml:space="preserve">三、低延迟控制指令传输</w:t>
      </w:r>
    </w:p>
    <w:p>
      <w:pPr>
        <w:spacing w:before="75" w:after="0"/>
      </w:pPr>
      <w:r>
        <w:rPr/>
        <w:t xml:space="preserve">第三节 人工智能与大数据分析</w:t>
      </w:r>
    </w:p>
    <w:p>
      <w:pPr>
        <w:spacing w:before="75" w:after="0"/>
      </w:pPr>
      <w:r>
        <w:rPr/>
        <w:t xml:space="preserve">一、作物生长数字孪生模型</w:t>
      </w:r>
    </w:p>
    <w:p>
      <w:pPr>
        <w:spacing w:before="75" w:after="0"/>
      </w:pPr>
      <w:r>
        <w:rPr/>
        <w:t xml:space="preserve">二、病虫害图像识别准确率</w:t>
      </w:r>
    </w:p>
    <w:p>
      <w:pPr>
        <w:spacing w:before="75" w:after="0"/>
      </w:pPr>
      <w:r>
        <w:rPr/>
        <w:t xml:space="preserve">三、产量预测算法优化</w:t>
      </w:r>
    </w:p>
    <w:p>
      <w:pPr>
        <w:spacing w:before="75" w:after="0"/>
      </w:pPr>
      <w:r>
        <w:rPr>
          <w:b w:val="1"/>
          <w:bCs w:val="1"/>
        </w:rPr>
        <w:t xml:space="preserve">第十一章 行业痛点与制约因素分析</w:t>
      </w:r>
    </w:p>
    <w:p>
      <w:pPr>
        <w:spacing w:before="75" w:after="0"/>
      </w:pPr>
      <w:r>
        <w:rPr/>
        <w:t xml:space="preserve">第一节 技术适配性与可靠性</w:t>
      </w:r>
    </w:p>
    <w:p>
      <w:pPr>
        <w:spacing w:before="75" w:after="0"/>
      </w:pPr>
      <w:r>
        <w:rPr/>
        <w:t xml:space="preserve">一、复杂农田环境设备稳定性不足</w:t>
      </w:r>
    </w:p>
    <w:p>
      <w:pPr>
        <w:spacing w:before="75" w:after="0"/>
      </w:pPr>
      <w:r>
        <w:rPr/>
        <w:t xml:space="preserve">二、多厂商设备互操作性差</w:t>
      </w:r>
    </w:p>
    <w:p>
      <w:pPr>
        <w:spacing w:before="75" w:after="0"/>
      </w:pPr>
      <w:r>
        <w:rPr/>
        <w:t xml:space="preserve">三、长期运维成本高于预期</w:t>
      </w:r>
    </w:p>
    <w:p>
      <w:pPr>
        <w:spacing w:before="75" w:after="0"/>
      </w:pPr>
      <w:r>
        <w:rPr/>
        <w:t xml:space="preserve">第二节 商业模式可持续性</w:t>
      </w:r>
    </w:p>
    <w:p>
      <w:pPr>
        <w:spacing w:before="75" w:after="0"/>
      </w:pPr>
      <w:r>
        <w:rPr/>
        <w:t xml:space="preserve">一、一次性投入与持续收益错配</w:t>
      </w:r>
    </w:p>
    <w:p>
      <w:pPr>
        <w:spacing w:before="75" w:after="0"/>
      </w:pPr>
      <w:r>
        <w:rPr/>
        <w:t xml:space="preserve">二、服务收费机制尚未成熟</w:t>
      </w:r>
    </w:p>
    <w:p>
      <w:pPr>
        <w:spacing w:before="75" w:after="0"/>
      </w:pPr>
      <w:r>
        <w:rPr/>
        <w:t xml:space="preserve">三、数据资产确权与变现困难</w:t>
      </w:r>
    </w:p>
    <w:p>
      <w:pPr>
        <w:spacing w:before="75" w:after="0"/>
      </w:pPr>
      <w:r>
        <w:rPr/>
        <w:t xml:space="preserve">第三节 标准与安全体系缺失</w:t>
      </w:r>
    </w:p>
    <w:p>
      <w:pPr>
        <w:spacing w:before="75" w:after="0"/>
      </w:pPr>
      <w:r>
        <w:rPr/>
        <w:t xml:space="preserve">一、通信协议碎片化严重</w:t>
      </w:r>
    </w:p>
    <w:p>
      <w:pPr>
        <w:spacing w:before="75" w:after="0"/>
      </w:pPr>
      <w:r>
        <w:rPr/>
        <w:t xml:space="preserve">二、数据隐私保护法规空白</w:t>
      </w:r>
    </w:p>
    <w:p>
      <w:pPr>
        <w:spacing w:before="75" w:after="0"/>
      </w:pPr>
      <w:r>
        <w:rPr/>
        <w:t xml:space="preserve">三、网络安全防护能力薄弱</w:t>
      </w:r>
    </w:p>
    <w:p>
      <w:pPr>
        <w:spacing w:before="75" w:after="0"/>
      </w:pPr>
      <w:r>
        <w:rPr>
          <w:b w:val="1"/>
          <w:bCs w:val="1"/>
        </w:rPr>
        <w:t xml:space="preserve">第十二章 2026-2031年中国农业物联网行业发展趋势预测</w:t>
      </w:r>
    </w:p>
    <w:p>
      <w:pPr>
        <w:spacing w:before="75" w:after="0"/>
      </w:pPr>
      <w:r>
        <w:rPr/>
        <w:t xml:space="preserve">第一节 市场规模与结构演变</w:t>
      </w:r>
    </w:p>
    <w:p>
      <w:pPr>
        <w:spacing w:before="75" w:after="0"/>
      </w:pPr>
      <w:r>
        <w:rPr/>
        <w:t xml:space="preserve">一、服务收入占比超越硬件</w:t>
      </w:r>
    </w:p>
    <w:p>
      <w:pPr>
        <w:spacing w:before="75" w:after="0"/>
      </w:pPr>
      <w:r>
        <w:rPr/>
        <w:t xml:space="preserve">二、县域级平台成为建设重点</w:t>
      </w:r>
    </w:p>
    <w:p>
      <w:pPr>
        <w:spacing w:before="75" w:after="0"/>
      </w:pPr>
      <w:r>
        <w:rPr/>
        <w:t xml:space="preserve">三、家庭农场细分市场激活</w:t>
      </w:r>
    </w:p>
    <w:p>
      <w:pPr>
        <w:spacing w:before="75" w:after="0"/>
      </w:pPr>
      <w:r>
        <w:rPr/>
        <w:t xml:space="preserve">第二节 技术融合深化方向</w:t>
      </w:r>
    </w:p>
    <w:p>
      <w:pPr>
        <w:spacing w:before="75" w:after="0"/>
      </w:pPr>
      <w:r>
        <w:rPr/>
        <w:t xml:space="preserve">一、ai+iot+遥感三位一体</w:t>
      </w:r>
    </w:p>
    <w:p>
      <w:pPr>
        <w:spacing w:before="75" w:after="0"/>
      </w:pPr>
      <w:r>
        <w:rPr/>
        <w:t xml:space="preserve">二、数字孪生农场全面试点</w:t>
      </w:r>
    </w:p>
    <w:p>
      <w:pPr>
        <w:spacing w:before="75" w:after="0"/>
      </w:pPr>
      <w:r>
        <w:rPr/>
        <w:t xml:space="preserve">三、量子传感等前沿技术预研</w:t>
      </w:r>
    </w:p>
    <w:p>
      <w:pPr>
        <w:spacing w:before="75" w:after="0"/>
      </w:pPr>
      <w:r>
        <w:rPr/>
        <w:t xml:space="preserve">第三节 应用场景拓展边界</w:t>
      </w:r>
    </w:p>
    <w:p>
      <w:pPr>
        <w:spacing w:before="75" w:after="0"/>
      </w:pPr>
      <w:r>
        <w:rPr/>
        <w:t xml:space="preserve">一、都市垂直农业物联网集成</w:t>
      </w:r>
    </w:p>
    <w:p>
      <w:pPr>
        <w:spacing w:before="75" w:after="0"/>
      </w:pPr>
      <w:r>
        <w:rPr/>
        <w:t xml:space="preserve">二、盐碱地改良数字监测系统</w:t>
      </w:r>
    </w:p>
    <w:p>
      <w:pPr>
        <w:spacing w:before="75" w:after="0"/>
      </w:pPr>
      <w:r>
        <w:rPr/>
        <w:t xml:space="preserve">三、碳汇计量与交易数据支撑</w:t>
      </w:r>
    </w:p>
    <w:p>
      <w:pPr>
        <w:spacing w:before="75" w:after="0"/>
      </w:pPr>
      <w:r>
        <w:rPr>
          <w:b w:val="1"/>
          <w:bCs w:val="1"/>
        </w:rPr>
        <w:t xml:space="preserve">第十三章 2026-2031年产业链升级路径预测</w:t>
      </w:r>
    </w:p>
    <w:p>
      <w:pPr>
        <w:spacing w:before="75" w:after="0"/>
      </w:pPr>
      <w:r>
        <w:rPr/>
        <w:t xml:space="preserve">第一节 上游：核心器件自主可控</w:t>
      </w:r>
    </w:p>
    <w:p>
      <w:pPr>
        <w:spacing w:before="75" w:after="0"/>
      </w:pPr>
      <w:r>
        <w:rPr/>
        <w:t xml:space="preserve">一、农业专用芯片量产突破</w:t>
      </w:r>
    </w:p>
    <w:p>
      <w:pPr>
        <w:spacing w:before="75" w:after="0"/>
      </w:pPr>
      <w:r>
        <w:rPr/>
        <w:t xml:space="preserve">二、高精度传感器国产替代</w:t>
      </w:r>
    </w:p>
    <w:p>
      <w:pPr>
        <w:spacing w:before="75" w:after="0"/>
      </w:pPr>
      <w:r>
        <w:rPr/>
        <w:t xml:space="preserve">三、绿色低功耗材料应用</w:t>
      </w:r>
    </w:p>
    <w:p>
      <w:pPr>
        <w:spacing w:before="75" w:after="0"/>
      </w:pPr>
      <w:r>
        <w:rPr/>
        <w:t xml:space="preserve">第二节 中游：平台生态开放协同</w:t>
      </w:r>
    </w:p>
    <w:p>
      <w:pPr>
        <w:spacing w:before="75" w:after="0"/>
      </w:pPr>
      <w:r>
        <w:rPr/>
        <w:t xml:space="preserve">一、跨平台api接口标准化</w:t>
      </w:r>
    </w:p>
    <w:p>
      <w:pPr>
        <w:spacing w:before="75" w:after="0"/>
      </w:pPr>
      <w:r>
        <w:rPr/>
        <w:t xml:space="preserve">二、开发者社区生态构建</w:t>
      </w:r>
    </w:p>
    <w:p>
      <w:pPr>
        <w:spacing w:before="75" w:after="0"/>
      </w:pPr>
      <w:r>
        <w:rPr/>
        <w:t xml:space="preserve">三、第三方应用商店模式</w:t>
      </w:r>
    </w:p>
    <w:p>
      <w:pPr>
        <w:spacing w:before="75" w:after="0"/>
      </w:pPr>
      <w:r>
        <w:rPr/>
        <w:t xml:space="preserve">第三节 下游：价值链条延伸</w:t>
      </w:r>
    </w:p>
    <w:p>
      <w:pPr>
        <w:spacing w:before="75" w:after="0"/>
      </w:pPr>
      <w:r>
        <w:rPr/>
        <w:t xml:space="preserve">一、保险+物联网风控产品</w:t>
      </w:r>
    </w:p>
    <w:p>
      <w:pPr>
        <w:spacing w:before="75" w:after="0"/>
      </w:pPr>
      <w:r>
        <w:rPr/>
        <w:t xml:space="preserve">二、碳资产数字化管理服务</w:t>
      </w:r>
    </w:p>
    <w:p>
      <w:pPr>
        <w:spacing w:before="75" w:after="0"/>
      </w:pPr>
      <w:r>
        <w:rPr/>
        <w:t xml:space="preserve">三、农产品品牌数字认证</w:t>
      </w:r>
    </w:p>
    <w:p>
      <w:pPr>
        <w:spacing w:before="75" w:after="0"/>
      </w:pPr>
      <w:r>
        <w:rPr>
          <w:b w:val="1"/>
          <w:bCs w:val="1"/>
        </w:rPr>
        <w:t xml:space="preserve">第十四章 2026-2031年竞争格局演变预测</w:t>
      </w:r>
    </w:p>
    <w:p>
      <w:pPr>
        <w:spacing w:before="75" w:after="0"/>
      </w:pPr>
      <w:r>
        <w:rPr/>
        <w:t xml:space="preserve">第一节 市场集中度提升路径</w:t>
      </w:r>
    </w:p>
    <w:p>
      <w:pPr>
        <w:spacing w:before="75" w:after="0"/>
      </w:pPr>
      <w:r>
        <w:rPr/>
        <w:t xml:space="preserve">一、头部企业通过并购整合</w:t>
      </w:r>
    </w:p>
    <w:p>
      <w:pPr>
        <w:spacing w:before="75" w:after="0"/>
      </w:pPr>
      <w:r>
        <w:rPr/>
        <w:t xml:space="preserve">二、垂直领域“隐形冠军”涌现</w:t>
      </w:r>
    </w:p>
    <w:p>
      <w:pPr>
        <w:spacing w:before="75" w:after="0"/>
      </w:pPr>
      <w:r>
        <w:rPr/>
        <w:t xml:space="preserve">三、平台型企业主导生态</w:t>
      </w:r>
    </w:p>
    <w:p>
      <w:pPr>
        <w:spacing w:before="75" w:after="0"/>
      </w:pPr>
      <w:r>
        <w:rPr/>
        <w:t xml:space="preserve">第二节 国际竞争与合作新态势</w:t>
      </w:r>
    </w:p>
    <w:p>
      <w:pPr>
        <w:spacing w:before="75" w:after="0"/>
      </w:pPr>
      <w:r>
        <w:rPr/>
        <w:t xml:space="preserve">一、中国方案出海“一带一路”</w:t>
      </w:r>
    </w:p>
    <w:p>
      <w:pPr>
        <w:spacing w:before="75" w:after="0"/>
      </w:pPr>
      <w:r>
        <w:rPr/>
        <w:t xml:space="preserve">二、参与国际标准制定话语权</w:t>
      </w:r>
    </w:p>
    <w:p>
      <w:pPr>
        <w:spacing w:before="75" w:after="0"/>
      </w:pPr>
      <w:r>
        <w:rPr/>
        <w:t xml:space="preserve">三、技术输出与本地化运营</w:t>
      </w:r>
    </w:p>
    <w:p>
      <w:pPr>
        <w:spacing w:before="75" w:after="0"/>
      </w:pPr>
      <w:r>
        <w:rPr/>
        <w:t xml:space="preserve">第三节 用户粘性与品牌构建</w:t>
      </w:r>
    </w:p>
    <w:p>
      <w:pPr>
        <w:spacing w:before="75" w:after="0"/>
      </w:pPr>
      <w:r>
        <w:rPr/>
        <w:t xml:space="preserve">一、全生命周期服务绑定</w:t>
      </w:r>
    </w:p>
    <w:p>
      <w:pPr>
        <w:spacing w:before="75" w:after="0"/>
      </w:pPr>
      <w:r>
        <w:rPr/>
        <w:t xml:space="preserve">二、数据洞察增值服务溢价</w:t>
      </w:r>
    </w:p>
    <w:p>
      <w:pPr>
        <w:spacing w:before="75" w:after="0"/>
      </w:pPr>
      <w:r>
        <w:rPr/>
        <w:t xml:space="preserve">三、esg表现纳入采购评估</w:t>
      </w:r>
    </w:p>
    <w:p>
      <w:pPr>
        <w:spacing w:before="75" w:after="0"/>
      </w:pPr>
      <w:r>
        <w:rPr>
          <w:b w:val="1"/>
          <w:bCs w:val="1"/>
        </w:rPr>
        <w:t xml:space="preserve">第十五章 2026-2031年投资机会与风险预警</w:t>
      </w:r>
    </w:p>
    <w:p>
      <w:pPr>
        <w:spacing w:before="75" w:after="0"/>
      </w:pPr>
      <w:r>
        <w:rPr/>
        <w:t xml:space="preserve">第一节 重点赛道投资价值识别</w:t>
      </w:r>
    </w:p>
    <w:p>
      <w:pPr>
        <w:spacing w:before="75" w:after="0"/>
      </w:pPr>
      <w:r>
        <w:rPr/>
        <w:t xml:space="preserve">一、边缘智能终端研发</w:t>
      </w:r>
    </w:p>
    <w:p>
      <w:pPr>
        <w:spacing w:before="75" w:after="0"/>
      </w:pPr>
      <w:r>
        <w:rPr/>
        <w:t xml:space="preserve">二、农业大模型训练数据集</w:t>
      </w:r>
    </w:p>
    <w:p>
      <w:pPr>
        <w:spacing w:before="75" w:after="0"/>
      </w:pPr>
      <w:r>
        <w:rPr/>
        <w:t xml:space="preserve">三、县域数字农业运营公司</w:t>
      </w:r>
    </w:p>
    <w:p>
      <w:pPr>
        <w:spacing w:before="75" w:after="0"/>
      </w:pPr>
      <w:r>
        <w:rPr/>
        <w:t xml:space="preserve">第二节 融资渠道与退出机制</w:t>
      </w:r>
    </w:p>
    <w:p>
      <w:pPr>
        <w:spacing w:before="75" w:after="0"/>
      </w:pPr>
      <w:r>
        <w:rPr/>
        <w:t xml:space="preserve">一、科创板对硬科技企业支持</w:t>
      </w:r>
    </w:p>
    <w:p>
      <w:pPr>
        <w:spacing w:before="75" w:after="0"/>
      </w:pPr>
      <w:r>
        <w:rPr/>
        <w:t xml:space="preserve">二、reits模式探索基础设施</w:t>
      </w:r>
    </w:p>
    <w:p>
      <w:pPr>
        <w:spacing w:before="75" w:after="0"/>
      </w:pPr>
      <w:r>
        <w:rPr/>
        <w:t xml:space="preserve">三、并购退出预期增强</w:t>
      </w:r>
    </w:p>
    <w:p>
      <w:pPr>
        <w:spacing w:before="75" w:after="0"/>
      </w:pPr>
      <w:r>
        <w:rPr/>
        <w:t xml:space="preserve">第三节 主要风险因素预警</w:t>
      </w:r>
    </w:p>
    <w:p>
      <w:pPr>
        <w:spacing w:before="75" w:after="0"/>
      </w:pPr>
      <w:r>
        <w:rPr/>
        <w:t xml:space="preserve">一、技术路线快速迭代风险</w:t>
      </w:r>
    </w:p>
    <w:p>
      <w:pPr>
        <w:spacing w:before="75" w:after="0"/>
      </w:pPr>
      <w:r>
        <w:rPr/>
        <w:t xml:space="preserve">二、数据安全合规成本上升</w:t>
      </w:r>
    </w:p>
    <w:p>
      <w:pPr>
        <w:spacing w:before="75" w:after="0"/>
      </w:pPr>
      <w:r>
        <w:rPr/>
        <w:t xml:space="preserve">三、极端气候影响设备部署</w:t>
      </w:r>
    </w:p>
    <w:p>
      <w:pPr>
        <w:spacing w:before="75" w:after="0"/>
      </w:pPr>
      <w:r>
        <w:rPr>
          <w:b w:val="1"/>
          <w:bCs w:val="1"/>
        </w:rPr>
        <w:t xml:space="preserve">第十六章 发展建议与战略对策</w:t>
      </w:r>
    </w:p>
    <w:p>
      <w:pPr>
        <w:spacing w:before="75" w:after="0"/>
      </w:pPr>
      <w:r>
        <w:rPr/>
        <w:t xml:space="preserve">第一节 企业层面战略选择</w:t>
      </w:r>
    </w:p>
    <w:p>
      <w:pPr>
        <w:spacing w:before="75" w:after="0"/>
      </w:pPr>
      <w:r>
        <w:rPr/>
        <w:t xml:space="preserve">一、聚焦细分场景打造闭环方案</w:t>
      </w:r>
    </w:p>
    <w:p>
      <w:pPr>
        <w:spacing w:before="75" w:after="0"/>
      </w:pPr>
      <w:r>
        <w:rPr/>
        <w:t xml:space="preserve">二、构建“硬件+数据+服务”飞轮</w:t>
      </w:r>
    </w:p>
    <w:p>
      <w:pPr>
        <w:spacing w:before="75" w:after="0"/>
      </w:pPr>
      <w:r>
        <w:rPr/>
        <w:t xml:space="preserve">三、布局海外市场规避内卷</w:t>
      </w:r>
    </w:p>
    <w:p>
      <w:pPr>
        <w:spacing w:before="75" w:after="0"/>
      </w:pPr>
      <w:r>
        <w:rPr/>
        <w:t xml:space="preserve">第二节 产业协同机制建设</w:t>
      </w:r>
    </w:p>
    <w:p>
      <w:pPr>
        <w:spacing w:before="75" w:after="0"/>
      </w:pPr>
      <w:r>
        <w:rPr/>
        <w:t xml:space="preserve">一、推动跨行业标准联盟成立</w:t>
      </w:r>
    </w:p>
    <w:p>
      <w:pPr>
        <w:spacing w:before="75" w:after="0"/>
      </w:pPr>
      <w:r>
        <w:rPr/>
        <w:t xml:space="preserve">二、建立农业物联网测试床</w:t>
      </w:r>
    </w:p>
    <w:p>
      <w:pPr>
        <w:spacing w:before="75" w:after="0"/>
      </w:pPr>
      <w:r>
        <w:rPr/>
        <w:t xml:space="preserve">三、促进产学研用深度融合</w:t>
      </w:r>
    </w:p>
    <w:p>
      <w:pPr>
        <w:spacing w:before="75" w:after="0"/>
      </w:pPr>
      <w:r>
        <w:rPr/>
        <w:t xml:space="preserve">第三节 用户采纳促进策略</w:t>
      </w:r>
    </w:p>
    <w:p>
      <w:pPr>
        <w:spacing w:before="75" w:after="0"/>
      </w:pPr>
      <w:r>
        <w:rPr/>
        <w:t xml:space="preserve">一、降低初始投入门槛设计</w:t>
      </w:r>
    </w:p>
    <w:p>
      <w:pPr>
        <w:spacing w:before="75" w:after="0"/>
      </w:pPr>
      <w:r>
        <w:rPr/>
        <w:t xml:space="preserve">二、强化培训与示范效应</w:t>
      </w:r>
    </w:p>
    <w:p>
      <w:pPr>
        <w:spacing w:before="75" w:after="0"/>
      </w:pPr>
      <w:r>
        <w:rPr/>
        <w:t xml:space="preserve">三、探索收益分成合作模式</w:t>
      </w:r>
    </w:p>
    <w:p>
      <w:pPr>
        <w:spacing w:before="75" w:after="0"/>
      </w:pPr>
      <w:r>
        <w:rPr>
          <w:b w:val="1"/>
          <w:bCs w:val="1"/>
        </w:rPr>
        <w:t xml:space="preserve">图表目录</w:t>
      </w:r>
    </w:p>
    <w:p>
      <w:pPr>
        <w:spacing w:before="75" w:after="0"/>
      </w:pPr>
      <w:r>
        <w:rPr/>
        <w:t xml:space="preserve">图表：2023-2025年全球农业物联网市场规模</w:t>
      </w:r>
    </w:p>
    <w:p>
      <w:pPr>
        <w:spacing w:before="75" w:after="0"/>
      </w:pPr>
      <w:r>
        <w:rPr/>
        <w:t xml:space="preserve">图表：2023-2025年全球农业物联网设备出货量</w:t>
      </w:r>
    </w:p>
    <w:p>
      <w:pPr>
        <w:spacing w:before="75" w:after="0"/>
      </w:pPr>
      <w:r>
        <w:rPr/>
        <w:t xml:space="preserve">图表：2023-2025年美国农业物联网渗透率</w:t>
      </w:r>
    </w:p>
    <w:p>
      <w:pPr>
        <w:spacing w:before="75" w:after="0"/>
      </w:pPr>
      <w:r>
        <w:rPr/>
        <w:t xml:space="preserve">图表：2023-2025年欧盟数字农业投资强度</w:t>
      </w:r>
    </w:p>
    <w:p>
      <w:pPr>
        <w:spacing w:before="75" w:after="0"/>
      </w:pPr>
      <w:r>
        <w:rPr/>
        <w:t xml:space="preserve">图表：2023-2025年以色列智能灌溉物联网覆盖率</w:t>
      </w:r>
    </w:p>
    <w:p>
      <w:pPr>
        <w:spacing w:before="75" w:after="0"/>
      </w:pPr>
      <w:r>
        <w:rPr/>
        <w:t xml:space="preserve">图表：2023-2025年中国农村5g基站数量</w:t>
      </w:r>
    </w:p>
    <w:p>
      <w:pPr>
        <w:spacing w:before="75" w:after="0"/>
      </w:pPr>
      <w:r>
        <w:rPr/>
        <w:t xml:space="preserve">图表：2023-2025年农业物联网企业研发投入占比</w:t>
      </w:r>
    </w:p>
    <w:p>
      <w:pPr>
        <w:spacing w:before="75" w:after="0"/>
      </w:pPr>
      <w:r>
        <w:rPr/>
        <w:t xml:space="preserve">图表：2023-2025年中国农业物联网整体市场规模</w:t>
      </w:r>
    </w:p>
    <w:p>
      <w:pPr>
        <w:spacing w:before="75" w:after="0"/>
      </w:pPr>
      <w:r>
        <w:rPr/>
        <w:t xml:space="preserve">图表：2023-2025年硬件、软件、服务收入结构</w:t>
      </w:r>
    </w:p>
    <w:p>
      <w:pPr>
        <w:spacing w:before="75" w:after="0"/>
      </w:pPr>
      <w:r>
        <w:rPr/>
        <w:t xml:space="preserve">图表：2023-2025年智能灌溉系统部署面积</w:t>
      </w:r>
    </w:p>
    <w:p>
      <w:pPr>
        <w:spacing w:before="75" w:after="0"/>
      </w:pPr>
      <w:r>
        <w:rPr/>
        <w:t xml:space="preserve">图表：2023-2025年畜禽养殖物联网监控覆盖率</w:t>
      </w:r>
    </w:p>
    <w:p>
      <w:pPr>
        <w:spacing w:before="75" w:after="0"/>
      </w:pPr>
      <w:r>
        <w:rPr/>
        <w:t xml:space="preserve">图表：2023-2025年农产品溯源平台接入企业数</w:t>
      </w:r>
    </w:p>
    <w:p>
      <w:pPr>
        <w:spacing w:before="75" w:after="0"/>
      </w:pPr>
      <w:r>
        <w:rPr/>
        <w:t xml:space="preserve">图表：2023-2025年农业物联网领域融资事件数量</w:t>
      </w:r>
    </w:p>
    <w:p>
      <w:pPr>
        <w:spacing w:before="75" w:after="0"/>
      </w:pPr>
      <w:r>
        <w:rPr/>
        <w:t xml:space="preserve">图表：2023-2025年土壤传感器国产化率</w:t>
      </w:r>
    </w:p>
    <w:p>
      <w:pPr>
        <w:spacing w:before="75" w:after="0"/>
      </w:pPr>
      <w:r>
        <w:rPr/>
        <w:t xml:space="preserve">图表：2023-2025年nb-iot农业终端模组价格</w:t>
      </w:r>
    </w:p>
    <w:p>
      <w:pPr>
        <w:spacing w:before="75" w:after="0"/>
      </w:pPr>
      <w:r>
        <w:rPr/>
        <w:t xml:space="preserve">图表：2023-2025年农业专用芯片流片数量</w:t>
      </w:r>
    </w:p>
    <w:p>
      <w:pPr>
        <w:spacing w:before="75" w:after="0"/>
      </w:pPr>
      <w:r>
        <w:rPr/>
        <w:t xml:space="preserve">图表：2023-2025年多功能农业物联网终端销量</w:t>
      </w:r>
    </w:p>
    <w:p>
      <w:pPr>
        <w:spacing w:before="75" w:after="0"/>
      </w:pPr>
      <w:r>
        <w:rPr/>
        <w:t xml:space="preserve">图表：2023-2025年saas农业平台用户数</w:t>
      </w:r>
    </w:p>
    <w:p>
      <w:pPr>
        <w:spacing w:before="75" w:after="0"/>
      </w:pPr>
      <w:r>
        <w:rPr/>
        <w:t xml:space="preserve">图表：2023-2025年农业云服务市场规模</w:t>
      </w:r>
    </w:p>
    <w:p>
      <w:pPr>
        <w:spacing w:before="75" w:after="0"/>
      </w:pPr>
      <w:r>
        <w:rPr/>
        <w:t xml:space="preserve">图表：2023-2025年大田种植物联网覆盖率</w:t>
      </w:r>
    </w:p>
    <w:p>
      <w:pPr>
        <w:spacing w:before="75" w:after="0"/>
      </w:pPr>
      <w:r>
        <w:rPr/>
        <w:t xml:space="preserve">图表：2023-2025年温室环境智能控制比例</w:t>
      </w:r>
    </w:p>
    <w:p>
      <w:pPr>
        <w:spacing w:before="75" w:after="0"/>
      </w:pPr>
      <w:r>
        <w:rPr/>
        <w:t xml:space="preserve">图表：2023-2025年畜禽个体识别技术应用率</w:t>
      </w:r>
    </w:p>
    <w:p>
      <w:pPr>
        <w:spacing w:before="75" w:after="0"/>
      </w:pPr>
      <w:r>
        <w:rPr/>
        <w:t xml:space="preserve">图表：2023-2025年冷链溯源设备装机量</w:t>
      </w:r>
    </w:p>
    <w:p>
      <w:pPr>
        <w:spacing w:before="75" w:after="0"/>
      </w:pPr>
      <w:r>
        <w:rPr/>
        <w:t xml:space="preserve">图表：2023-2025年东部地区农业物联网项目密度</w:t>
      </w:r>
    </w:p>
    <w:p>
      <w:pPr>
        <w:spacing w:before="75" w:after="0"/>
      </w:pPr>
      <w:r>
        <w:rPr/>
        <w:t xml:space="preserve">图表：2023-2025年中部主产区物联网亩均投入</w:t>
      </w:r>
    </w:p>
    <w:p>
      <w:pPr>
        <w:spacing w:before="75" w:after="0"/>
      </w:pPr>
      <w:r>
        <w:rPr/>
        <w:t xml:space="preserve">图表：2023-2025年西部特色农业物联网试点数</w:t>
      </w:r>
    </w:p>
    <w:p>
      <w:pPr>
        <w:spacing w:before="75" w:after="0"/>
      </w:pPr>
      <w:r>
        <w:rPr/>
        <w:t xml:space="preserve">图表：2023-2025年行业cr5市场集中度</w:t>
      </w:r>
    </w:p>
    <w:p>
      <w:pPr>
        <w:spacing w:before="75" w:after="0"/>
      </w:pPr>
      <w:r>
        <w:rPr/>
        <w:t xml:space="preserve">图表：2023-2025年华为农业物联网解决方案收入</w:t>
      </w:r>
    </w:p>
    <w:p>
      <w:pPr>
        <w:spacing w:before="75" w:after="0"/>
      </w:pPr>
      <w:r>
        <w:rPr/>
        <w:t xml:space="preserve">图表：2023-2025年阿里云et农业大脑客户数</w:t>
      </w:r>
    </w:p>
    <w:p>
      <w:pPr>
        <w:spacing w:before="75" w:after="0"/>
      </w:pPr>
      <w:r>
        <w:rPr/>
        <w:t xml:space="preserve">图表：2023-2025年国际品牌在华市场份额</w:t>
      </w:r>
    </w:p>
    <w:p>
      <w:pPr>
        <w:spacing w:before="75" w:after="0"/>
      </w:pPr>
      <w:r>
        <w:rPr/>
        <w:t xml:space="preserve">图表：2023-2025年高光谱成像设备农业应用量</w:t>
      </w:r>
    </w:p>
    <w:p>
      <w:pPr>
        <w:spacing w:before="75" w:after="0"/>
      </w:pPr>
      <w:r>
        <w:rPr/>
        <w:t xml:space="preserve">图表：2023-2025年边缘ai推理节点部署数量</w:t>
      </w:r>
    </w:p>
    <w:p>
      <w:pPr>
        <w:spacing w:before="75" w:after="0"/>
      </w:pPr>
      <w:r>
        <w:rPr/>
        <w:t xml:space="preserve">图表：2023-2025年作物病虫害ai识别准确率</w:t>
      </w:r>
    </w:p>
    <w:p>
      <w:pPr>
        <w:spacing w:before="75" w:after="0"/>
      </w:pPr>
      <w:r>
        <w:rPr/>
        <w:t xml:space="preserve">图表：2023-2025年设备野外平均无故障时间</w:t>
      </w:r>
    </w:p>
    <w:p>
      <w:pPr>
        <w:spacing w:before="75" w:after="0"/>
      </w:pPr>
      <w:r>
        <w:rPr/>
        <w:t xml:space="preserve">图表：2023-2025年农业物联网服务续费率</w:t>
      </w:r>
    </w:p>
    <w:p>
      <w:pPr>
        <w:spacing w:before="75" w:after="0"/>
      </w:pPr>
      <w:r>
        <w:rPr/>
        <w:t xml:space="preserve">图表：2023-2025年数据安全事件发生频率</w:t>
      </w:r>
    </w:p>
    <w:p>
      <w:pPr>
        <w:spacing w:before="75" w:after="0"/>
      </w:pPr>
      <w:r>
        <w:rPr/>
        <w:t xml:space="preserve">图表：2026-2031年中国农业物联网市场规模预测</w:t>
      </w:r>
    </w:p>
    <w:p>
      <w:pPr>
        <w:spacing w:before="75" w:after="0"/>
      </w:pPr>
      <w:r>
        <w:rPr/>
        <w:t xml:space="preserve">图表：2026-2031年服务收入占比预测</w:t>
      </w:r>
    </w:p>
    <w:p>
      <w:pPr>
        <w:spacing w:before="75" w:after="0"/>
      </w:pPr>
      <w:r>
        <w:rPr/>
        <w:t xml:space="preserve">图表：2026-2031年县域数字农业平台覆盖率</w:t>
      </w:r>
    </w:p>
    <w:p>
      <w:pPr>
        <w:spacing w:before="75" w:after="0"/>
      </w:pPr>
      <w:r>
        <w:rPr/>
        <w:t xml:space="preserve">图表：2026-2031年家庭农场物联网采纳率</w:t>
      </w:r>
    </w:p>
    <w:p>
      <w:pPr>
        <w:spacing w:before="75" w:after="0"/>
      </w:pPr>
      <w:r>
        <w:rPr/>
        <w:t xml:space="preserve">图表：2026-2031年ai+iot融合解决方案渗透率</w:t>
      </w:r>
    </w:p>
    <w:p>
      <w:pPr>
        <w:spacing w:before="75" w:after="0"/>
      </w:pPr>
      <w:r>
        <w:rPr/>
        <w:t xml:space="preserve">图表：2026-2031年数字孪生农场试点数量</w:t>
      </w:r>
    </w:p>
    <w:p>
      <w:pPr>
        <w:spacing w:before="75" w:after="0"/>
      </w:pPr>
      <w:r>
        <w:rPr/>
        <w:t xml:space="preserve">图表：2026-2031年都市农业物联网市场规模</w:t>
      </w:r>
    </w:p>
    <w:p>
      <w:pPr>
        <w:spacing w:before="75" w:after="0"/>
      </w:pPr>
      <w:r>
        <w:rPr/>
        <w:t xml:space="preserve">图表：2026-2031年农业专用芯片国产替代率</w:t>
      </w:r>
    </w:p>
    <w:p>
      <w:pPr>
        <w:spacing w:before="75" w:after="0"/>
      </w:pPr>
      <w:r>
        <w:rPr/>
        <w:t xml:space="preserve">图表：2026-2031年平台api标准化程度</w:t>
      </w:r>
    </w:p>
    <w:p>
      <w:pPr>
        <w:spacing w:before="75" w:after="0"/>
      </w:pPr>
      <w:r>
        <w:rPr/>
        <w:t xml:space="preserve">图表：2026-2031年农业碳汇数据服务市场规模</w:t>
      </w:r>
    </w:p>
    <w:p>
      <w:pPr>
        <w:spacing w:before="75" w:after="0"/>
      </w:pPr>
      <w:r>
        <w:rPr/>
        <w:t xml:space="preserve">图表：2026-2031年行业cr5集中度预测</w:t>
      </w:r>
    </w:p>
    <w:p>
      <w:pPr>
        <w:spacing w:before="75" w:after="0"/>
      </w:pPr>
      <w:r>
        <w:rPr/>
        <w:t xml:space="preserve">图表：2026-2031年中国农业物联网出口金额</w:t>
      </w:r>
    </w:p>
    <w:p>
      <w:pPr>
        <w:spacing w:before="75" w:after="0"/>
      </w:pPr>
      <w:r>
        <w:rPr/>
        <w:t xml:space="preserve">图表：2026-2031年边缘智能终端市场规模</w:t>
      </w:r>
    </w:p>
    <w:p>
      <w:pPr>
        <w:spacing w:before="75" w:after="0"/>
      </w:pPr>
      <w:r>
        <w:rPr/>
        <w:t xml:space="preserve">图表：2026-2031年农业大模型训练数据集规模</w:t>
      </w:r>
    </w:p>
    <w:p>
      <w:pPr>
        <w:spacing w:before="75" w:after="0"/>
      </w:pPr>
      <w:r>
        <w:rPr/>
        <w:t xml:space="preserve">图表：2026-2031年数据安全合规成本占比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2026-2031年中国农业物联网行业全景调研及投资战略咨询报告</dc:title>
  <dc:description>2026-2031年中国农业物联网行业全景调研及投资战略咨询报告</dc:description>
  <dc:subject>2026-2031年中国农业物联网行业全景调研及投资战略咨询报告</dc:subject>
  <cp:keywords>研究报告</cp:keywords>
  <cp:category>研究报告</cp:category>
  <cp:lastModifiedBy>北京中道泰和信息咨询有限公司</cp:lastModifiedBy>
  <dcterms:created xsi:type="dcterms:W3CDTF">2026-03-30T21:40:13+08:00</dcterms:created>
  <dcterms:modified xsi:type="dcterms:W3CDTF">2026-03-30T21:40:13+08:00</dcterms:modified>
</cp:coreProperties>
</file>

<file path=docProps/custom.xml><?xml version="1.0" encoding="utf-8"?>
<Properties xmlns="http://schemas.openxmlformats.org/officeDocument/2006/custom-properties" xmlns:vt="http://schemas.openxmlformats.org/officeDocument/2006/docPropsVTypes"/>
</file>