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2026-2031年数字出版行业风险投资态势及投融资策略指引报告</w:t>
      </w:r>
    </w:p>
    <w:p>
      <w:pPr>
        <w:spacing w:after="150"/>
      </w:pPr>
      <w:r>
        <w:rPr>
          <w:b w:val="1"/>
          <w:bCs w:val="1"/>
        </w:rPr>
        <w:t xml:space="preserve">报告简介</w:t>
      </w:r>
    </w:p>
    <w:p>
      <w:pPr>
        <w:spacing w:after="150"/>
      </w:pPr>
      <w:r>
        <w:rPr/>
        <w:t xml:space="preserve">数字出版是指利用数字技术进行内容编辑加工，并通过网络传播数字内容产品的一种新型出版方式。其核心在于通过二进制技术手段，将出版全流程中的信息转化为数字格式，涵盖从原创作品数字化、编辑加工数字化、印刷复制数字化，到发行销售数字化及阅读消费数字化的完整链条。这一过程不仅依赖于计算机技术、通信技术、网络技术、流媒体技术、存储技术及显示技术等高新技术，更通过这些技术的融合，实现了内容生产、管理、产品形态及传播渠道的全面数字化。</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出版行业相关协会、51行业报告网、国内外相关刊物的基础信息以及各省市相关统计单位等公布和提供的大量资料。对数字出版行业风险投资现状、国际化进程与外资进入、融资渠道、如何运作风险投资、退出机制及发展趋势等进行了系统的分析，并重点分析了数字出版行业风险投资的主要现存问题、相应对策以及新形势下面临的机遇与挑战和企业的应对策略等。是风险投资公司、研究机构及数字出版行业相关企业准确了解目前数字出版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数字出版行业风投分析</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数字出版行业风险投资分析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2023-2025年数字出版行业风险投资分析</w:t>
      </w:r>
    </w:p>
    <w:p>
      <w:pPr>
        <w:spacing w:before="75" w:after="0"/>
      </w:pPr>
      <w:r>
        <w:rPr/>
        <w:t xml:space="preserve">一、2023-2025年数字出版行业风险投资项目数统计</w:t>
      </w:r>
    </w:p>
    <w:p>
      <w:pPr>
        <w:spacing w:before="75" w:after="0"/>
      </w:pPr>
      <w:r>
        <w:rPr/>
        <w:t xml:space="preserve">二、2023-2025年数字出版行业风投项目投资额统计</w:t>
      </w:r>
    </w:p>
    <w:p>
      <w:pPr>
        <w:spacing w:before="75" w:after="0"/>
      </w:pPr>
      <w:r>
        <w:rPr/>
        <w:t xml:space="preserve">三、2023-2025年数字出版行业风投项目推出情况分析</w:t>
      </w:r>
    </w:p>
    <w:p>
      <w:pPr>
        <w:spacing w:before="75" w:after="0"/>
      </w:pPr>
      <w:r>
        <w:rPr/>
        <w:t xml:space="preserve">第三节 数字出版行业风险投资形势分析</w:t>
      </w:r>
    </w:p>
    <w:p>
      <w:pPr>
        <w:spacing w:before="75" w:after="0"/>
      </w:pPr>
      <w:r>
        <w:rPr/>
        <w:t xml:space="preserve">一、2026-2031年数字出版行业投资发展前景</w:t>
      </w:r>
    </w:p>
    <w:p>
      <w:pPr>
        <w:spacing w:before="75" w:after="0"/>
      </w:pPr>
      <w:r>
        <w:rPr/>
        <w:t xml:space="preserve">二、2026-2031年数字出版行业投资发展焦点</w:t>
      </w:r>
    </w:p>
    <w:p>
      <w:pPr>
        <w:spacing w:before="75" w:after="0"/>
      </w:pPr>
      <w:r>
        <w:rPr/>
        <w:t xml:space="preserve">三、2026-2031年数字出版行业投资发展弊端</w:t>
      </w:r>
    </w:p>
    <w:p>
      <w:pPr>
        <w:spacing w:before="75" w:after="0"/>
      </w:pPr>
      <w:r>
        <w:rPr/>
        <w:t xml:space="preserve">四、2026-2031年数字出版企业投资发展态势</w:t>
      </w:r>
    </w:p>
    <w:p>
      <w:pPr>
        <w:spacing w:before="75" w:after="0"/>
      </w:pPr>
      <w:r>
        <w:rPr/>
        <w:t xml:space="preserve">五、2026-2031年数字出版行业投资形势预测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数字出版行业投资机会</w:t>
      </w:r>
    </w:p>
    <w:p>
      <w:pPr>
        <w:spacing w:before="75" w:after="0"/>
      </w:pPr>
      <w:r>
        <w:rPr>
          <w:b w:val="1"/>
          <w:bCs w:val="1"/>
        </w:rPr>
        <w:t xml:space="preserve">第七章 数字出版市场发展现状分析</w:t>
      </w:r>
    </w:p>
    <w:p>
      <w:pPr>
        <w:spacing w:before="75" w:after="0"/>
      </w:pPr>
      <w:r>
        <w:rPr/>
        <w:t xml:space="preserve">第一节 数字出版行业发展状况分析</w:t>
      </w:r>
    </w:p>
    <w:p>
      <w:pPr>
        <w:spacing w:before="75" w:after="0"/>
      </w:pPr>
      <w:r>
        <w:rPr/>
        <w:t xml:space="preserve">一、数字出版行业发展阶段</w:t>
      </w:r>
    </w:p>
    <w:p>
      <w:pPr>
        <w:spacing w:before="75" w:after="0"/>
      </w:pPr>
      <w:r>
        <w:rPr/>
        <w:t xml:space="preserve">二、数字出版行业发展总体概况</w:t>
      </w:r>
    </w:p>
    <w:p>
      <w:pPr>
        <w:spacing w:before="75" w:after="0"/>
      </w:pPr>
      <w:r>
        <w:rPr/>
        <w:t xml:space="preserve">三、数字出版行业发展特点分析</w:t>
      </w:r>
    </w:p>
    <w:p>
      <w:pPr>
        <w:spacing w:before="75" w:after="0"/>
      </w:pPr>
      <w:r>
        <w:rPr/>
        <w:t xml:space="preserve">四、数字出版行业商业模式分析</w:t>
      </w:r>
    </w:p>
    <w:p>
      <w:pPr>
        <w:spacing w:before="75" w:after="0"/>
      </w:pPr>
      <w:r>
        <w:rPr/>
        <w:t xml:space="preserve">第二节 2023-2025年数字出版行业发展现状</w:t>
      </w:r>
    </w:p>
    <w:p>
      <w:pPr>
        <w:spacing w:before="75" w:after="0"/>
      </w:pPr>
      <w:r>
        <w:rPr/>
        <w:t xml:space="preserve">一、数字出版市场规模及成长性分析</w:t>
      </w:r>
    </w:p>
    <w:p>
      <w:pPr>
        <w:spacing w:before="75" w:after="0"/>
      </w:pPr>
      <w:r>
        <w:rPr/>
        <w:t xml:space="preserve">二、2023-2025年数字出版行业发展分析</w:t>
      </w:r>
    </w:p>
    <w:p>
      <w:pPr>
        <w:spacing w:before="75" w:after="0"/>
      </w:pPr>
      <w:r>
        <w:rPr/>
        <w:t xml:space="preserve">三、2023-2025年数字出版企业发展分析</w:t>
      </w:r>
    </w:p>
    <w:p>
      <w:pPr>
        <w:spacing w:before="75" w:after="0"/>
      </w:pPr>
      <w:r>
        <w:rPr/>
        <w:t xml:space="preserve">四、2023-2025年数字出版行业需求情况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五、2023-2025年数字出版行业供需平衡分析</w:t>
      </w:r>
    </w:p>
    <w:p>
      <w:pPr>
        <w:spacing w:before="75" w:after="0"/>
      </w:pPr>
      <w:r>
        <w:rPr/>
        <w:t xml:space="preserve">第三节 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三、数字出版行业细分市场发展概况</w:t>
      </w:r>
    </w:p>
    <w:p>
      <w:pPr>
        <w:spacing w:before="75" w:after="0"/>
      </w:pPr>
      <w:r>
        <w:rPr/>
        <w:t xml:space="preserve">四、数字出版行业市场结构变化趋势</w:t>
      </w:r>
    </w:p>
    <w:p>
      <w:pPr>
        <w:spacing w:before="75" w:after="0"/>
      </w:pPr>
      <w:r>
        <w:rPr>
          <w:b w:val="1"/>
          <w:bCs w:val="1"/>
        </w:rPr>
        <w:t xml:space="preserve">第八章 2026-2031年数字出版市场投资机会分析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2026-2031年数字出版行业竞争形势分析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数字出版行业竞争格局综述</w:t>
      </w:r>
    </w:p>
    <w:p>
      <w:pPr>
        <w:spacing w:before="75" w:after="0"/>
      </w:pPr>
      <w:r>
        <w:rPr/>
        <w:t xml:space="preserve">一、数字出版行业竞争概况</w:t>
      </w:r>
    </w:p>
    <w:p>
      <w:pPr>
        <w:spacing w:before="75" w:after="0"/>
      </w:pPr>
      <w:r>
        <w:rPr/>
        <w:t xml:space="preserve">1、数字出版行业竞争格局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二、数字出版行业竞争力分析</w:t>
      </w:r>
    </w:p>
    <w:p>
      <w:pPr>
        <w:spacing w:before="75" w:after="0"/>
      </w:pPr>
      <w:r>
        <w:rPr/>
        <w:t xml:space="preserve">1、数字出版行业竞争力剖析</w:t>
      </w:r>
    </w:p>
    <w:p>
      <w:pPr>
        <w:spacing w:before="75" w:after="0"/>
      </w:pPr>
      <w:r>
        <w:rPr/>
        <w:t xml:space="preserve">2、数字出版企业市场竞争的优势</w:t>
      </w:r>
    </w:p>
    <w:p>
      <w:pPr>
        <w:spacing w:before="75" w:after="0"/>
      </w:pPr>
      <w:r>
        <w:rPr/>
        <w:t xml:space="preserve">3、国内数字出版企业竞争能力提升途径</w:t>
      </w:r>
    </w:p>
    <w:p>
      <w:pPr>
        <w:spacing w:before="75" w:after="0"/>
      </w:pPr>
      <w:r>
        <w:rPr/>
        <w:t xml:space="preserve">三、数字出版(服务)竞争力优势分析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数字出版行业重点企业经营形势分析</w:t>
      </w:r>
    </w:p>
    <w:p>
      <w:pPr>
        <w:spacing w:before="75" w:after="0"/>
      </w:pPr>
      <w:r>
        <w:rPr/>
        <w:t xml:space="preserve">第一节 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五、2025年数字出版行业企业排名分析</w:t>
      </w:r>
    </w:p>
    <w:p>
      <w:pPr>
        <w:spacing w:before="75" w:after="0"/>
      </w:pPr>
      <w:r>
        <w:rPr/>
        <w:t xml:space="preserve">第二节 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数字出版行业风投的融资渠道分析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2026-2031年数字出版行业风险投资趋势预测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2026-2031年数字出版行业风险投资趋势分析</w:t>
      </w:r>
    </w:p>
    <w:p>
      <w:pPr>
        <w:spacing w:before="75" w:after="0"/>
      </w:pPr>
      <w:r>
        <w:rPr/>
        <w:t xml:space="preserve">一、2026-2031年数字出版行业风险投资前景分析</w:t>
      </w:r>
    </w:p>
    <w:p>
      <w:pPr>
        <w:spacing w:before="75" w:after="0"/>
      </w:pPr>
      <w:r>
        <w:rPr/>
        <w:t xml:space="preserve">二、2026-2031年数字出版行业风险投资方向预测</w:t>
      </w:r>
    </w:p>
    <w:p>
      <w:pPr>
        <w:spacing w:before="75" w:after="0"/>
      </w:pPr>
      <w:r>
        <w:rPr/>
        <w:t xml:space="preserve">三、2026-2031年数字出版行业风险投资退出趋势</w:t>
      </w:r>
    </w:p>
    <w:p>
      <w:pPr>
        <w:spacing w:before="75" w:after="0"/>
      </w:pPr>
      <w:r>
        <w:rPr>
          <w:b w:val="1"/>
          <w:bCs w:val="1"/>
        </w:rPr>
        <w:t xml:space="preserve">第十五章 2026-2031年数字出版行业投资风险提示</w:t>
      </w:r>
    </w:p>
    <w:p>
      <w:pPr>
        <w:spacing w:before="75" w:after="0"/>
      </w:pPr>
      <w:r>
        <w:rPr/>
        <w:t xml:space="preserve">第一节 数字出版风险评级模型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针对数字出版不同企业的投资建议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数字出版投资风险提示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数字出版行业研究结论及建议</w:t>
      </w:r>
    </w:p>
    <w:p>
      <w:pPr>
        <w:spacing w:before="75" w:after="0"/>
      </w:pPr>
      <w:r>
        <w:rPr/>
        <w:t xml:space="preserve">第二节 中道泰和数字出版企业投融资建议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图表：2023-2025年数字出版行业市场规模</w:t>
      </w:r>
    </w:p>
    <w:p>
      <w:pPr>
        <w:spacing w:before="75" w:after="0"/>
      </w:pPr>
      <w:r>
        <w:rPr/>
        <w:t xml:space="preserve">图表：2023-2025年数字出版行业风险投资项目数</w:t>
      </w:r>
    </w:p>
    <w:p>
      <w:pPr>
        <w:spacing w:before="75" w:after="0"/>
      </w:pPr>
      <w:r>
        <w:rPr/>
        <w:t xml:space="preserve">图表：2023-2025年数字出版行业销售收入</w:t>
      </w:r>
    </w:p>
    <w:p>
      <w:pPr>
        <w:spacing w:before="75" w:after="0"/>
      </w:pPr>
      <w:r>
        <w:rPr/>
        <w:t xml:space="preserve">图表：2023-2025年数字出版行业利润总额</w:t>
      </w:r>
    </w:p>
    <w:p>
      <w:pPr>
        <w:spacing w:before="75" w:after="0"/>
      </w:pPr>
      <w:r>
        <w:rPr/>
        <w:t xml:space="preserve">图表：2023-2025年数字出版行业资产总计</w:t>
      </w:r>
    </w:p>
    <w:p>
      <w:pPr>
        <w:spacing w:before="75" w:after="0"/>
      </w:pPr>
      <w:r>
        <w:rPr/>
        <w:t xml:space="preserve">图表：2023-2025年数字出版行业负债总计</w:t>
      </w:r>
    </w:p>
    <w:p>
      <w:pPr>
        <w:spacing w:before="75" w:after="0"/>
      </w:pPr>
      <w:r>
        <w:rPr/>
        <w:t xml:space="preserve">图表：2023-2025年数字出版行业竞争力分析</w:t>
      </w:r>
    </w:p>
    <w:p>
      <w:pPr>
        <w:spacing w:before="75" w:after="0"/>
      </w:pPr>
      <w:r>
        <w:rPr/>
        <w:t xml:space="preserve">图表：2023-2025年数字出版市场价格走势</w:t>
      </w:r>
    </w:p>
    <w:p>
      <w:pPr>
        <w:spacing w:before="75" w:after="0"/>
      </w:pPr>
      <w:r>
        <w:rPr/>
        <w:t xml:space="preserve">图表：2023-2025年数字出版行业主营业务收入</w:t>
      </w:r>
    </w:p>
    <w:p>
      <w:pPr>
        <w:spacing w:before="75" w:after="0"/>
      </w:pPr>
      <w:r>
        <w:rPr/>
        <w:t xml:space="preserve">图表：2023-2025年数字出版行业主营业务成本</w:t>
      </w:r>
    </w:p>
    <w:p>
      <w:pPr>
        <w:spacing w:before="75" w:after="0"/>
      </w:pPr>
      <w:r>
        <w:rPr/>
        <w:t xml:space="preserve">图表：2023-2025年数字出版行业销售费用分析</w:t>
      </w:r>
    </w:p>
    <w:p>
      <w:pPr>
        <w:spacing w:before="75" w:after="0"/>
      </w:pPr>
      <w:r>
        <w:rPr/>
        <w:t xml:space="preserve">图表：2023-2025年数字出版行业管理费用分析</w:t>
      </w:r>
    </w:p>
    <w:p>
      <w:pPr>
        <w:spacing w:before="75" w:after="0"/>
      </w:pPr>
      <w:r>
        <w:rPr/>
        <w:t xml:space="preserve">图表：2023-2025年数字出版行业财务费用分析</w:t>
      </w:r>
    </w:p>
    <w:p>
      <w:pPr>
        <w:spacing w:before="75" w:after="0"/>
      </w:pPr>
      <w:r>
        <w:rPr/>
        <w:t xml:space="preserve">图表：2023-2025年数字出版行业销售毛利率分析</w:t>
      </w:r>
    </w:p>
    <w:p>
      <w:pPr>
        <w:spacing w:before="75" w:after="0"/>
      </w:pPr>
      <w:r>
        <w:rPr/>
        <w:t xml:space="preserve">图表：2023-2025年数字出版行业销售利润率分析</w:t>
      </w:r>
    </w:p>
    <w:p>
      <w:pPr>
        <w:spacing w:before="75" w:after="0"/>
      </w:pPr>
      <w:r>
        <w:rPr/>
        <w:t xml:space="preserve">图表：2023-2025年数字出版行业成本费用利润率分析</w:t>
      </w:r>
    </w:p>
    <w:p>
      <w:pPr>
        <w:spacing w:before="75" w:after="0"/>
      </w:pPr>
      <w:r>
        <w:rPr/>
        <w:t xml:space="preserve">图表：2023-2025年数字出版行业总资产利润率分析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2026-2031年数字出版行业风险投资态势及投融资策略指引报告</dc:title>
  <dc:description>2026-2031年数字出版行业风险投资态势及投融资策略指引报告</dc:description>
  <dc:subject>2026-2031年数字出版行业风险投资态势及投融资策略指引报告</dc:subject>
  <cp:keywords>研究报告</cp:keywords>
  <cp:category>研究报告</cp:category>
  <cp:lastModifiedBy>北京中道泰和信息咨询有限公司</cp:lastModifiedBy>
  <dcterms:created xsi:type="dcterms:W3CDTF">2026-03-30T21:44:17+08:00</dcterms:created>
  <dcterms:modified xsi:type="dcterms:W3CDTF">2026-03-30T21:44:17+08:00</dcterms:modified>
</cp:coreProperties>
</file>

<file path=docProps/custom.xml><?xml version="1.0" encoding="utf-8"?>
<Properties xmlns="http://schemas.openxmlformats.org/officeDocument/2006/custom-properties" xmlns:vt="http://schemas.openxmlformats.org/officeDocument/2006/docPropsVTypes"/>
</file>