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2026-2031年中国AI+金融行业发展前景预测与投资机遇分析报告</w:t>
      </w:r>
    </w:p>
    <w:p>
      <w:pPr>
        <w:spacing w:after="150"/>
      </w:pPr>
      <w:r>
        <w:rPr>
          <w:b w:val="1"/>
          <w:bCs w:val="1"/>
        </w:rPr>
        <w:t xml:space="preserve">报告简介</w:t>
      </w:r>
    </w:p>
    <w:p>
      <w:pPr>
        <w:spacing w:after="150"/>
      </w:pPr>
      <w:r>
        <w:rPr/>
        <w:t xml:space="preserve">AI+金融指代人工智能技术体系与金融业务逻辑深度耦合的产业形态，其本质在于利用智能技术重构金融核心生产要素。该模式通过机器学习、知识图谱等手段，赋予金融系统对海量异构数据的感知与认知能力，实现从传统流程自动化向自主决策智能化的跃升。 行业外延覆盖银行、证券、保险及资管等全金融产业链条，应用场景呈现出前中后台全链路渗透的特征。前端涵盖智能客服交互与生物识别验证，中端涉及算法交易、智能投顾及信贷决策，后端则聚焦于反洗钱监测、合规审计与系统运维。随着大模型技术的介入，业务边界正向研报自动生成、代码辅助开发及复杂衍生品设计延伸。</w:t>
      </w:r>
    </w:p>
    <w:p>
      <w:pPr>
        <w:spacing w:after="150"/>
      </w:pPr>
      <w:r>
        <w:rPr/>
        <w:t xml:space="preserve">国家战略规划明确将人工智能定位为驱动金融供给侧结构性改革的核心引擎。新一代人工智能发展规划及数字经济相关“十四五”规划中，均强调利用智能技术优化金融资源配置，指引金融机构加速数字化与智能化双向转型。政策体系鼓励通过技术手段提升金融服务实体经济的质效，特别是在普惠金融领域，旨在利用智能风控降低中小微企业融资门槛，解决传统模式下的信息不对称痛点。 相关部门正协同推进算力基础设施布局与公共数据资源有序开放，致力于破解制约行业发展的算力瓶颈与数据孤岛问题。国家发改委及科技部等部门通过设立人工智能创新发展试验区及各类示范工程，为AI+金融提供了丰富的落地试验场。这种自上而下的战略引导，不仅为行业发展提供了政策背书，也为技术服务商与金融机构的深度合作创造了有利的市场准入环境与创新空间。</w:t>
      </w:r>
    </w:p>
    <w:p>
      <w:pPr>
        <w:spacing w:after="150"/>
      </w:pPr>
      <w:r>
        <w:rPr/>
        <w:t xml:space="preserve">全球金融与人工智能融合市场正处于加速扩张的关键周期，数据显示，2025年，市场规模达到1406.27亿元人民币。算力成本的结构性下降、数据要素价值的深度挖掘以及算法模型的迭代成熟，共同构成了市场持续上行的核心驱动力。复合年增长率维持在两位数水平，凸显了该行业的高成长属性。特别是生成式人工智能在智能客服、代码自动生成及复杂文档解析等场景的规模化落地，为市场容量的进一步扩张提供了坚实的增量支撑。</w:t>
      </w:r>
    </w:p>
    <w:p>
      <w:pPr>
        <w:spacing w:after="150"/>
      </w:pPr>
      <w:r>
        <w:rPr/>
        <w:t xml:space="preserve">本研究咨询报告由北京中道泰和信息咨询有限公司领衔撰写，在大量周密的市场调研基础上，主要依据国家统计局、商务部、国家发改委、国家经济信息中心、51行业报告网、全国及海外多种相关报纸杂志的基础信息等公布和提供的大量资料和数据，客观、多角度地对中国AI+金融市场进行了分析研究。报告在总结中国AI+金融发展历程的基础上，结合新时期的各方面因素，对中国AI+金融的发展趋势给予了细致和审慎的预测论证。报告资料详实，图表丰富，既有深入的分析，又有直观的比较，为AI+金融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 ai+金融行业概述 </w:t>
      </w:r>
    </w:p>
    <w:p>
      <w:pPr>
        <w:spacing w:before="75" w:after="0"/>
      </w:pPr>
      <w:r>
        <w:rPr/>
        <w:t xml:space="preserve">第一节 行业定义与基本特征 </w:t>
      </w:r>
    </w:p>
    <w:p>
      <w:pPr>
        <w:spacing w:before="75" w:after="0"/>
      </w:pPr>
      <w:r>
        <w:rPr/>
        <w:t xml:space="preserve">一、ai+金融的内涵与外延界定 </w:t>
      </w:r>
    </w:p>
    <w:p>
      <w:pPr>
        <w:spacing w:before="75" w:after="0"/>
      </w:pPr>
      <w:r>
        <w:rPr/>
        <w:t xml:space="preserve">二、ai+金融的核心技术构成 </w:t>
      </w:r>
    </w:p>
    <w:p>
      <w:pPr>
        <w:spacing w:before="75" w:after="0"/>
      </w:pPr>
      <w:r>
        <w:rPr/>
        <w:t xml:space="preserve">三、ai+金融与传统金融科技的区别与联系 </w:t>
      </w:r>
    </w:p>
    <w:p>
      <w:pPr>
        <w:spacing w:before="75" w:after="0"/>
      </w:pPr>
      <w:r>
        <w:rPr/>
        <w:t xml:space="preserve">第二节 行业发展背景与政策环境 </w:t>
      </w:r>
    </w:p>
    <w:p>
      <w:pPr>
        <w:spacing w:before="75" w:after="0"/>
      </w:pPr>
      <w:r>
        <w:rPr/>
        <w:t xml:space="preserve">一、国家战略对 ai+金融的支持导向 </w:t>
      </w:r>
    </w:p>
    <w:p>
      <w:pPr>
        <w:spacing w:before="75" w:after="0"/>
      </w:pPr>
      <w:r>
        <w:rPr/>
        <w:t xml:space="preserve">二、金融监管体系对 ai 应用的规范与引导 </w:t>
      </w:r>
    </w:p>
    <w:p>
      <w:pPr>
        <w:spacing w:before="75" w:after="0"/>
      </w:pPr>
      <w:r>
        <w:rPr/>
        <w:t xml:space="preserve">三、数据安全与隐私保护法规对行业的影响 </w:t>
      </w:r>
    </w:p>
    <w:p>
      <w:pPr>
        <w:spacing w:before="75" w:after="0"/>
      </w:pPr>
      <w:r>
        <w:rPr>
          <w:b w:val="1"/>
          <w:bCs w:val="1"/>
        </w:rPr>
        <w:t xml:space="preserve">第二章 2023-2025 年全球 ai+金融行业发展现状 </w:t>
      </w:r>
    </w:p>
    <w:p>
      <w:pPr>
        <w:spacing w:before="75" w:after="0"/>
      </w:pPr>
      <w:r>
        <w:rPr/>
        <w:t xml:space="preserve">第一节 全球市场总体发展态势 </w:t>
      </w:r>
    </w:p>
    <w:p>
      <w:pPr>
        <w:spacing w:before="75" w:after="0"/>
      </w:pPr>
      <w:r>
        <w:rPr/>
        <w:t xml:space="preserve">一、全球 ai+金融市场规模与增长趋势 </w:t>
      </w:r>
    </w:p>
    <w:p>
      <w:pPr>
        <w:spacing w:before="75" w:after="0"/>
      </w:pPr>
      <w:r>
        <w:rPr/>
        <w:t xml:space="preserve">二、主要国家/地区发展对比 </w:t>
      </w:r>
    </w:p>
    <w:p>
      <w:pPr>
        <w:spacing w:before="75" w:after="0"/>
      </w:pPr>
      <w:r>
        <w:rPr/>
        <w:t xml:space="preserve">三、国际头部科技企业与金融机构合作模式分析 </w:t>
      </w:r>
    </w:p>
    <w:p>
      <w:pPr>
        <w:spacing w:before="75" w:after="0"/>
      </w:pPr>
      <w:r>
        <w:rPr/>
        <w:t xml:space="preserve">第二节 全球技术演进路径 </w:t>
      </w:r>
    </w:p>
    <w:p>
      <w:pPr>
        <w:spacing w:before="75" w:after="0"/>
      </w:pPr>
      <w:r>
        <w:rPr/>
        <w:t xml:space="preserve">一、生成式 ai 在金融场景中的突破性应用 </w:t>
      </w:r>
    </w:p>
    <w:p>
      <w:pPr>
        <w:spacing w:before="75" w:after="0"/>
      </w:pPr>
      <w:r>
        <w:rPr/>
        <w:t xml:space="preserve">二、大模型与金融垂直领域融合进展 </w:t>
      </w:r>
    </w:p>
    <w:p>
      <w:pPr>
        <w:spacing w:before="75" w:after="0"/>
      </w:pPr>
      <w:r>
        <w:rPr/>
        <w:t xml:space="preserve">三、边缘计算与联邦学习在跨境金融风控中的实践 </w:t>
      </w:r>
    </w:p>
    <w:p>
      <w:pPr>
        <w:spacing w:before="75" w:after="0"/>
      </w:pPr>
      <w:r>
        <w:rPr/>
        <w:t xml:space="preserve">第三节 全球竞争格局与生态构建 </w:t>
      </w:r>
    </w:p>
    <w:p>
      <w:pPr>
        <w:spacing w:before="75" w:after="0"/>
      </w:pPr>
      <w:r>
        <w:rPr/>
        <w:t xml:space="preserve">一、科技巨头在金融 ai 领域的布局 </w:t>
      </w:r>
    </w:p>
    <w:p>
      <w:pPr>
        <w:spacing w:before="75" w:after="0"/>
      </w:pPr>
      <w:r>
        <w:rPr/>
        <w:t xml:space="preserve">二、传统金融机构数字化转型战略 </w:t>
      </w:r>
    </w:p>
    <w:p>
      <w:pPr>
        <w:spacing w:before="75" w:after="0"/>
      </w:pPr>
      <w:r>
        <w:rPr/>
        <w:t xml:space="preserve">三、监管科技与合规科技的全球兴起 </w:t>
      </w:r>
    </w:p>
    <w:p>
      <w:pPr>
        <w:spacing w:before="75" w:after="0"/>
      </w:pPr>
      <w:r>
        <w:rPr>
          <w:b w:val="1"/>
          <w:bCs w:val="1"/>
        </w:rPr>
        <w:t xml:space="preserve">第三章 2023-2025 年中国 ai+金融行业发展回顾 </w:t>
      </w:r>
    </w:p>
    <w:p>
      <w:pPr>
        <w:spacing w:before="75" w:after="0"/>
      </w:pPr>
      <w:r>
        <w:rPr/>
        <w:t xml:space="preserve">第一节 市场规模与结构分析 </w:t>
      </w:r>
    </w:p>
    <w:p>
      <w:pPr>
        <w:spacing w:before="75" w:after="0"/>
      </w:pPr>
      <w:r>
        <w:rPr/>
        <w:t xml:space="preserve">一、整体市场规模及年均增速 </w:t>
      </w:r>
    </w:p>
    <w:p>
      <w:pPr>
        <w:spacing w:before="75" w:after="0"/>
      </w:pPr>
      <w:r>
        <w:rPr/>
        <w:t xml:space="preserve">二、按技术类型划分的市场结构 </w:t>
      </w:r>
    </w:p>
    <w:p>
      <w:pPr>
        <w:spacing w:before="75" w:after="0"/>
      </w:pPr>
      <w:r>
        <w:rPr/>
        <w:t xml:space="preserve">三、按服务对象划分的市场分布 </w:t>
      </w:r>
    </w:p>
    <w:p>
      <w:pPr>
        <w:spacing w:before="75" w:after="0"/>
      </w:pPr>
      <w:r>
        <w:rPr/>
        <w:t xml:space="preserve">第二节 主要应用场景落地情况 </w:t>
      </w:r>
    </w:p>
    <w:p>
      <w:pPr>
        <w:spacing w:before="75" w:after="0"/>
      </w:pPr>
      <w:r>
        <w:rPr/>
        <w:t xml:space="preserve">一、智能风控与反欺诈系统普及率 </w:t>
      </w:r>
    </w:p>
    <w:p>
      <w:pPr>
        <w:spacing w:before="75" w:after="0"/>
      </w:pPr>
      <w:r>
        <w:rPr/>
        <w:t xml:space="preserve">二、智能投顾与财富管理平台用户渗透率 </w:t>
      </w:r>
    </w:p>
    <w:p>
      <w:pPr>
        <w:spacing w:before="75" w:after="0"/>
      </w:pPr>
      <w:r>
        <w:rPr/>
        <w:t xml:space="preserve">三、ai 驱动的信贷审批与小微企业金融服务成效 </w:t>
      </w:r>
    </w:p>
    <w:p>
      <w:pPr>
        <w:spacing w:before="75" w:after="0"/>
      </w:pPr>
      <w:r>
        <w:rPr/>
        <w:t xml:space="preserve">四、智能客服与运营自动化在金融机构的部署深度 </w:t>
      </w:r>
    </w:p>
    <w:p>
      <w:pPr>
        <w:spacing w:before="75" w:after="0"/>
      </w:pPr>
      <w:r>
        <w:rPr/>
        <w:t xml:space="preserve">第三节 政策与监管环境演变 </w:t>
      </w:r>
    </w:p>
    <w:p>
      <w:pPr>
        <w:spacing w:before="75" w:after="0"/>
      </w:pPr>
      <w:r>
        <w:rPr/>
        <w:t xml:space="preserve">一、2023-2025 年关键政策梳理 </w:t>
      </w:r>
    </w:p>
    <w:p>
      <w:pPr>
        <w:spacing w:before="75" w:after="0"/>
      </w:pPr>
      <w:r>
        <w:rPr/>
        <w:t xml:space="preserve">二、监管沙盒试点成果与推广情况 </w:t>
      </w:r>
    </w:p>
    <w:p>
      <w:pPr>
        <w:spacing w:before="75" w:after="0"/>
      </w:pPr>
      <w:r>
        <w:rPr/>
        <w:t xml:space="preserve">三、算法备案与可解释性要求对产品设计的影响 </w:t>
      </w:r>
    </w:p>
    <w:p>
      <w:pPr>
        <w:spacing w:before="75" w:after="0"/>
      </w:pPr>
      <w:r>
        <w:rPr>
          <w:b w:val="1"/>
          <w:bCs w:val="1"/>
        </w:rPr>
        <w:t xml:space="preserve">第四章 ai+金融产品分类与技术架构 </w:t>
      </w:r>
    </w:p>
    <w:p>
      <w:pPr>
        <w:spacing w:before="75" w:after="0"/>
      </w:pPr>
      <w:r>
        <w:rPr/>
        <w:t xml:space="preserve">第一节 按功能维度的产品分类 </w:t>
      </w:r>
    </w:p>
    <w:p>
      <w:pPr>
        <w:spacing w:before="75" w:after="0"/>
      </w:pPr>
      <w:r>
        <w:rPr/>
        <w:t xml:space="preserve">一、智能风控类产品 </w:t>
      </w:r>
    </w:p>
    <w:p>
      <w:pPr>
        <w:spacing w:before="75" w:after="0"/>
      </w:pPr>
      <w:r>
        <w:rPr/>
        <w:t xml:space="preserve">二、智能营销与客户管理类产品 </w:t>
      </w:r>
    </w:p>
    <w:p>
      <w:pPr>
        <w:spacing w:before="75" w:after="0"/>
      </w:pPr>
      <w:r>
        <w:rPr/>
        <w:t xml:space="preserve">三、智能投研与资产配置类产品 </w:t>
      </w:r>
    </w:p>
    <w:p>
      <w:pPr>
        <w:spacing w:before="75" w:after="0"/>
      </w:pPr>
      <w:r>
        <w:rPr/>
        <w:t xml:space="preserve">四、智能运营与流程自动化类产品 </w:t>
      </w:r>
    </w:p>
    <w:p>
      <w:pPr>
        <w:spacing w:before="75" w:after="0"/>
      </w:pPr>
      <w:r>
        <w:rPr/>
        <w:t xml:space="preserve">第二节 技术架构与底层支撑体系 </w:t>
      </w:r>
    </w:p>
    <w:p>
      <w:pPr>
        <w:spacing w:before="75" w:after="0"/>
      </w:pPr>
      <w:r>
        <w:rPr/>
        <w:t xml:space="preserve">一、ai 模型训练与部署平台 </w:t>
      </w:r>
    </w:p>
    <w:p>
      <w:pPr>
        <w:spacing w:before="75" w:after="0"/>
      </w:pPr>
      <w:r>
        <w:rPr/>
        <w:t xml:space="preserve">二、金融级数据中台建设现状 </w:t>
      </w:r>
    </w:p>
    <w:p>
      <w:pPr>
        <w:spacing w:before="75" w:after="0"/>
      </w:pPr>
      <w:r>
        <w:rPr/>
        <w:t xml:space="preserve">三、算力基础设施 </w:t>
      </w:r>
    </w:p>
    <w:p>
      <w:pPr>
        <w:spacing w:before="75" w:after="0"/>
      </w:pPr>
      <w:r>
        <w:rPr>
          <w:b w:val="1"/>
          <w:bCs w:val="1"/>
        </w:rPr>
        <w:t xml:space="preserve">第五章 中国 ai+金融市场容量测算 </w:t>
      </w:r>
    </w:p>
    <w:p>
      <w:pPr>
        <w:spacing w:before="75" w:after="0"/>
      </w:pPr>
      <w:r>
        <w:rPr/>
        <w:t xml:space="preserve">第一节 总体市场规模预测 </w:t>
      </w:r>
    </w:p>
    <w:p>
      <w:pPr>
        <w:spacing w:before="75" w:after="0"/>
      </w:pPr>
      <w:r>
        <w:rPr/>
        <w:t xml:space="preserve">一、2023-2025 年实际市场规模复盘 </w:t>
      </w:r>
    </w:p>
    <w:p>
      <w:pPr>
        <w:spacing w:before="75" w:after="0"/>
      </w:pPr>
      <w:r>
        <w:rPr/>
        <w:t xml:space="preserve">二、2026-2031 年 cagr 预测及驱动因素分析 </w:t>
      </w:r>
    </w:p>
    <w:p>
      <w:pPr>
        <w:spacing w:before="75" w:after="0"/>
      </w:pPr>
      <w:r>
        <w:rPr/>
        <w:t xml:space="preserve">三、不同产品技术路线的市场占比预测 </w:t>
      </w:r>
    </w:p>
    <w:p>
      <w:pPr>
        <w:spacing w:before="75" w:after="0"/>
      </w:pPr>
      <w:r>
        <w:rPr/>
        <w:t xml:space="preserve">第二节 细分市场容量分析 </w:t>
      </w:r>
    </w:p>
    <w:p>
      <w:pPr>
        <w:spacing w:before="75" w:after="0"/>
      </w:pPr>
      <w:r>
        <w:rPr/>
        <w:t xml:space="preserve">一、银行业 ai 应用市场规模 </w:t>
      </w:r>
    </w:p>
    <w:p>
      <w:pPr>
        <w:spacing w:before="75" w:after="0"/>
      </w:pPr>
      <w:r>
        <w:rPr/>
        <w:t xml:space="preserve">二、证券业 ai 应用市场规模 </w:t>
      </w:r>
    </w:p>
    <w:p>
      <w:pPr>
        <w:spacing w:before="75" w:after="0"/>
      </w:pPr>
      <w:r>
        <w:rPr/>
        <w:t xml:space="preserve">三、保险业 ai 应用市场规模 </w:t>
      </w:r>
    </w:p>
    <w:p>
      <w:pPr>
        <w:spacing w:before="75" w:after="0"/>
      </w:pPr>
      <w:r>
        <w:rPr/>
        <w:t xml:space="preserve">四、基金与资管机构 ai 应用市场规模 </w:t>
      </w:r>
    </w:p>
    <w:p>
      <w:pPr>
        <w:spacing w:before="75" w:after="0"/>
      </w:pPr>
      <w:r>
        <w:rPr>
          <w:b w:val="1"/>
          <w:bCs w:val="1"/>
        </w:rPr>
        <w:t xml:space="preserve">第六章 下游应用领域深度分析 </w:t>
      </w:r>
    </w:p>
    <w:p>
      <w:pPr>
        <w:spacing w:before="75" w:after="0"/>
      </w:pPr>
      <w:r>
        <w:rPr/>
        <w:t xml:space="preserve">第一节 银行业 ai 应用场景 </w:t>
      </w:r>
    </w:p>
    <w:p>
      <w:pPr>
        <w:spacing w:before="75" w:after="0"/>
      </w:pPr>
      <w:r>
        <w:rPr/>
        <w:t xml:space="preserve">一、零售银行：智能客服、个性化推荐、远程开户 </w:t>
      </w:r>
    </w:p>
    <w:p>
      <w:pPr>
        <w:spacing w:before="75" w:after="0"/>
      </w:pPr>
      <w:r>
        <w:rPr/>
        <w:t xml:space="preserve">二、对公业务：供应链金融风控、企业信用评估 </w:t>
      </w:r>
    </w:p>
    <w:p>
      <w:pPr>
        <w:spacing w:before="75" w:after="0"/>
      </w:pPr>
      <w:r>
        <w:rPr/>
        <w:t xml:space="preserve">三、内部管理：合规审计、员工行为监控、it 运维智能化 </w:t>
      </w:r>
    </w:p>
    <w:p>
      <w:pPr>
        <w:spacing w:before="75" w:after="0"/>
      </w:pPr>
      <w:r>
        <w:rPr/>
        <w:t xml:space="preserve">第二节 证券与基金业 ai 应用场景 </w:t>
      </w:r>
    </w:p>
    <w:p>
      <w:pPr>
        <w:spacing w:before="75" w:after="0"/>
      </w:pPr>
      <w:r>
        <w:rPr/>
        <w:t xml:space="preserve">一、智能投研：新闻舆情抓取、财报解析、因子挖掘 </w:t>
      </w:r>
    </w:p>
    <w:p>
      <w:pPr>
        <w:spacing w:before="75" w:after="0"/>
      </w:pPr>
      <w:r>
        <w:rPr/>
        <w:t xml:space="preserve">二、算法交易：高频策略优化、流动性预测 </w:t>
      </w:r>
    </w:p>
    <w:p>
      <w:pPr>
        <w:spacing w:before="75" w:after="0"/>
      </w:pPr>
      <w:r>
        <w:rPr/>
        <w:t xml:space="preserve">三、投资者教育与陪伴：虚拟投顾、风险测评动态调整 </w:t>
      </w:r>
    </w:p>
    <w:p>
      <w:pPr>
        <w:spacing w:before="75" w:after="0"/>
      </w:pPr>
      <w:r>
        <w:rPr/>
        <w:t xml:space="preserve">第三节 保险业 ai 应用场景 </w:t>
      </w:r>
    </w:p>
    <w:p>
      <w:pPr>
        <w:spacing w:before="75" w:after="0"/>
      </w:pPr>
      <w:r>
        <w:rPr/>
        <w:t xml:space="preserve">一、智能核保与理赔 </w:t>
      </w:r>
    </w:p>
    <w:p>
      <w:pPr>
        <w:spacing w:before="75" w:after="0"/>
      </w:pPr>
      <w:r>
        <w:rPr/>
        <w:t xml:space="preserve">二、精算建模与产品定价优化 </w:t>
      </w:r>
    </w:p>
    <w:p>
      <w:pPr>
        <w:spacing w:before="75" w:after="0"/>
      </w:pPr>
      <w:r>
        <w:rPr/>
        <w:t xml:space="preserve">三、代理人智能辅助与客户生命周期管理 </w:t>
      </w:r>
    </w:p>
    <w:p>
      <w:pPr>
        <w:spacing w:before="75" w:after="0"/>
      </w:pPr>
      <w:r>
        <w:rPr/>
        <w:t xml:space="preserve">第四节 其他金融业态 ai 融合 </w:t>
      </w:r>
    </w:p>
    <w:p>
      <w:pPr>
        <w:spacing w:before="75" w:after="0"/>
      </w:pPr>
      <w:r>
        <w:rPr/>
        <w:t xml:space="preserve">一、消费金融与互联网小贷的 ai 风控体系 </w:t>
      </w:r>
    </w:p>
    <w:p>
      <w:pPr>
        <w:spacing w:before="75" w:after="0"/>
      </w:pPr>
      <w:r>
        <w:rPr/>
        <w:t xml:space="preserve">二、信托与租赁公司的资产质量监测 </w:t>
      </w:r>
    </w:p>
    <w:p>
      <w:pPr>
        <w:spacing w:before="75" w:after="0"/>
      </w:pPr>
      <w:r>
        <w:rPr/>
        <w:t xml:space="preserve">三、地方金融组织(小贷、担保)的数字化升级需求 </w:t>
      </w:r>
    </w:p>
    <w:p>
      <w:pPr>
        <w:spacing w:before="75" w:after="0"/>
      </w:pPr>
      <w:r>
        <w:rPr>
          <w:b w:val="1"/>
          <w:bCs w:val="1"/>
        </w:rPr>
        <w:t xml:space="preserve">第七章 2023-2025 年行业竞争格局与商业模式分析 </w:t>
      </w:r>
    </w:p>
    <w:p>
      <w:pPr>
        <w:spacing w:before="75" w:after="0"/>
      </w:pPr>
      <w:r>
        <w:rPr/>
        <w:t xml:space="preserve">第一节 市场竞争主体分类 </w:t>
      </w:r>
    </w:p>
    <w:p>
      <w:pPr>
        <w:spacing w:before="75" w:after="0"/>
      </w:pPr>
      <w:r>
        <w:rPr/>
        <w:t xml:space="preserve">一、传统金融机构自研 ai 团队 </w:t>
      </w:r>
    </w:p>
    <w:p>
      <w:pPr>
        <w:spacing w:before="75" w:after="0"/>
      </w:pPr>
      <w:r>
        <w:rPr/>
        <w:t xml:space="preserve">二、专业 ai 金融科技公司 </w:t>
      </w:r>
    </w:p>
    <w:p>
      <w:pPr>
        <w:spacing w:before="75" w:after="0"/>
      </w:pPr>
      <w:r>
        <w:rPr/>
        <w:t xml:space="preserve">三、大型互联网平台金融科技输出 </w:t>
      </w:r>
    </w:p>
    <w:p>
      <w:pPr>
        <w:spacing w:before="75" w:after="0"/>
      </w:pPr>
      <w:r>
        <w:rPr/>
        <w:t xml:space="preserve">四、外资与合资金融科技企业进入情况 </w:t>
      </w:r>
    </w:p>
    <w:p>
      <w:pPr>
        <w:spacing w:before="75" w:after="0"/>
      </w:pPr>
      <w:r>
        <w:rPr/>
        <w:t xml:space="preserve">第二节 商业模式演进 </w:t>
      </w:r>
    </w:p>
    <w:p>
      <w:pPr>
        <w:spacing w:before="75" w:after="0"/>
      </w:pPr>
      <w:r>
        <w:rPr/>
        <w:t xml:space="preserve">一、saas 化 ai 服务模式兴起 </w:t>
      </w:r>
    </w:p>
    <w:p>
      <w:pPr>
        <w:spacing w:before="75" w:after="0"/>
      </w:pPr>
      <w:r>
        <w:rPr/>
        <w:t xml:space="preserve">二、联合建模与数据合作生态构建 </w:t>
      </w:r>
    </w:p>
    <w:p>
      <w:pPr>
        <w:spacing w:before="75" w:after="0"/>
      </w:pPr>
      <w:r>
        <w:rPr/>
        <w:t xml:space="preserve">三、从项目制向平台化、产品化转型趋势 </w:t>
      </w:r>
    </w:p>
    <w:p>
      <w:pPr>
        <w:spacing w:before="75" w:after="0"/>
      </w:pPr>
      <w:r>
        <w:rPr/>
        <w:t xml:space="preserve">第三节 市场集中度与区域分布 </w:t>
      </w:r>
    </w:p>
    <w:p>
      <w:pPr>
        <w:spacing w:before="75" w:after="0"/>
      </w:pPr>
      <w:r>
        <w:rPr/>
        <w:t xml:space="preserve">一、cr5、cr10 市场集中度分析 </w:t>
      </w:r>
    </w:p>
    <w:p>
      <w:pPr>
        <w:spacing w:before="75" w:after="0"/>
      </w:pPr>
      <w:r>
        <w:rPr/>
        <w:t xml:space="preserve">二、重点区域产业集群(北京、上海、深圳、杭州、成都) </w:t>
      </w:r>
    </w:p>
    <w:p>
      <w:pPr>
        <w:spacing w:before="75" w:after="0"/>
      </w:pPr>
      <w:r>
        <w:rPr/>
        <w:t xml:space="preserve">三、中西部地区 ai+金融渗透率差距与追赶潜力 </w:t>
      </w:r>
    </w:p>
    <w:p>
      <w:pPr>
        <w:spacing w:before="75" w:after="0"/>
      </w:pPr>
      <w:r>
        <w:rPr>
          <w:b w:val="1"/>
          <w:bCs w:val="1"/>
        </w:rPr>
        <w:t xml:space="preserve">第八章 中国 ai+金融行业领先企业分析 </w:t>
      </w:r>
    </w:p>
    <w:p>
      <w:pPr>
        <w:spacing w:before="75" w:after="0"/>
      </w:pPr>
      <w:r>
        <w:rPr/>
        <w:t xml:space="preserve">第一节 中国平安保险(集团)股份有限公司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六、企业经营状况分析 </w:t>
      </w:r>
    </w:p>
    <w:p>
      <w:pPr>
        <w:spacing w:before="75" w:after="0"/>
      </w:pPr>
      <w:r>
        <w:rPr/>
        <w:t xml:space="preserve">第二节 蚂蚁科技集团股份有限公司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六、企业经营状况分析 </w:t>
      </w:r>
    </w:p>
    <w:p>
      <w:pPr>
        <w:spacing w:before="75" w:after="0"/>
      </w:pPr>
      <w:r>
        <w:rPr/>
        <w:t xml:space="preserve">第三节 同花顺股份有限公司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六、企业经营状况分析 </w:t>
      </w:r>
    </w:p>
    <w:p>
      <w:pPr>
        <w:spacing w:before="75" w:after="0"/>
      </w:pPr>
      <w:r>
        <w:rPr/>
        <w:t xml:space="preserve">第四节 百融云创科技股份有限公司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六、企业经营状况分析 </w:t>
      </w:r>
    </w:p>
    <w:p>
      <w:pPr>
        <w:spacing w:before="75" w:after="0"/>
      </w:pPr>
      <w:r>
        <w:rPr/>
        <w:t xml:space="preserve">第五节 东方财富信息股份有限公司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六、企业经营状况分析 </w:t>
      </w:r>
    </w:p>
    <w:p>
      <w:pPr>
        <w:spacing w:before="75" w:after="0"/>
      </w:pPr>
      <w:r>
        <w:rPr/>
        <w:t xml:space="preserve">第六节 恒生电子股份有限公司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六、企业经营状况分析 </w:t>
      </w:r>
    </w:p>
    <w:p>
      <w:pPr>
        <w:spacing w:before="75" w:after="0"/>
      </w:pPr>
      <w:r>
        <w:rPr/>
        <w:t xml:space="preserve">第七节 神州信息股份有限公司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六、企业经营状况分析 </w:t>
      </w:r>
    </w:p>
    <w:p>
      <w:pPr>
        <w:spacing w:before="75" w:after="0"/>
      </w:pPr>
      <w:r>
        <w:rPr/>
        <w:t xml:space="preserve">第八节 科大讯飞股份有限公司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六、企业经营状况分析 </w:t>
      </w:r>
    </w:p>
    <w:p>
      <w:pPr>
        <w:spacing w:before="75" w:after="0"/>
      </w:pPr>
      <w:r>
        <w:rPr/>
        <w:t xml:space="preserve">第九节 金证科技股份有限公司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六、企业经营状况分析 </w:t>
      </w:r>
    </w:p>
    <w:p>
      <w:pPr>
        <w:spacing w:before="75" w:after="0"/>
      </w:pPr>
      <w:r>
        <w:rPr/>
        <w:t xml:space="preserve">第十节 长亮科技股份有限公司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六、企业经营状况分析 </w:t>
      </w:r>
    </w:p>
    <w:p>
      <w:pPr>
        <w:spacing w:before="75" w:after="0"/>
      </w:pPr>
      <w:r>
        <w:rPr>
          <w:b w:val="1"/>
          <w:bCs w:val="1"/>
        </w:rPr>
        <w:t xml:space="preserve">第九章 2026-2031 年技术发展趋势与创新方向 </w:t>
      </w:r>
    </w:p>
    <w:p>
      <w:pPr>
        <w:spacing w:before="75" w:after="0"/>
      </w:pPr>
      <w:r>
        <w:rPr/>
        <w:t xml:space="preserve">第一节 大模型与垂直金融场景深度融合 </w:t>
      </w:r>
    </w:p>
    <w:p>
      <w:pPr>
        <w:spacing w:before="75" w:after="0"/>
      </w:pPr>
      <w:r>
        <w:rPr/>
        <w:t xml:space="preserve">一、金融专属大模型训练范式 </w:t>
      </w:r>
    </w:p>
    <w:p>
      <w:pPr>
        <w:spacing w:before="75" w:after="0"/>
      </w:pPr>
      <w:r>
        <w:rPr/>
        <w:t xml:space="preserve">二、多模态 ai 在尽调、审计、合规中的应用前景 </w:t>
      </w:r>
    </w:p>
    <w:p>
      <w:pPr>
        <w:spacing w:before="75" w:after="0"/>
      </w:pPr>
      <w:r>
        <w:rPr/>
        <w:t xml:space="preserve">第二节 可信 ai 与伦理治理体系建设 </w:t>
      </w:r>
    </w:p>
    <w:p>
      <w:pPr>
        <w:spacing w:before="75" w:after="0"/>
      </w:pPr>
      <w:r>
        <w:rPr/>
        <w:t xml:space="preserve">一、算法公平性、透明性、可追溯性标准制定 </w:t>
      </w:r>
    </w:p>
    <w:p>
      <w:pPr>
        <w:spacing w:before="75" w:after="0"/>
      </w:pPr>
      <w:r>
        <w:rPr/>
        <w:t xml:space="preserve">二、ai 审计与第三方认证机制建立 </w:t>
      </w:r>
    </w:p>
    <w:p>
      <w:pPr>
        <w:spacing w:before="75" w:after="0"/>
      </w:pPr>
      <w:r>
        <w:rPr/>
        <w:t xml:space="preserve">第三节 边缘 ai 与实时决策能力提升 </w:t>
      </w:r>
    </w:p>
    <w:p>
      <w:pPr>
        <w:spacing w:before="75" w:after="0"/>
      </w:pPr>
      <w:r>
        <w:rPr/>
        <w:t xml:space="preserve">一、端侧 ai 在移动金融 app 中的部署 </w:t>
      </w:r>
    </w:p>
    <w:p>
      <w:pPr>
        <w:spacing w:before="75" w:after="0"/>
      </w:pPr>
      <w:r>
        <w:rPr/>
        <w:t xml:space="preserve">二、低延迟交易与风控响应系统构建 </w:t>
      </w:r>
    </w:p>
    <w:p>
      <w:pPr>
        <w:spacing w:before="75" w:after="0"/>
      </w:pPr>
      <w:r>
        <w:rPr>
          <w:b w:val="1"/>
          <w:bCs w:val="1"/>
        </w:rPr>
        <w:t xml:space="preserve">第十章 2026-2031 年政策与监管趋势展望 </w:t>
      </w:r>
    </w:p>
    <w:p>
      <w:pPr>
        <w:spacing w:before="75" w:after="0"/>
      </w:pPr>
      <w:r>
        <w:rPr/>
        <w:t xml:space="preserve">第一节 国家层面政策导向 </w:t>
      </w:r>
    </w:p>
    <w:p>
      <w:pPr>
        <w:spacing w:before="75" w:after="0"/>
      </w:pPr>
      <w:r>
        <w:rPr/>
        <w:t xml:space="preserve">一、\"十五五\"规划对 ai+金融的潜在支持方向 </w:t>
      </w:r>
    </w:p>
    <w:p>
      <w:pPr>
        <w:spacing w:before="75" w:after="0"/>
      </w:pPr>
      <w:r>
        <w:rPr/>
        <w:t xml:space="preserve">二、数据要素市场化改革对 ai 训练数据供给的影响 </w:t>
      </w:r>
    </w:p>
    <w:p>
      <w:pPr>
        <w:spacing w:before="75" w:after="0"/>
      </w:pPr>
      <w:r>
        <w:rPr/>
        <w:t xml:space="preserve">第二节 金融监管科技升级 </w:t>
      </w:r>
    </w:p>
    <w:p>
      <w:pPr>
        <w:spacing w:before="75" w:after="0"/>
      </w:pPr>
      <w:r>
        <w:rPr/>
        <w:t xml:space="preserve">一、监管机构 ai 能力建设 </w:t>
      </w:r>
    </w:p>
    <w:p>
      <w:pPr>
        <w:spacing w:before="75" w:after="0"/>
      </w:pPr>
      <w:r>
        <w:rPr/>
        <w:t xml:space="preserve">二、穿透式监管对 ai 模型备案的要求强化 </w:t>
      </w:r>
    </w:p>
    <w:p>
      <w:pPr>
        <w:spacing w:before="75" w:after="0"/>
      </w:pPr>
      <w:r>
        <w:rPr/>
        <w:t xml:space="preserve">第三节 国际监管协调挑战 </w:t>
      </w:r>
    </w:p>
    <w:p>
      <w:pPr>
        <w:spacing w:before="75" w:after="0"/>
      </w:pPr>
      <w:r>
        <w:rPr/>
        <w:t xml:space="preserve">一、跨境 ai 金融产品合规差异 </w:t>
      </w:r>
    </w:p>
    <w:p>
      <w:pPr>
        <w:spacing w:before="75" w:after="0"/>
      </w:pPr>
      <w:r>
        <w:rPr/>
        <w:t xml:space="preserve">二、中美欧在 ai 伦理标准上的博弈对出海企业影响 </w:t>
      </w:r>
    </w:p>
    <w:p>
      <w:pPr>
        <w:spacing w:before="75" w:after="0"/>
      </w:pPr>
      <w:r>
        <w:rPr>
          <w:b w:val="1"/>
          <w:bCs w:val="1"/>
        </w:rPr>
        <w:t xml:space="preserve">第十一章 市场驱动因素与制约因素分析 </w:t>
      </w:r>
    </w:p>
    <w:p>
      <w:pPr>
        <w:spacing w:before="75" w:after="0"/>
      </w:pPr>
      <w:r>
        <w:rPr/>
        <w:t xml:space="preserve">第一节 核心驱动因素 </w:t>
      </w:r>
    </w:p>
    <w:p>
      <w:pPr>
        <w:spacing w:before="75" w:after="0"/>
      </w:pPr>
      <w:r>
        <w:rPr/>
        <w:t xml:space="preserve">一、金融机构降本增效刚性需求 </w:t>
      </w:r>
    </w:p>
    <w:p>
      <w:pPr>
        <w:spacing w:before="75" w:after="0"/>
      </w:pPr>
      <w:r>
        <w:rPr/>
        <w:t xml:space="preserve">二、z 世代对智能化金融服务的偏好 </w:t>
      </w:r>
    </w:p>
    <w:p>
      <w:pPr>
        <w:spacing w:before="75" w:after="0"/>
      </w:pPr>
      <w:r>
        <w:rPr/>
        <w:t xml:space="preserve">三、信创工程推动国产 ai 替代加速 </w:t>
      </w:r>
    </w:p>
    <w:p>
      <w:pPr>
        <w:spacing w:before="75" w:after="0"/>
      </w:pPr>
      <w:r>
        <w:rPr/>
        <w:t xml:space="preserve">第二节 主要制约因素 </w:t>
      </w:r>
    </w:p>
    <w:p>
      <w:pPr>
        <w:spacing w:before="75" w:after="0"/>
      </w:pPr>
      <w:r>
        <w:rPr/>
        <w:t xml:space="preserve">一、高质量金融标注数据稀缺 </w:t>
      </w:r>
    </w:p>
    <w:p>
      <w:pPr>
        <w:spacing w:before="75" w:after="0"/>
      </w:pPr>
      <w:r>
        <w:rPr/>
        <w:t xml:space="preserve">二、ai 模型\"黑箱\"与监管合规冲突 </w:t>
      </w:r>
    </w:p>
    <w:p>
      <w:pPr>
        <w:spacing w:before="75" w:after="0"/>
      </w:pPr>
      <w:r>
        <w:rPr/>
        <w:t xml:space="preserve">三、复合型人才(金融+ai)供给不足 </w:t>
      </w:r>
    </w:p>
    <w:p>
      <w:pPr>
        <w:spacing w:before="75" w:after="0"/>
      </w:pPr>
      <w:r>
        <w:rPr>
          <w:b w:val="1"/>
          <w:bCs w:val="1"/>
        </w:rPr>
        <w:t xml:space="preserve">第十二章 2026-2031 年投资机会与风险评估 </w:t>
      </w:r>
    </w:p>
    <w:p>
      <w:pPr>
        <w:spacing w:before="75" w:after="0"/>
      </w:pPr>
      <w:r>
        <w:rPr/>
        <w:t xml:space="preserve">第一节 重点投资赛道 </w:t>
      </w:r>
    </w:p>
    <w:p>
      <w:pPr>
        <w:spacing w:before="75" w:after="0"/>
      </w:pPr>
      <w:r>
        <w:rPr/>
        <w:t xml:space="preserve">一、ai 驱动的普惠金融基础设施 </w:t>
      </w:r>
    </w:p>
    <w:p>
      <w:pPr>
        <w:spacing w:before="75" w:after="0"/>
      </w:pPr>
      <w:r>
        <w:rPr/>
        <w:t xml:space="preserve">二、生成式 ai 在财富管理中的产品化机会 </w:t>
      </w:r>
    </w:p>
    <w:p>
      <w:pPr>
        <w:spacing w:before="75" w:after="0"/>
      </w:pPr>
      <w:r>
        <w:rPr/>
        <w:t xml:space="preserve">三、监管科技(regtech)与合规自动化工具 </w:t>
      </w:r>
    </w:p>
    <w:p>
      <w:pPr>
        <w:spacing w:before="75" w:after="0"/>
      </w:pPr>
      <w:r>
        <w:rPr/>
        <w:t xml:space="preserve">第二节 风险识别与应对 </w:t>
      </w:r>
    </w:p>
    <w:p>
      <w:pPr>
        <w:spacing w:before="75" w:after="0"/>
      </w:pPr>
      <w:r>
        <w:rPr/>
        <w:t xml:space="preserve">一、技术迭代过快导致投资沉没风险 </w:t>
      </w:r>
    </w:p>
    <w:p>
      <w:pPr>
        <w:spacing w:before="75" w:after="0"/>
      </w:pPr>
      <w:r>
        <w:rPr/>
        <w:t xml:space="preserve">二、数据安全事件引发的声誉与法律风险 </w:t>
      </w:r>
    </w:p>
    <w:p>
      <w:pPr>
        <w:spacing w:before="75" w:after="0"/>
      </w:pPr>
      <w:r>
        <w:rPr/>
        <w:t xml:space="preserve">三、政策不确定性对商业模式可持续性的影响 </w:t>
      </w:r>
    </w:p>
    <w:p>
      <w:pPr>
        <w:spacing w:before="75" w:after="0"/>
      </w:pPr>
      <w:r>
        <w:rPr>
          <w:b w:val="1"/>
          <w:bCs w:val="1"/>
        </w:rPr>
        <w:t xml:space="preserve">第十三章 区域市场发展潜力分析 </w:t>
      </w:r>
    </w:p>
    <w:p>
      <w:pPr>
        <w:spacing w:before="75" w:after="0"/>
      </w:pPr>
      <w:r>
        <w:rPr/>
        <w:t xml:space="preserve">第一节 一线城市(北京、上海、深圳、广州) </w:t>
      </w:r>
    </w:p>
    <w:p>
      <w:pPr>
        <w:spacing w:before="75" w:after="0"/>
      </w:pPr>
      <w:r>
        <w:rPr/>
        <w:t xml:space="preserve">一、头部企业聚集效应与创新生态成熟度 </w:t>
      </w:r>
    </w:p>
    <w:p>
      <w:pPr>
        <w:spacing w:before="75" w:after="0"/>
      </w:pPr>
      <w:r>
        <w:rPr/>
        <w:t xml:space="preserve">二、金融机构总部 ai 采购能力 </w:t>
      </w:r>
    </w:p>
    <w:p>
      <w:pPr>
        <w:spacing w:before="75" w:after="0"/>
      </w:pPr>
      <w:r>
        <w:rPr/>
        <w:t xml:space="preserve">第二节 长三角与粤港澳大湾区 </w:t>
      </w:r>
    </w:p>
    <w:p>
      <w:pPr>
        <w:spacing w:before="75" w:after="0"/>
      </w:pPr>
      <w:r>
        <w:rPr/>
        <w:t xml:space="preserve">一、区域金融一体化对 ai 协同平台的需求 </w:t>
      </w:r>
    </w:p>
    <w:p>
      <w:pPr>
        <w:spacing w:before="75" w:after="0"/>
      </w:pPr>
      <w:r>
        <w:rPr/>
        <w:t xml:space="preserve">二、跨境金融 ai 应用场景(如 qflp、跨境理财通) </w:t>
      </w:r>
    </w:p>
    <w:p>
      <w:pPr>
        <w:spacing w:before="75" w:after="0"/>
      </w:pPr>
      <w:r>
        <w:rPr/>
        <w:t xml:space="preserve">第三节 中西部与东北地区 </w:t>
      </w:r>
    </w:p>
    <w:p>
      <w:pPr>
        <w:spacing w:before="75" w:after="0"/>
      </w:pPr>
      <w:r>
        <w:rPr/>
        <w:t xml:space="preserve">一、地方政府对 ai+金融的扶持政策 </w:t>
      </w:r>
    </w:p>
    <w:p>
      <w:pPr>
        <w:spacing w:before="75" w:after="0"/>
      </w:pPr>
      <w:r>
        <w:rPr/>
        <w:t xml:space="preserve">二、区域性银行数字化转型滞后带来的增量空间 </w:t>
      </w:r>
    </w:p>
    <w:p>
      <w:pPr>
        <w:spacing w:before="75" w:after="0"/>
      </w:pPr>
      <w:r>
        <w:rPr>
          <w:b w:val="1"/>
          <w:bCs w:val="1"/>
        </w:rPr>
        <w:t xml:space="preserve">第十四章 国际比较与出海机遇 </w:t>
      </w:r>
    </w:p>
    <w:p>
      <w:pPr>
        <w:spacing w:before="75" w:after="0"/>
      </w:pPr>
      <w:r>
        <w:rPr/>
        <w:t xml:space="preserve">第一节 中国 ai+金融模式的全球竞争力 </w:t>
      </w:r>
    </w:p>
    <w:p>
      <w:pPr>
        <w:spacing w:before="75" w:after="0"/>
      </w:pPr>
      <w:r>
        <w:rPr/>
        <w:t xml:space="preserve">一、技术性价比优势(相比欧美方案) </w:t>
      </w:r>
    </w:p>
    <w:p>
      <w:pPr>
        <w:spacing w:before="75" w:after="0"/>
      </w:pPr>
      <w:r>
        <w:rPr/>
        <w:t xml:space="preserve">二、在新兴市场(东南亚、中东、拉美)的适配性 </w:t>
      </w:r>
    </w:p>
    <w:p>
      <w:pPr>
        <w:spacing w:before="75" w:after="0"/>
      </w:pPr>
      <w:r>
        <w:rPr/>
        <w:t xml:space="preserve">第二节 出海路径与挑战 </w:t>
      </w:r>
    </w:p>
    <w:p>
      <w:pPr>
        <w:spacing w:before="75" w:after="0"/>
      </w:pPr>
      <w:r>
        <w:rPr/>
        <w:t xml:space="preserve">一、本地化合规与文化适配难点 </w:t>
      </w:r>
    </w:p>
    <w:p>
      <w:pPr>
        <w:spacing w:before="75" w:after="0"/>
      </w:pPr>
      <w:r>
        <w:rPr/>
        <w:t xml:space="preserve">二、与当地金融机构共建生态的合作模式 </w:t>
      </w:r>
    </w:p>
    <w:p>
      <w:pPr>
        <w:spacing w:before="75" w:after="0"/>
      </w:pPr>
      <w:r>
        <w:rPr>
          <w:b w:val="1"/>
          <w:bCs w:val="1"/>
        </w:rPr>
        <w:t xml:space="preserve">第十五章 产业链上下游协同发展分析 </w:t>
      </w:r>
    </w:p>
    <w:p>
      <w:pPr>
        <w:spacing w:before="75" w:after="0"/>
      </w:pPr>
      <w:r>
        <w:rPr/>
        <w:t xml:space="preserve">第一节 上游：算力、芯片、数据服务商 </w:t>
      </w:r>
    </w:p>
    <w:p>
      <w:pPr>
        <w:spacing w:before="75" w:after="0"/>
      </w:pPr>
      <w:r>
        <w:rPr/>
        <w:t xml:space="preserve">一、国产 ai 芯片在金融场景适配进展 </w:t>
      </w:r>
    </w:p>
    <w:p>
      <w:pPr>
        <w:spacing w:before="75" w:after="0"/>
      </w:pPr>
      <w:r>
        <w:rPr/>
        <w:t xml:space="preserve">二、金融数据服务商与 ai 公司合作模式 </w:t>
      </w:r>
    </w:p>
    <w:p>
      <w:pPr>
        <w:spacing w:before="75" w:after="0"/>
      </w:pPr>
      <w:r>
        <w:rPr/>
        <w:t xml:space="preserve">第二节 中游：ai 算法与平台提供商 </w:t>
      </w:r>
    </w:p>
    <w:p>
      <w:pPr>
        <w:spacing w:before="75" w:after="0"/>
      </w:pPr>
      <w:r>
        <w:rPr/>
        <w:t xml:space="preserve">一、通用 ai 平台 vs 垂直金融 ai 解决方案竞争格局 </w:t>
      </w:r>
    </w:p>
    <w:p>
      <w:pPr>
        <w:spacing w:before="75" w:after="0"/>
      </w:pPr>
      <w:r>
        <w:rPr/>
        <w:t xml:space="preserve">二、开源框架在金融行业的采用率 </w:t>
      </w:r>
    </w:p>
    <w:p>
      <w:pPr>
        <w:spacing w:before="75" w:after="0"/>
      </w:pPr>
      <w:r>
        <w:rPr/>
        <w:t xml:space="preserve">第三节 下游：金融机构与最终用户 </w:t>
      </w:r>
    </w:p>
    <w:p>
      <w:pPr>
        <w:spacing w:before="75" w:after="0"/>
      </w:pPr>
      <w:r>
        <w:rPr/>
        <w:t xml:space="preserve">一、采购决策链变化 </w:t>
      </w:r>
    </w:p>
    <w:p>
      <w:pPr>
        <w:spacing w:before="75" w:after="0"/>
      </w:pPr>
      <w:r>
        <w:rPr/>
        <w:t xml:space="preserve">二、用户对 ai 服务的信任度与接受度调研结果 </w:t>
      </w:r>
    </w:p>
    <w:p>
      <w:pPr>
        <w:spacing w:before="75" w:after="0"/>
      </w:pPr>
      <w:r>
        <w:rPr>
          <w:b w:val="1"/>
          <w:bCs w:val="1"/>
        </w:rPr>
        <w:t xml:space="preserve">第十六章 结论与战略建议 </w:t>
      </w:r>
    </w:p>
    <w:p>
      <w:pPr>
        <w:spacing w:before="75" w:after="0"/>
      </w:pPr>
      <w:r>
        <w:rPr/>
        <w:t xml:space="preserve">第一节 行业发展趋势总结 </w:t>
      </w:r>
    </w:p>
    <w:p>
      <w:pPr>
        <w:spacing w:before="75" w:after="0"/>
      </w:pPr>
      <w:r>
        <w:rPr/>
        <w:t xml:space="preserve">一、从\"工具赋能\"向\"智能决策\"演进 </w:t>
      </w:r>
    </w:p>
    <w:p>
      <w:pPr>
        <w:spacing w:before="75" w:after="0"/>
      </w:pPr>
      <w:r>
        <w:rPr/>
        <w:t xml:space="preserve">二、生态化、平台化成为主流竞争形态 </w:t>
      </w:r>
    </w:p>
    <w:p>
      <w:pPr>
        <w:spacing w:before="75" w:after="0"/>
      </w:pPr>
      <w:r>
        <w:rPr/>
        <w:t xml:space="preserve">第二节 对不同类型参与者的建议 </w:t>
      </w:r>
    </w:p>
    <w:p>
      <w:pPr>
        <w:spacing w:before="75" w:after="0"/>
      </w:pPr>
      <w:r>
        <w:rPr/>
        <w:t xml:space="preserve">一、金融机构：加强内部 ai 能力建设与外部生态合作 </w:t>
      </w:r>
    </w:p>
    <w:p>
      <w:pPr>
        <w:spacing w:before="75" w:after="0"/>
      </w:pPr>
      <w:r>
        <w:rPr/>
        <w:t xml:space="preserve">二、ai 科技公司：深耕垂直场景，提升产品标准化程度 </w:t>
      </w:r>
    </w:p>
    <w:p>
      <w:pPr>
        <w:spacing w:before="75" w:after="0"/>
      </w:pPr>
      <w:r>
        <w:rPr/>
        <w:t xml:space="preserve">三、投资者：关注具备真实营收与客户验证的企业 </w:t>
      </w:r>
    </w:p>
    <w:p>
      <w:pPr>
        <w:spacing w:before="75" w:after="0"/>
      </w:pPr>
      <w:r>
        <w:rPr/>
        <w:t xml:space="preserve">第三节 对政策制定者的建议 </w:t>
      </w:r>
    </w:p>
    <w:p>
      <w:pPr>
        <w:spacing w:before="75" w:after="0"/>
      </w:pPr>
      <w:r>
        <w:rPr/>
        <w:t xml:space="preserve">一、加快金融 ai 标准体系建设 </w:t>
      </w:r>
    </w:p>
    <w:p>
      <w:pPr>
        <w:spacing w:before="75" w:after="0"/>
      </w:pPr>
      <w:r>
        <w:rPr/>
        <w:t xml:space="preserve">二、设立专项基金支持中小金融机构 ai 转型 </w:t>
      </w:r>
    </w:p>
    <w:p>
      <w:pPr>
        <w:spacing w:before="75" w:after="0"/>
      </w:pPr>
      <w:r>
        <w:rPr>
          <w:b w:val="1"/>
          <w:bCs w:val="1"/>
        </w:rPr>
        <w:t xml:space="preserve">图表目录</w:t>
      </w:r>
    </w:p>
    <w:p>
      <w:pPr>
        <w:spacing w:before="75" w:after="0"/>
      </w:pPr>
      <w:r>
        <w:rPr/>
        <w:t xml:space="preserve">图表：2023-2025年全球ai+金融市场规模 </w:t>
      </w:r>
    </w:p>
    <w:p>
      <w:pPr>
        <w:spacing w:before="75" w:after="0"/>
      </w:pPr>
      <w:r>
        <w:rPr/>
        <w:t xml:space="preserve">图表：主要地区市场份额估算 </w:t>
      </w:r>
    </w:p>
    <w:p>
      <w:pPr>
        <w:spacing w:before="75" w:after="0"/>
      </w:pPr>
      <w:r>
        <w:rPr/>
        <w:t xml:space="preserve">图表：2023-2025年中国ai+金融市场规模情况 </w:t>
      </w:r>
    </w:p>
    <w:p>
      <w:pPr>
        <w:spacing w:before="75" w:after="0"/>
      </w:pPr>
      <w:r>
        <w:rPr/>
        <w:t xml:space="preserve">图表：2023-2025年中国ai+金融市场规模表格 </w:t>
      </w:r>
    </w:p>
    <w:p>
      <w:pPr>
        <w:spacing w:before="75" w:after="0"/>
      </w:pPr>
      <w:r>
        <w:rPr/>
        <w:t xml:space="preserve">图表：2026-2031年中国ai+金融市场规模预测 </w:t>
      </w:r>
    </w:p>
    <w:p>
      <w:pPr>
        <w:spacing w:before="75" w:after="0"/>
      </w:pPr>
      <w:r>
        <w:rPr/>
        <w:t xml:space="preserve">图表：2025年中国ai+金融不同产品技术路线的市场占比预测 </w:t>
      </w:r>
    </w:p>
    <w:p>
      <w:pPr>
        <w:spacing w:before="75" w:after="0"/>
      </w:pPr>
      <w:r>
        <w:rPr/>
        <w:t xml:space="preserve">图表：2025年中国ai+金融银行业应用规模 </w:t>
      </w:r>
    </w:p>
    <w:p>
      <w:pPr>
        <w:spacing w:before="75" w:after="0"/>
      </w:pPr>
      <w:r>
        <w:rPr/>
        <w:t xml:space="preserve">图表：2025年中国ai+金融证券业应用规模 </w:t>
      </w:r>
    </w:p>
    <w:p>
      <w:pPr>
        <w:spacing w:before="75" w:after="0"/>
      </w:pPr>
      <w:r>
        <w:rPr/>
        <w:t xml:space="preserve">图表：2025年中国ai+金融保险业应用规模 </w:t>
      </w:r>
    </w:p>
    <w:p>
      <w:pPr>
        <w:spacing w:before="75" w:after="0"/>
      </w:pPr>
      <w:r>
        <w:rPr/>
        <w:t xml:space="preserve">图表：2025年中国ai+金融基金与资管机构应用规模 </w:t>
      </w:r>
    </w:p>
    <w:p>
      <w:pPr>
        <w:spacing w:before="75" w:after="0"/>
      </w:pPr>
      <w:r>
        <w:rPr/>
        <w:t xml:space="preserve">图表：中国平安保险(集团)股份有限公司业务范围介绍 </w:t>
      </w:r>
    </w:p>
    <w:p>
      <w:pPr>
        <w:spacing w:before="75" w:after="0"/>
      </w:pPr>
      <w:r>
        <w:rPr/>
        <w:t xml:space="preserve">图表：中国平安保险(集团)股份有限公司竞争优劣势分析 </w:t>
      </w:r>
    </w:p>
    <w:p>
      <w:pPr>
        <w:spacing w:before="75" w:after="0"/>
      </w:pPr>
      <w:r>
        <w:rPr/>
        <w:t xml:space="preserve">图表：蚂蚁科技集团股份有限公司业务范围介绍 </w:t>
      </w:r>
    </w:p>
    <w:p>
      <w:pPr>
        <w:spacing w:before="75" w:after="0"/>
      </w:pPr>
      <w:r>
        <w:rPr/>
        <w:t xml:space="preserve">图表：蚂蚁科技集团股份有限公司竞争优劣势分析 </w:t>
      </w:r>
    </w:p>
    <w:p>
      <w:pPr>
        <w:spacing w:before="75" w:after="0"/>
      </w:pPr>
      <w:r>
        <w:rPr/>
        <w:t xml:space="preserve">图表：同花顺股份有限公司业务范围介绍 </w:t>
      </w:r>
    </w:p>
    <w:p>
      <w:pPr>
        <w:spacing w:before="75" w:after="0"/>
      </w:pPr>
      <w:r>
        <w:rPr/>
        <w:t xml:space="preserve">图表：同花顺股份有限公司竞争优劣势分析 </w:t>
      </w:r>
    </w:p>
    <w:p>
      <w:pPr>
        <w:spacing w:before="75" w:after="0"/>
      </w:pPr>
      <w:r>
        <w:rPr/>
        <w:t xml:space="preserve">图表：百融云创科技股份有限公司业务范围介绍 </w:t>
      </w:r>
    </w:p>
    <w:p>
      <w:pPr>
        <w:spacing w:before="75" w:after="0"/>
      </w:pPr>
      <w:r>
        <w:rPr/>
        <w:t xml:space="preserve">图表：百融云创科技股份有限公司竞争优劣势分析 </w:t>
      </w:r>
    </w:p>
    <w:p>
      <w:pPr>
        <w:spacing w:before="75" w:after="0"/>
      </w:pPr>
      <w:r>
        <w:rPr/>
        <w:t xml:space="preserve">图表：东方财富信息股份有限公司业务范围介绍 </w:t>
      </w:r>
    </w:p>
    <w:p>
      <w:pPr>
        <w:spacing w:before="75" w:after="0"/>
      </w:pPr>
      <w:r>
        <w:rPr/>
        <w:t xml:space="preserve">图表：东方财富信息股份有限公司竞争优劣势分析 </w:t>
      </w:r>
    </w:p>
    <w:p>
      <w:pPr>
        <w:spacing w:before="75" w:after="0"/>
      </w:pPr>
      <w:r>
        <w:rPr/>
        <w:t xml:space="preserve">图表：恒生电子股份有限公司业务范围介绍 </w:t>
      </w:r>
    </w:p>
    <w:p>
      <w:pPr>
        <w:spacing w:before="75" w:after="0"/>
      </w:pPr>
      <w:r>
        <w:rPr/>
        <w:t xml:space="preserve">图表：恒生电子股份有限公司竞争优劣势分析 </w:t>
      </w:r>
    </w:p>
    <w:p>
      <w:pPr>
        <w:spacing w:before="75" w:after="0"/>
      </w:pPr>
      <w:r>
        <w:rPr/>
        <w:t xml:space="preserve">图表：神州信息股份有限公司业务范围介绍 </w:t>
      </w:r>
    </w:p>
    <w:p>
      <w:pPr>
        <w:spacing w:before="75" w:after="0"/>
      </w:pPr>
      <w:r>
        <w:rPr/>
        <w:t xml:space="preserve">图表：神州信息股份有限公司竞争优劣势分析 </w:t>
      </w:r>
    </w:p>
    <w:p>
      <w:pPr>
        <w:spacing w:before="75" w:after="0"/>
      </w:pPr>
      <w:r>
        <w:rPr/>
        <w:t xml:space="preserve">图表：科大讯飞股份有限公司业务范围介绍 </w:t>
      </w:r>
    </w:p>
    <w:p>
      <w:pPr>
        <w:spacing w:before="75" w:after="0"/>
      </w:pPr>
      <w:r>
        <w:rPr/>
        <w:t xml:space="preserve">图表：科大讯飞股份有限公司竞争优劣势分析 </w:t>
      </w:r>
    </w:p>
    <w:p>
      <w:pPr>
        <w:spacing w:before="75" w:after="0"/>
      </w:pPr>
      <w:r>
        <w:rPr/>
        <w:t xml:space="preserve">图表：金证科技股份有限公司业务范围介绍 </w:t>
      </w:r>
    </w:p>
    <w:p>
      <w:pPr>
        <w:spacing w:before="75" w:after="0"/>
      </w:pPr>
      <w:r>
        <w:rPr/>
        <w:t xml:space="preserve">图表：金证科技股份有限公司竞争优劣势分析 </w:t>
      </w:r>
    </w:p>
    <w:p>
      <w:pPr>
        <w:spacing w:before="75" w:after="0"/>
      </w:pPr>
      <w:r>
        <w:rPr/>
        <w:t xml:space="preserve">图表：长亮科技股份有限公司业务范围介绍 </w:t>
      </w:r>
    </w:p>
    <w:p>
      <w:pPr>
        <w:spacing w:before="75" w:after="0"/>
      </w:pPr>
      <w:r>
        <w:rPr/>
        <w:t xml:space="preserve">图表：长亮科技股份有限公司竞争优劣势分析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2026-2031年中国AI+金融行业发展前景预测与投资机遇分析报告</dc:title>
  <dc:description>2026-2031年中国AI+金融行业发展前景预测与投资机遇分析报告</dc:description>
  <dc:subject>2026-2031年中国AI+金融行业发展前景预测与投资机遇分析报告</dc:subject>
  <cp:keywords>研究报告</cp:keywords>
  <cp:category>研究报告</cp:category>
  <cp:lastModifiedBy>北京中道泰和信息咨询有限公司</cp:lastModifiedBy>
  <dcterms:created xsi:type="dcterms:W3CDTF">2026-03-30T21:48:30+08:00</dcterms:created>
  <dcterms:modified xsi:type="dcterms:W3CDTF">2026-03-30T21:48:30+08:00</dcterms:modified>
</cp:coreProperties>
</file>

<file path=docProps/custom.xml><?xml version="1.0" encoding="utf-8"?>
<Properties xmlns="http://schemas.openxmlformats.org/officeDocument/2006/custom-properties" xmlns:vt="http://schemas.openxmlformats.org/officeDocument/2006/docPropsVTypes"/>
</file>