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2026-2031年中国AI动漫行业全景调研及发展规划预测报告</w:t>
      </w:r>
    </w:p>
    <w:p>
      <w:pPr>
        <w:spacing w:after="150"/>
      </w:pPr>
      <w:r>
        <w:rPr>
          <w:b w:val="1"/>
          <w:bCs w:val="1"/>
        </w:rPr>
        <w:t xml:space="preserve">报告简介</w:t>
      </w:r>
    </w:p>
    <w:p>
      <w:pPr>
        <w:spacing w:after="150"/>
      </w:pPr>
      <w:r>
        <w:rPr/>
        <w:t xml:space="preserve">AI动漫是依托人工智能技术实现动画内容生成与优化的新兴艺术形式，其核心在于通过深度学习、神经网络等算法模拟人类创作思维，将文本、图像、音频等多模态数据转化为具有动态表现力的视觉作品。这一过程涵盖从创意构思到最终呈现的全链条：在前期策划阶段，AI可分析海量文本与图像数据库，为创作者提供灵感启发与故事框架建议;角色设计环节中，通过人脸识别与动作捕捉技术，AI能将真人表情、动作转化为虚拟角色的动态特征，同时结合风格迁移算法生成符合特定审美需求的角色形象;场景构建方面，计算机视觉技术可自动识别并提取关键元素，快速生成具有空间层次与光影效果的虚拟环境;动画制作阶段，AI通过自动生成关键帧、优化运动曲线、填充中间帧等技术手段，显著提升制作效率并保证画面流畅性，部分技术还能实现声音与口型的精准同步。</w:t>
      </w:r>
    </w:p>
    <w:p>
      <w:pPr>
        <w:spacing w:after="150"/>
      </w:pPr>
      <w:r>
        <w:rPr/>
        <w:t xml:space="preserve">与传统动画相比，AI动漫突破了手工绘制与逐帧制作的效率瓶颈，通过算法自动化处理重复性劳动，使创作者能将更多精力投入核心创意表达。其技术架构包含生成对抗网络、扩散模型等深度学习模型，这些模型经过海量动漫数据训练，能够精准捕捉二次元风格的线条特征、色彩搭配与构图规律，甚至支持用户通过文本描述直接生成符合需求的画面内容。</w:t>
      </w:r>
    </w:p>
    <w:p>
      <w:pPr>
        <w:spacing w:after="150"/>
      </w:pPr>
      <w:r>
        <w:rPr/>
        <w:t xml:space="preserve">AI动漫行业研究报告主要分析了AI动漫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AI动漫行业重点企业分析、子行业分析、区域市场分析、行业风险分析、行业发展前景预测及相关的经营、投资建议等。报告研究框架全面、严谨，分析内容客观、公正、系统，真实准确地反映了我国AI动漫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AI动漫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ai动漫行业发展综述</w:t>
      </w:r>
    </w:p>
    <w:p>
      <w:pPr>
        <w:spacing w:before="75" w:after="0"/>
      </w:pPr>
      <w:r>
        <w:rPr/>
        <w:t xml:space="preserve">第一节 ai动漫的基本定义与技术边界</w:t>
      </w:r>
    </w:p>
    <w:p>
      <w:pPr>
        <w:spacing w:before="75" w:after="0"/>
      </w:pPr>
      <w:r>
        <w:rPr/>
        <w:t xml:space="preserve">一、ai在角色设计、分镜、上色等环节的应用范畴</w:t>
      </w:r>
    </w:p>
    <w:p>
      <w:pPr>
        <w:spacing w:before="75" w:after="0"/>
      </w:pPr>
      <w:r>
        <w:rPr/>
        <w:t xml:space="preserve">二、生成式ai与传统动画制作流程融合方式</w:t>
      </w:r>
    </w:p>
    <w:p>
      <w:pPr>
        <w:spacing w:before="75" w:after="0"/>
      </w:pPr>
      <w:r>
        <w:rPr/>
        <w:t xml:space="preserve">三、ai动漫与虚拟人、元宇宙内容的关联性</w:t>
      </w:r>
    </w:p>
    <w:p>
      <w:pPr>
        <w:spacing w:before="75" w:after="0"/>
      </w:pPr>
      <w:r>
        <w:rPr/>
        <w:t xml:space="preserve">第二节 行业发展阶段与演进特征</w:t>
      </w:r>
    </w:p>
    <w:p>
      <w:pPr>
        <w:spacing w:before="75" w:after="0"/>
      </w:pPr>
      <w:r>
        <w:rPr/>
        <w:t xml:space="preserve">一、从辅助工具向全流程参与转变</w:t>
      </w:r>
    </w:p>
    <w:p>
      <w:pPr>
        <w:spacing w:before="75" w:after="0"/>
      </w:pPr>
      <w:r>
        <w:rPr/>
        <w:t xml:space="preserve">二、内容生产效率与创意边界同步拓展</w:t>
      </w:r>
    </w:p>
    <w:p>
      <w:pPr>
        <w:spacing w:before="75" w:after="0"/>
      </w:pPr>
      <w:r>
        <w:rPr/>
        <w:t xml:space="preserve">三、用户共创与个性化定制趋势初显</w:t>
      </w:r>
    </w:p>
    <w:p>
      <w:pPr>
        <w:spacing w:before="75" w:after="0"/>
      </w:pPr>
      <w:r>
        <w:rPr/>
        <w:t xml:space="preserve">第三节 研究方法与数据来源说明</w:t>
      </w:r>
    </w:p>
    <w:p>
      <w:pPr>
        <w:spacing w:before="75" w:after="0"/>
      </w:pPr>
      <w:r>
        <w:rPr/>
        <w:t xml:space="preserve">一、多源数据交叉验证机制</w:t>
      </w:r>
    </w:p>
    <w:p>
      <w:pPr>
        <w:spacing w:before="75" w:after="0"/>
      </w:pPr>
      <w:r>
        <w:rPr/>
        <w:t xml:space="preserve">二、ai模型训练量与产出质量评估体系</w:t>
      </w:r>
    </w:p>
    <w:p>
      <w:pPr>
        <w:spacing w:before="75" w:after="0"/>
      </w:pPr>
      <w:r>
        <w:rPr/>
        <w:t xml:space="preserve">三、预测逻辑与技术演进假设边界</w:t>
      </w:r>
    </w:p>
    <w:p>
      <w:pPr>
        <w:spacing w:before="75" w:after="0"/>
      </w:pPr>
      <w:r>
        <w:rPr>
          <w:b w:val="1"/>
          <w:bCs w:val="1"/>
        </w:rPr>
        <w:t xml:space="preserve">第二章 全球ai动漫产业发展态势分析</w:t>
      </w:r>
    </w:p>
    <w:p>
      <w:pPr>
        <w:spacing w:before="75" w:after="0"/>
      </w:pPr>
      <w:r>
        <w:rPr/>
        <w:t xml:space="preserve">第一节 全球技术发展路径对比</w:t>
      </w:r>
    </w:p>
    <w:p>
      <w:pPr>
        <w:spacing w:before="75" w:after="0"/>
      </w:pPr>
      <w:r>
        <w:rPr/>
        <w:t xml:space="preserve">一、美国生成式模型在角色生成领先优势</w:t>
      </w:r>
    </w:p>
    <w:p>
      <w:pPr>
        <w:spacing w:before="75" w:after="0"/>
      </w:pPr>
      <w:r>
        <w:rPr/>
        <w:t xml:space="preserve">二、日本ai辅助作画与风格迁移应用</w:t>
      </w:r>
    </w:p>
    <w:p>
      <w:pPr>
        <w:spacing w:before="75" w:after="0"/>
      </w:pPr>
      <w:r>
        <w:rPr/>
        <w:t xml:space="preserve">三、欧洲开源社区与艺术实验探索</w:t>
      </w:r>
    </w:p>
    <w:p>
      <w:pPr>
        <w:spacing w:before="75" w:after="0"/>
      </w:pPr>
      <w:r>
        <w:rPr/>
        <w:t xml:space="preserve">第二节 国际头部企业布局策略</w:t>
      </w:r>
    </w:p>
    <w:p>
      <w:pPr>
        <w:spacing w:before="75" w:after="0"/>
      </w:pPr>
      <w:r>
        <w:rPr/>
        <w:t xml:space="preserve">一、adobe、runway等工具平台功能迭代</w:t>
      </w:r>
    </w:p>
    <w:p>
      <w:pPr>
        <w:spacing w:before="75" w:after="0"/>
      </w:pPr>
      <w:r>
        <w:rPr/>
        <w:t xml:space="preserve">二、netflix、disney内容生成试点项目</w:t>
      </w:r>
    </w:p>
    <w:p>
      <w:pPr>
        <w:spacing w:before="75" w:after="0"/>
      </w:pPr>
      <w:r>
        <w:rPr/>
        <w:t xml:space="preserve">三、独立工作室ai短片创作生态</w:t>
      </w:r>
    </w:p>
    <w:p>
      <w:pPr>
        <w:spacing w:before="75" w:after="0"/>
      </w:pPr>
      <w:r>
        <w:rPr/>
        <w:t xml:space="preserve">第三节 全球内容消费与版权机制</w:t>
      </w:r>
    </w:p>
    <w:p>
      <w:pPr>
        <w:spacing w:before="75" w:after="0"/>
      </w:pPr>
      <w:r>
        <w:rPr/>
        <w:t xml:space="preserve">一、ai生成内容平台审核标准差异</w:t>
      </w:r>
    </w:p>
    <w:p>
      <w:pPr>
        <w:spacing w:before="75" w:after="0"/>
      </w:pPr>
      <w:r>
        <w:rPr/>
        <w:t xml:space="preserve">二、创作者署名权与收益分配争议</w:t>
      </w:r>
    </w:p>
    <w:p>
      <w:pPr>
        <w:spacing w:before="75" w:after="0"/>
      </w:pPr>
      <w:r>
        <w:rPr/>
        <w:t xml:space="preserve">三、国际版权组织对ai作品认定进展</w:t>
      </w:r>
    </w:p>
    <w:p>
      <w:pPr>
        <w:spacing w:before="75" w:after="0"/>
      </w:pPr>
      <w:r>
        <w:rPr>
          <w:b w:val="1"/>
          <w:bCs w:val="1"/>
        </w:rPr>
        <w:t xml:space="preserve">第三章 中国ai动漫产业运行环境分析</w:t>
      </w:r>
    </w:p>
    <w:p>
      <w:pPr>
        <w:spacing w:before="75" w:after="0"/>
      </w:pPr>
      <w:r>
        <w:rPr/>
        <w:t xml:space="preserve">第一节 技术基础设施支撑能力</w:t>
      </w:r>
    </w:p>
    <w:p>
      <w:pPr>
        <w:spacing w:before="75" w:after="0"/>
      </w:pPr>
      <w:r>
        <w:rPr/>
        <w:t xml:space="preserve">一、国产大模型在图像生成领域进展</w:t>
      </w:r>
    </w:p>
    <w:p>
      <w:pPr>
        <w:spacing w:before="75" w:after="0"/>
      </w:pPr>
      <w:r>
        <w:rPr/>
        <w:t xml:space="preserve">二、gpu算力集群与云渲染平台普及</w:t>
      </w:r>
    </w:p>
    <w:p>
      <w:pPr>
        <w:spacing w:before="75" w:after="0"/>
      </w:pPr>
      <w:r>
        <w:rPr/>
        <w:t xml:space="preserve">三、aigc专用训练数据集建设</w:t>
      </w:r>
    </w:p>
    <w:p>
      <w:pPr>
        <w:spacing w:before="75" w:after="0"/>
      </w:pPr>
      <w:r>
        <w:rPr/>
        <w:t xml:space="preserve">第二节 内容创作生态演变</w:t>
      </w:r>
    </w:p>
    <w:p>
      <w:pPr>
        <w:spacing w:before="75" w:after="0"/>
      </w:pPr>
      <w:r>
        <w:rPr/>
        <w:t xml:space="preserve">一、高校数字艺术教育课程更新</w:t>
      </w:r>
    </w:p>
    <w:p>
      <w:pPr>
        <w:spacing w:before="75" w:after="0"/>
      </w:pPr>
      <w:r>
        <w:rPr/>
        <w:t xml:space="preserve">二、青年创作者ai工具采纳率</w:t>
      </w:r>
    </w:p>
    <w:p>
      <w:pPr>
        <w:spacing w:before="75" w:after="0"/>
      </w:pPr>
      <w:r>
        <w:rPr/>
        <w:t xml:space="preserve">三、独立动画人与ai协作新模式</w:t>
      </w:r>
    </w:p>
    <w:p>
      <w:pPr>
        <w:spacing w:before="75" w:after="0"/>
      </w:pPr>
      <w:r>
        <w:rPr/>
        <w:t xml:space="preserve">第三节 用户接受度与市场反馈</w:t>
      </w:r>
    </w:p>
    <w:p>
      <w:pPr>
        <w:spacing w:before="75" w:after="0"/>
      </w:pPr>
      <w:r>
        <w:rPr/>
        <w:t xml:space="preserve">一、z世代对ai动漫审美偏好</w:t>
      </w:r>
    </w:p>
    <w:p>
      <w:pPr>
        <w:spacing w:before="75" w:after="0"/>
      </w:pPr>
      <w:r>
        <w:rPr/>
        <w:t xml:space="preserve">二、平台推荐算法对ai内容倾斜</w:t>
      </w:r>
    </w:p>
    <w:p>
      <w:pPr>
        <w:spacing w:before="75" w:after="0"/>
      </w:pPr>
      <w:r>
        <w:rPr/>
        <w:t xml:space="preserve">三、付费意愿与版权信任度调查</w:t>
      </w:r>
    </w:p>
    <w:p>
      <w:pPr>
        <w:spacing w:before="75" w:after="0"/>
      </w:pPr>
      <w:r>
        <w:rPr>
          <w:b w:val="1"/>
          <w:bCs w:val="1"/>
        </w:rPr>
        <w:t xml:space="preserve">第四章 中国ai动漫产业市场规模分析</w:t>
      </w:r>
    </w:p>
    <w:p>
      <w:pPr>
        <w:spacing w:before="75" w:after="0"/>
      </w:pPr>
      <w:r>
        <w:rPr/>
        <w:t xml:space="preserve">第一节 整体产业规模与结构</w:t>
      </w:r>
    </w:p>
    <w:p>
      <w:pPr>
        <w:spacing w:before="75" w:after="0"/>
      </w:pPr>
      <w:r>
        <w:rPr/>
        <w:t xml:space="preserve">一、ai参与制作的动漫项目数量占比</w:t>
      </w:r>
    </w:p>
    <w:p>
      <w:pPr>
        <w:spacing w:before="75" w:after="0"/>
      </w:pPr>
      <w:r>
        <w:rPr/>
        <w:t xml:space="preserve">二、工具软件、内容服务、ip授权收入构成</w:t>
      </w:r>
    </w:p>
    <w:p>
      <w:pPr>
        <w:spacing w:before="75" w:after="0"/>
      </w:pPr>
      <w:r>
        <w:rPr/>
        <w:t xml:space="preserve">三、b端与c端市场比例变化</w:t>
      </w:r>
    </w:p>
    <w:p>
      <w:pPr>
        <w:spacing w:before="75" w:after="0"/>
      </w:pPr>
      <w:r>
        <w:rPr/>
        <w:t xml:space="preserve">第二节 细分应用场景规模表现</w:t>
      </w:r>
    </w:p>
    <w:p>
      <w:pPr>
        <w:spacing w:before="75" w:after="0"/>
      </w:pPr>
      <w:r>
        <w:rPr/>
        <w:t xml:space="preserve">一、短视频平台ai动漫内容播放量</w:t>
      </w:r>
    </w:p>
    <w:p>
      <w:pPr>
        <w:spacing w:before="75" w:after="0"/>
      </w:pPr>
      <w:r>
        <w:rPr/>
        <w:t xml:space="preserve">二、游戏cg与ai动画融合项目数</w:t>
      </w:r>
    </w:p>
    <w:p>
      <w:pPr>
        <w:spacing w:before="75" w:after="0"/>
      </w:pPr>
      <w:r>
        <w:rPr/>
        <w:t xml:space="preserve">三、品牌定制化ai宣传动画需求</w:t>
      </w:r>
    </w:p>
    <w:p>
      <w:pPr>
        <w:spacing w:before="75" w:after="0"/>
      </w:pPr>
      <w:r>
        <w:rPr/>
        <w:t xml:space="preserve">第三节 投融资活跃度与资本流向</w:t>
      </w:r>
    </w:p>
    <w:p>
      <w:pPr>
        <w:spacing w:before="75" w:after="0"/>
      </w:pPr>
      <w:r>
        <w:rPr/>
        <w:t xml:space="preserve">一、aigc动漫初创企业融资轮次</w:t>
      </w:r>
    </w:p>
    <w:p>
      <w:pPr>
        <w:spacing w:before="75" w:after="0"/>
      </w:pPr>
      <w:r>
        <w:rPr/>
        <w:t xml:space="preserve">二、产业基金对垂直工具投资偏好</w:t>
      </w:r>
    </w:p>
    <w:p>
      <w:pPr>
        <w:spacing w:before="75" w:after="0"/>
      </w:pPr>
      <w:r>
        <w:rPr/>
        <w:t xml:space="preserve">三、上市公司并购整合案例</w:t>
      </w:r>
    </w:p>
    <w:p>
      <w:pPr>
        <w:spacing w:before="75" w:after="0"/>
      </w:pPr>
      <w:r>
        <w:rPr>
          <w:b w:val="1"/>
          <w:bCs w:val="1"/>
        </w:rPr>
        <w:t xml:space="preserve">第五章 ai动漫产业链上游技术供给</w:t>
      </w:r>
    </w:p>
    <w:p>
      <w:pPr>
        <w:spacing w:before="75" w:after="0"/>
      </w:pPr>
      <w:r>
        <w:rPr/>
        <w:t xml:space="preserve">第一节 大模型与生成算法</w:t>
      </w:r>
    </w:p>
    <w:p>
      <w:pPr>
        <w:spacing w:before="75" w:after="0"/>
      </w:pPr>
      <w:r>
        <w:rPr/>
        <w:t xml:space="preserve">一、文生图、图生视频模型精度提升</w:t>
      </w:r>
    </w:p>
    <w:p>
      <w:pPr>
        <w:spacing w:before="75" w:after="0"/>
      </w:pPr>
      <w:r>
        <w:rPr/>
        <w:t xml:space="preserve">二、动漫风格微调与lora适配器应用</w:t>
      </w:r>
    </w:p>
    <w:p>
      <w:pPr>
        <w:spacing w:before="75" w:after="0"/>
      </w:pPr>
      <w:r>
        <w:rPr/>
        <w:t xml:space="preserve">三、多模态理解与剧情连贯性优化</w:t>
      </w:r>
    </w:p>
    <w:p>
      <w:pPr>
        <w:spacing w:before="75" w:after="0"/>
      </w:pPr>
      <w:r>
        <w:rPr/>
        <w:t xml:space="preserve">第二节 算力与数据资源</w:t>
      </w:r>
    </w:p>
    <w:p>
      <w:pPr>
        <w:spacing w:before="75" w:after="0"/>
      </w:pPr>
      <w:r>
        <w:rPr/>
        <w:t xml:space="preserve">一、国产gpu对动漫训练支持能力</w:t>
      </w:r>
    </w:p>
    <w:p>
      <w:pPr>
        <w:spacing w:before="75" w:after="0"/>
      </w:pPr>
      <w:r>
        <w:rPr/>
        <w:t xml:space="preserve">二、高质量动漫数据集开源情况</w:t>
      </w:r>
    </w:p>
    <w:p>
      <w:pPr>
        <w:spacing w:before="75" w:after="0"/>
      </w:pPr>
      <w:r>
        <w:rPr/>
        <w:t xml:space="preserve">三、隐私计算在数据采集中的应用</w:t>
      </w:r>
    </w:p>
    <w:p>
      <w:pPr>
        <w:spacing w:before="75" w:after="0"/>
      </w:pPr>
      <w:r>
        <w:rPr/>
        <w:t xml:space="preserve">第三节 开发工具与平台生态</w:t>
      </w:r>
    </w:p>
    <w:p>
      <w:pPr>
        <w:spacing w:before="75" w:after="0"/>
      </w:pPr>
      <w:r>
        <w:rPr/>
        <w:t xml:space="preserve">一、一站式ai动画制作平台功能</w:t>
      </w:r>
    </w:p>
    <w:p>
      <w:pPr>
        <w:spacing w:before="75" w:after="0"/>
      </w:pPr>
      <w:r>
        <w:rPr/>
        <w:t xml:space="preserve">二、插件化工具嵌入主流软件</w:t>
      </w:r>
    </w:p>
    <w:p>
      <w:pPr>
        <w:spacing w:before="75" w:after="0"/>
      </w:pPr>
      <w:r>
        <w:rPr/>
        <w:t xml:space="preserve">三、低代码/无代码创作门槛降低</w:t>
      </w:r>
    </w:p>
    <w:p>
      <w:pPr>
        <w:spacing w:before="75" w:after="0"/>
      </w:pPr>
      <w:r>
        <w:rPr>
          <w:b w:val="1"/>
          <w:bCs w:val="1"/>
        </w:rPr>
        <w:t xml:space="preserve">第六章 ai动漫产业链中游内容生产</w:t>
      </w:r>
    </w:p>
    <w:p>
      <w:pPr>
        <w:spacing w:before="75" w:after="0"/>
      </w:pPr>
      <w:r>
        <w:rPr/>
        <w:t xml:space="preserve">第一节 角色与场景智能生成</w:t>
      </w:r>
    </w:p>
    <w:p>
      <w:pPr>
        <w:spacing w:before="75" w:after="0"/>
      </w:pPr>
      <w:r>
        <w:rPr/>
        <w:t xml:space="preserve">一、ai角色一致性控制技术</w:t>
      </w:r>
    </w:p>
    <w:p>
      <w:pPr>
        <w:spacing w:before="75" w:after="0"/>
      </w:pPr>
      <w:r>
        <w:rPr/>
        <w:t xml:space="preserve">二、背景自动绘制与透视校正</w:t>
      </w:r>
    </w:p>
    <w:p>
      <w:pPr>
        <w:spacing w:before="75" w:after="0"/>
      </w:pPr>
      <w:r>
        <w:rPr/>
        <w:t xml:space="preserve">三、风格迁移保真度评估</w:t>
      </w:r>
    </w:p>
    <w:p>
      <w:pPr>
        <w:spacing w:before="75" w:after="0"/>
      </w:pPr>
      <w:r>
        <w:rPr/>
        <w:t xml:space="preserve">第二节 分镜与动态制作</w:t>
      </w:r>
    </w:p>
    <w:p>
      <w:pPr>
        <w:spacing w:before="75" w:after="0"/>
      </w:pPr>
      <w:r>
        <w:rPr/>
        <w:t xml:space="preserve">一、脚本到分镜自动生成效率</w:t>
      </w:r>
    </w:p>
    <w:p>
      <w:pPr>
        <w:spacing w:before="75" w:after="0"/>
      </w:pPr>
      <w:r>
        <w:rPr/>
        <w:t xml:space="preserve">二、关键帧插值与动作流畅度</w:t>
      </w:r>
    </w:p>
    <w:p>
      <w:pPr>
        <w:spacing w:before="75" w:after="0"/>
      </w:pPr>
      <w:r>
        <w:rPr/>
        <w:t xml:space="preserve">三、口型同步与语音驱动动画</w:t>
      </w:r>
    </w:p>
    <w:p>
      <w:pPr>
        <w:spacing w:before="75" w:after="0"/>
      </w:pPr>
      <w:r>
        <w:rPr/>
        <w:t xml:space="preserve">第三节 后期合成与音效处理</w:t>
      </w:r>
    </w:p>
    <w:p>
      <w:pPr>
        <w:spacing w:before="75" w:after="0"/>
      </w:pPr>
      <w:r>
        <w:rPr/>
        <w:t xml:space="preserve">一、ai自动上色与光影统一</w:t>
      </w:r>
    </w:p>
    <w:p>
      <w:pPr>
        <w:spacing w:before="75" w:after="0"/>
      </w:pPr>
      <w:r>
        <w:rPr/>
        <w:t xml:space="preserve">二、背景音乐与情绪匹配生成</w:t>
      </w:r>
    </w:p>
    <w:p>
      <w:pPr>
        <w:spacing w:before="75" w:after="0"/>
      </w:pPr>
      <w:r>
        <w:rPr/>
        <w:t xml:space="preserve">三、多语言配音与声线克隆应用</w:t>
      </w:r>
    </w:p>
    <w:p>
      <w:pPr>
        <w:spacing w:before="75" w:after="0"/>
      </w:pPr>
      <w:r>
        <w:rPr>
          <w:b w:val="1"/>
          <w:bCs w:val="1"/>
        </w:rPr>
        <w:t xml:space="preserve">第七章 ai动漫产业链下游应用与消费</w:t>
      </w:r>
    </w:p>
    <w:p>
      <w:pPr>
        <w:spacing w:before="75" w:after="0"/>
      </w:pPr>
      <w:r>
        <w:rPr/>
        <w:t xml:space="preserve">第一节 影视与长视频内容</w:t>
      </w:r>
    </w:p>
    <w:p>
      <w:pPr>
        <w:spacing w:before="75" w:after="0"/>
      </w:pPr>
      <w:r>
        <w:rPr/>
        <w:t xml:space="preserve">一、ai辅助tv动画制作周期缩短</w:t>
      </w:r>
    </w:p>
    <w:p>
      <w:pPr>
        <w:spacing w:before="75" w:after="0"/>
      </w:pPr>
      <w:r>
        <w:rPr/>
        <w:t xml:space="preserve">二、网络电影片头片尾ai生成</w:t>
      </w:r>
    </w:p>
    <w:p>
      <w:pPr>
        <w:spacing w:before="75" w:after="0"/>
      </w:pPr>
      <w:r>
        <w:rPr/>
        <w:t xml:space="preserve">三、番剧op/ed定制化尝试</w:t>
      </w:r>
    </w:p>
    <w:p>
      <w:pPr>
        <w:spacing w:before="75" w:after="0"/>
      </w:pPr>
      <w:r>
        <w:rPr/>
        <w:t xml:space="preserve">第二节 短视频与社交内容</w:t>
      </w:r>
    </w:p>
    <w:p>
      <w:pPr>
        <w:spacing w:before="75" w:after="0"/>
      </w:pPr>
      <w:r>
        <w:rPr/>
        <w:t xml:space="preserve">一、抖音、快手ai动漫滤镜使用率</w:t>
      </w:r>
    </w:p>
    <w:p>
      <w:pPr>
        <w:spacing w:before="75" w:after="0"/>
      </w:pPr>
      <w:r>
        <w:rPr/>
        <w:t xml:space="preserve">二、用户生成ai表情包传播力</w:t>
      </w:r>
    </w:p>
    <w:p>
      <w:pPr>
        <w:spacing w:before="75" w:after="0"/>
      </w:pPr>
      <w:r>
        <w:rPr/>
        <w:t xml:space="preserve">三、虚拟主播ai动画形象普及</w:t>
      </w:r>
    </w:p>
    <w:p>
      <w:pPr>
        <w:spacing w:before="75" w:after="0"/>
      </w:pPr>
      <w:r>
        <w:rPr/>
        <w:t xml:space="preserve">第三节 游戏、教育与商业应用</w:t>
      </w:r>
    </w:p>
    <w:p>
      <w:pPr>
        <w:spacing w:before="75" w:after="0"/>
      </w:pPr>
      <w:r>
        <w:rPr/>
        <w:t xml:space="preserve">一、游戏npc动画ai批量生成</w:t>
      </w:r>
    </w:p>
    <w:p>
      <w:pPr>
        <w:spacing w:before="75" w:after="0"/>
      </w:pPr>
      <w:r>
        <w:rPr/>
        <w:t xml:space="preserve">二、k12教育ai动画课件开发</w:t>
      </w:r>
    </w:p>
    <w:p>
      <w:pPr>
        <w:spacing w:before="75" w:after="0"/>
      </w:pPr>
      <w:r>
        <w:rPr/>
        <w:t xml:space="preserve">三、电商产品故事化ai短片</w:t>
      </w:r>
    </w:p>
    <w:p>
      <w:pPr>
        <w:spacing w:before="75" w:after="0"/>
      </w:pPr>
      <w:r>
        <w:rPr>
          <w:b w:val="1"/>
          <w:bCs w:val="1"/>
        </w:rPr>
        <w:t xml:space="preserve">第八章 中国ai动漫区域发展格局</w:t>
      </w:r>
    </w:p>
    <w:p>
      <w:pPr>
        <w:spacing w:before="75" w:after="0"/>
      </w:pPr>
      <w:r>
        <w:rPr/>
        <w:t xml:space="preserve">第一节 京津冀技术策源地</w:t>
      </w:r>
    </w:p>
    <w:p>
      <w:pPr>
        <w:spacing w:before="75" w:after="0"/>
      </w:pPr>
      <w:r>
        <w:rPr/>
        <w:t xml:space="preserve">一、北京大模型企业集聚效应</w:t>
      </w:r>
    </w:p>
    <w:p>
      <w:pPr>
        <w:spacing w:before="75" w:after="0"/>
      </w:pPr>
      <w:r>
        <w:rPr/>
        <w:t xml:space="preserve">二、天津美术院校人才输出</w:t>
      </w:r>
    </w:p>
    <w:p>
      <w:pPr>
        <w:spacing w:before="75" w:after="0"/>
      </w:pPr>
      <w:r>
        <w:rPr/>
        <w:t xml:space="preserve">三、雄安数字内容试验区布局</w:t>
      </w:r>
    </w:p>
    <w:p>
      <w:pPr>
        <w:spacing w:before="75" w:after="0"/>
      </w:pPr>
      <w:r>
        <w:rPr/>
        <w:t xml:space="preserve">第二节 长三角内容创新高地</w:t>
      </w:r>
    </w:p>
    <w:p>
      <w:pPr>
        <w:spacing w:before="75" w:after="0"/>
      </w:pPr>
      <w:r>
        <w:rPr/>
        <w:t xml:space="preserve">一、上海国际动漫节ai专区设立</w:t>
      </w:r>
    </w:p>
    <w:p>
      <w:pPr>
        <w:spacing w:before="75" w:after="0"/>
      </w:pPr>
      <w:r>
        <w:rPr/>
        <w:t xml:space="preserve">二、杭州游戏与动漫融合生态</w:t>
      </w:r>
    </w:p>
    <w:p>
      <w:pPr>
        <w:spacing w:before="75" w:after="0"/>
      </w:pPr>
      <w:r>
        <w:rPr/>
        <w:t xml:space="preserve">三、苏州数字文创产业园载体</w:t>
      </w:r>
    </w:p>
    <w:p>
      <w:pPr>
        <w:spacing w:before="75" w:after="0"/>
      </w:pPr>
      <w:r>
        <w:rPr/>
        <w:t xml:space="preserve">第三节 粤港澳大湾区应用前沿</w:t>
      </w:r>
    </w:p>
    <w:p>
      <w:pPr>
        <w:spacing w:before="75" w:after="0"/>
      </w:pPr>
      <w:r>
        <w:rPr/>
        <w:t xml:space="preserve">一、深圳硬件+内容协同优势</w:t>
      </w:r>
    </w:p>
    <w:p>
      <w:pPr>
        <w:spacing w:before="75" w:after="0"/>
      </w:pPr>
      <w:r>
        <w:rPr/>
        <w:t xml:space="preserve">二、广州传统动漫转型加速</w:t>
      </w:r>
    </w:p>
    <w:p>
      <w:pPr>
        <w:spacing w:before="75" w:after="0"/>
      </w:pPr>
      <w:r>
        <w:rPr/>
        <w:t xml:space="preserve">三、澳门跨境数字版权合作</w:t>
      </w:r>
    </w:p>
    <w:p>
      <w:pPr>
        <w:spacing w:before="75" w:after="0"/>
      </w:pPr>
      <w:r>
        <w:rPr/>
        <w:t xml:space="preserve">第四节 中西部新兴培育区</w:t>
      </w:r>
    </w:p>
    <w:p>
      <w:pPr>
        <w:spacing w:before="75" w:after="0"/>
      </w:pPr>
      <w:r>
        <w:rPr/>
        <w:t xml:space="preserve">一、成都二次元文化土壤深厚</w:t>
      </w:r>
    </w:p>
    <w:p>
      <w:pPr>
        <w:spacing w:before="75" w:after="0"/>
      </w:pPr>
      <w:r>
        <w:rPr/>
        <w:t xml:space="preserve">二、武汉高校ai艺术研究突破</w:t>
      </w:r>
    </w:p>
    <w:p>
      <w:pPr>
        <w:spacing w:before="75" w:after="0"/>
      </w:pPr>
      <w:r>
        <w:rPr/>
        <w:t xml:space="preserve">三、西安历史文化ip数字化</w:t>
      </w:r>
    </w:p>
    <w:p>
      <w:pPr>
        <w:spacing w:before="75" w:after="0"/>
      </w:pPr>
      <w:r>
        <w:rPr>
          <w:b w:val="1"/>
          <w:bCs w:val="1"/>
        </w:rPr>
        <w:t xml:space="preserve">第九章 行业竞争格局与主要企业分析</w:t>
      </w:r>
    </w:p>
    <w:p>
      <w:pPr>
        <w:spacing w:before="75" w:after="0"/>
      </w:pPr>
      <w:r>
        <w:rPr/>
        <w:t xml:space="preserve">第一节 市场主体类型与集中度</w:t>
      </w:r>
    </w:p>
    <w:p>
      <w:pPr>
        <w:spacing w:before="75" w:after="0"/>
      </w:pPr>
      <w:r>
        <w:rPr/>
        <w:t xml:space="preserve">一、科技公司、动漫公司、独立创作者占比</w:t>
      </w:r>
    </w:p>
    <w:p>
      <w:pPr>
        <w:spacing w:before="75" w:after="0"/>
      </w:pPr>
      <w:r>
        <w:rPr/>
        <w:t xml:space="preserve">二、头部平台工具市占率变化</w:t>
      </w:r>
    </w:p>
    <w:p>
      <w:pPr>
        <w:spacing w:before="75" w:after="0"/>
      </w:pPr>
      <w:r>
        <w:rPr/>
        <w:t xml:space="preserve">三、新进入者技术壁垒与资金门槛</w:t>
      </w:r>
    </w:p>
    <w:p>
      <w:pPr>
        <w:spacing w:before="75" w:after="0"/>
      </w:pPr>
      <w:r>
        <w:rPr/>
        <w:t xml:space="preserve">第二节 科技企业布局策略</w:t>
      </w:r>
    </w:p>
    <w:p>
      <w:pPr>
        <w:spacing w:before="75" w:after="0"/>
      </w:pPr>
      <w:r>
        <w:rPr/>
        <w:t xml:space="preserve">一、百度文心、阿里通义动漫模块</w:t>
      </w:r>
    </w:p>
    <w:p>
      <w:pPr>
        <w:spacing w:before="75" w:after="0"/>
      </w:pPr>
      <w:r>
        <w:rPr/>
        <w:t xml:space="preserve">二、字节跳动ai短视频工具链</w:t>
      </w:r>
    </w:p>
    <w:p>
      <w:pPr>
        <w:spacing w:before="75" w:after="0"/>
      </w:pPr>
      <w:r>
        <w:rPr/>
        <w:t xml:space="preserve">三、腾讯混元在ip衍生应用</w:t>
      </w:r>
    </w:p>
    <w:p>
      <w:pPr>
        <w:spacing w:before="75" w:after="0"/>
      </w:pPr>
      <w:r>
        <w:rPr/>
        <w:t xml:space="preserve">第三节 动漫公司转型路径</w:t>
      </w:r>
    </w:p>
    <w:p>
      <w:pPr>
        <w:spacing w:before="75" w:after="0"/>
      </w:pPr>
      <w:r>
        <w:rPr/>
        <w:t xml:space="preserve">一、哔哩哔哩ai辅助创作平台</w:t>
      </w:r>
    </w:p>
    <w:p>
      <w:pPr>
        <w:spacing w:before="75" w:after="0"/>
      </w:pPr>
      <w:r>
        <w:rPr/>
        <w:t xml:space="preserve">二、绘梦动画ai分镜试点</w:t>
      </w:r>
    </w:p>
    <w:p>
      <w:pPr>
        <w:spacing w:before="75" w:after="0"/>
      </w:pPr>
      <w:r>
        <w:rPr/>
        <w:t xml:space="preserve">三、玄机科技ai角色一致性方案</w:t>
      </w:r>
    </w:p>
    <w:p>
      <w:pPr>
        <w:spacing w:before="75" w:after="0"/>
      </w:pPr>
      <w:r>
        <w:rPr>
          <w:b w:val="1"/>
          <w:bCs w:val="1"/>
        </w:rPr>
        <w:t xml:space="preserve">第十章 核心技术演进与创新方向</w:t>
      </w:r>
    </w:p>
    <w:p>
      <w:pPr>
        <w:spacing w:before="75" w:after="0"/>
      </w:pPr>
      <w:r>
        <w:rPr/>
        <w:t xml:space="preserve">第一节 生成质量与一致性突破</w:t>
      </w:r>
    </w:p>
    <w:p>
      <w:pPr>
        <w:spacing w:before="75" w:after="0"/>
      </w:pPr>
      <w:r>
        <w:rPr/>
        <w:t xml:space="preserve">一、长视频角色不崩坏技术</w:t>
      </w:r>
    </w:p>
    <w:p>
      <w:pPr>
        <w:spacing w:before="75" w:after="0"/>
      </w:pPr>
      <w:r>
        <w:rPr/>
        <w:t xml:space="preserve">二、多镜头视角统一建模</w:t>
      </w:r>
    </w:p>
    <w:p>
      <w:pPr>
        <w:spacing w:before="75" w:after="0"/>
      </w:pPr>
      <w:r>
        <w:rPr/>
        <w:t xml:space="preserve">三、物理引擎与动画融合</w:t>
      </w:r>
    </w:p>
    <w:p>
      <w:pPr>
        <w:spacing w:before="75" w:after="0"/>
      </w:pPr>
      <w:r>
        <w:rPr/>
        <w:t xml:space="preserve">第二节 交互与个性化能力</w:t>
      </w:r>
    </w:p>
    <w:p>
      <w:pPr>
        <w:spacing w:before="75" w:after="0"/>
      </w:pPr>
      <w:r>
        <w:rPr/>
        <w:t xml:space="preserve">一、用户输入实时生成剧情</w:t>
      </w:r>
    </w:p>
    <w:p>
      <w:pPr>
        <w:spacing w:before="75" w:after="0"/>
      </w:pPr>
      <w:r>
        <w:rPr/>
        <w:t xml:space="preserve">二、ai根据反馈动态调整风格</w:t>
      </w:r>
    </w:p>
    <w:p>
      <w:pPr>
        <w:spacing w:before="75" w:after="0"/>
      </w:pPr>
      <w:r>
        <w:rPr/>
        <w:t xml:space="preserve">三、多结局互动动漫实验</w:t>
      </w:r>
    </w:p>
    <w:p>
      <w:pPr>
        <w:spacing w:before="75" w:after="0"/>
      </w:pPr>
      <w:r>
        <w:rPr/>
        <w:t xml:space="preserve">第三节 版权与溯源技术</w:t>
      </w:r>
    </w:p>
    <w:p>
      <w:pPr>
        <w:spacing w:before="75" w:after="0"/>
      </w:pPr>
      <w:r>
        <w:rPr/>
        <w:t xml:space="preserve">一、数字水印嵌入生成内容</w:t>
      </w:r>
    </w:p>
    <w:p>
      <w:pPr>
        <w:spacing w:before="75" w:after="0"/>
      </w:pPr>
      <w:r>
        <w:rPr/>
        <w:t xml:space="preserve">二、区块链存证创作过程</w:t>
      </w:r>
    </w:p>
    <w:p>
      <w:pPr>
        <w:spacing w:before="75" w:after="0"/>
      </w:pPr>
      <w:r>
        <w:rPr/>
        <w:t xml:space="preserve">三、ai指纹识别侵权作品</w:t>
      </w:r>
    </w:p>
    <w:p>
      <w:pPr>
        <w:spacing w:before="75" w:after="0"/>
      </w:pPr>
      <w:r>
        <w:rPr>
          <w:b w:val="1"/>
          <w:bCs w:val="1"/>
        </w:rPr>
        <w:t xml:space="preserve">第十一章 行业痛点与制约因素分析</w:t>
      </w:r>
    </w:p>
    <w:p>
      <w:pPr>
        <w:spacing w:before="75" w:after="0"/>
      </w:pPr>
      <w:r>
        <w:rPr/>
        <w:t xml:space="preserve">第一节 技术局限与艺术冲突</w:t>
      </w:r>
    </w:p>
    <w:p>
      <w:pPr>
        <w:spacing w:before="75" w:after="0"/>
      </w:pPr>
      <w:r>
        <w:rPr/>
        <w:t xml:space="preserve">一、情感表达与细腻表演缺失</w:t>
      </w:r>
    </w:p>
    <w:p>
      <w:pPr>
        <w:spacing w:before="75" w:after="0"/>
      </w:pPr>
      <w:r>
        <w:rPr/>
        <w:t xml:space="preserve">二、原创性与风格同质化风险</w:t>
      </w:r>
    </w:p>
    <w:p>
      <w:pPr>
        <w:spacing w:before="75" w:after="0"/>
      </w:pPr>
      <w:r>
        <w:rPr/>
        <w:t xml:space="preserve">三、复杂叙事逻辑处理能力弱</w:t>
      </w:r>
    </w:p>
    <w:p>
      <w:pPr>
        <w:spacing w:before="75" w:after="0"/>
      </w:pPr>
      <w:r>
        <w:rPr/>
        <w:t xml:space="preserve">第二节 商业模式可持续性</w:t>
      </w:r>
    </w:p>
    <w:p>
      <w:pPr>
        <w:spacing w:before="75" w:after="0"/>
      </w:pPr>
      <w:r>
        <w:rPr/>
        <w:t xml:space="preserve">一、免费工具挤压专业市场</w:t>
      </w:r>
    </w:p>
    <w:p>
      <w:pPr>
        <w:spacing w:before="75" w:after="0"/>
      </w:pPr>
      <w:r>
        <w:rPr/>
        <w:t xml:space="preserve">二、ai内容变现路径不清晰</w:t>
      </w:r>
    </w:p>
    <w:p>
      <w:pPr>
        <w:spacing w:before="75" w:after="0"/>
      </w:pPr>
      <w:r>
        <w:rPr/>
        <w:t xml:space="preserve">三、平台分成机制不透明</w:t>
      </w:r>
    </w:p>
    <w:p>
      <w:pPr>
        <w:spacing w:before="75" w:after="0"/>
      </w:pPr>
      <w:r>
        <w:rPr/>
        <w:t xml:space="preserve">第三节 法律与伦理风险</w:t>
      </w:r>
    </w:p>
    <w:p>
      <w:pPr>
        <w:spacing w:before="75" w:after="0"/>
      </w:pPr>
      <w:r>
        <w:rPr/>
        <w:t xml:space="preserve">一、训练数据版权合法性争议</w:t>
      </w:r>
    </w:p>
    <w:p>
      <w:pPr>
        <w:spacing w:before="75" w:after="0"/>
      </w:pPr>
      <w:r>
        <w:rPr/>
        <w:t xml:space="preserve">二、ai生成角色人格权界定</w:t>
      </w:r>
    </w:p>
    <w:p>
      <w:pPr>
        <w:spacing w:before="75" w:after="0"/>
      </w:pPr>
      <w:r>
        <w:rPr/>
        <w:t xml:space="preserve">三、深度伪造滥用防范机制</w:t>
      </w:r>
    </w:p>
    <w:p>
      <w:pPr>
        <w:spacing w:before="75" w:after="0"/>
      </w:pPr>
      <w:r>
        <w:rPr>
          <w:b w:val="1"/>
          <w:bCs w:val="1"/>
        </w:rPr>
        <w:t xml:space="preserve">第十二章 2026-2031年全球ai动漫发展趋势预测</w:t>
      </w:r>
    </w:p>
    <w:p>
      <w:pPr>
        <w:spacing w:before="75" w:after="0"/>
      </w:pPr>
      <w:r>
        <w:rPr/>
        <w:t xml:space="preserve">第一节 技术融合深化方向</w:t>
      </w:r>
    </w:p>
    <w:p>
      <w:pPr>
        <w:spacing w:before="75" w:after="0"/>
      </w:pPr>
      <w:r>
        <w:rPr/>
        <w:t xml:space="preserve">一、3d ai动画实时生成普及</w:t>
      </w:r>
    </w:p>
    <w:p>
      <w:pPr>
        <w:spacing w:before="75" w:after="0"/>
      </w:pPr>
      <w:r>
        <w:rPr/>
        <w:t xml:space="preserve">二、脑机接口驱动情感表达</w:t>
      </w:r>
    </w:p>
    <w:p>
      <w:pPr>
        <w:spacing w:before="75" w:after="0"/>
      </w:pPr>
      <w:r>
        <w:rPr/>
        <w:t xml:space="preserve">三、跨模态生成实现全感官体验</w:t>
      </w:r>
    </w:p>
    <w:p>
      <w:pPr>
        <w:spacing w:before="75" w:after="0"/>
      </w:pPr>
      <w:r>
        <w:rPr/>
        <w:t xml:space="preserve">第二节 创作范式变革</w:t>
      </w:r>
    </w:p>
    <w:p>
      <w:pPr>
        <w:spacing w:before="75" w:after="0"/>
      </w:pPr>
      <w:r>
        <w:rPr/>
        <w:t xml:space="preserve">一、人类导演+ai执行团队模式</w:t>
      </w:r>
    </w:p>
    <w:p>
      <w:pPr>
        <w:spacing w:before="75" w:after="0"/>
      </w:pPr>
      <w:r>
        <w:rPr/>
        <w:t xml:space="preserve">二、全民共创大型ai动漫宇宙</w:t>
      </w:r>
    </w:p>
    <w:p>
      <w:pPr>
        <w:spacing w:before="75" w:after="0"/>
      </w:pPr>
      <w:r>
        <w:rPr/>
        <w:t xml:space="preserve">三、ai自主策划系列ip</w:t>
      </w:r>
    </w:p>
    <w:p>
      <w:pPr>
        <w:spacing w:before="75" w:after="0"/>
      </w:pPr>
      <w:r>
        <w:rPr/>
        <w:t xml:space="preserve">第三节 全球治理与标准建设</w:t>
      </w:r>
    </w:p>
    <w:p>
      <w:pPr>
        <w:spacing w:before="75" w:after="0"/>
      </w:pPr>
      <w:r>
        <w:rPr/>
        <w:t xml:space="preserve">一、国际ai内容标识强制规范</w:t>
      </w:r>
    </w:p>
    <w:p>
      <w:pPr>
        <w:spacing w:before="75" w:after="0"/>
      </w:pPr>
      <w:r>
        <w:rPr/>
        <w:t xml:space="preserve">二、创作者权益保障公约</w:t>
      </w:r>
    </w:p>
    <w:p>
      <w:pPr>
        <w:spacing w:before="75" w:after="0"/>
      </w:pPr>
      <w:r>
        <w:rPr/>
        <w:t xml:space="preserve">三、跨境ai动漫流通规则</w:t>
      </w:r>
    </w:p>
    <w:p>
      <w:pPr>
        <w:spacing w:before="75" w:after="0"/>
      </w:pPr>
      <w:r>
        <w:rPr>
          <w:b w:val="1"/>
          <w:bCs w:val="1"/>
        </w:rPr>
        <w:t xml:space="preserve">第十三章 2026-2031年中国ai动漫产业链升级路径</w:t>
      </w:r>
    </w:p>
    <w:p>
      <w:pPr>
        <w:spacing w:before="75" w:after="0"/>
      </w:pPr>
      <w:r>
        <w:rPr/>
        <w:t xml:space="preserve">第一节 上游：核心技术自主可控</w:t>
      </w:r>
    </w:p>
    <w:p>
      <w:pPr>
        <w:spacing w:before="75" w:after="0"/>
      </w:pPr>
      <w:r>
        <w:rPr/>
        <w:t xml:space="preserve">一、动漫专用大模型训练突破</w:t>
      </w:r>
    </w:p>
    <w:p>
      <w:pPr>
        <w:spacing w:before="75" w:after="0"/>
      </w:pPr>
      <w:r>
        <w:rPr/>
        <w:t xml:space="preserve">二、国产算力适配图形生成</w:t>
      </w:r>
    </w:p>
    <w:p>
      <w:pPr>
        <w:spacing w:before="75" w:after="0"/>
      </w:pPr>
      <w:r>
        <w:rPr/>
        <w:t xml:space="preserve">三、高质量中文动漫数据集</w:t>
      </w:r>
    </w:p>
    <w:p>
      <w:pPr>
        <w:spacing w:before="75" w:after="0"/>
      </w:pPr>
      <w:r>
        <w:rPr/>
        <w:t xml:space="preserve">第二节 中游：工业化生产体系</w:t>
      </w:r>
    </w:p>
    <w:p>
      <w:pPr>
        <w:spacing w:before="75" w:after="0"/>
      </w:pPr>
      <w:r>
        <w:rPr/>
        <w:t xml:space="preserve">一、ai动画saas平台标准化</w:t>
      </w:r>
    </w:p>
    <w:p>
      <w:pPr>
        <w:spacing w:before="75" w:after="0"/>
      </w:pPr>
      <w:r>
        <w:rPr/>
        <w:t xml:space="preserve">二、模块化资产库与复用机制</w:t>
      </w:r>
    </w:p>
    <w:p>
      <w:pPr>
        <w:spacing w:before="75" w:after="0"/>
      </w:pPr>
      <w:r>
        <w:rPr/>
        <w:t xml:space="preserve">三、质量评估与人工审核流程</w:t>
      </w:r>
    </w:p>
    <w:p>
      <w:pPr>
        <w:spacing w:before="75" w:after="0"/>
      </w:pPr>
      <w:r>
        <w:rPr/>
        <w:t xml:space="preserve">第三节 下游：场景拓展与价值延伸</w:t>
      </w:r>
    </w:p>
    <w:p>
      <w:pPr>
        <w:spacing w:before="75" w:after="0"/>
      </w:pPr>
      <w:r>
        <w:rPr/>
        <w:t xml:space="preserve">一、ai动漫+文旅沉浸式体验</w:t>
      </w:r>
    </w:p>
    <w:p>
      <w:pPr>
        <w:spacing w:before="75" w:after="0"/>
      </w:pPr>
      <w:r>
        <w:rPr/>
        <w:t xml:space="preserve">二、企业品牌ai虚拟代言人</w:t>
      </w:r>
    </w:p>
    <w:p>
      <w:pPr>
        <w:spacing w:before="75" w:after="0"/>
      </w:pPr>
      <w:r>
        <w:rPr/>
        <w:t xml:space="preserve">三、老年与儿童定制内容服务</w:t>
      </w:r>
    </w:p>
    <w:p>
      <w:pPr>
        <w:spacing w:before="75" w:after="0"/>
      </w:pPr>
      <w:r>
        <w:rPr>
          <w:b w:val="1"/>
          <w:bCs w:val="1"/>
        </w:rPr>
        <w:t xml:space="preserve">第十四章 2026-2031年内容形态与消费模式预测</w:t>
      </w:r>
    </w:p>
    <w:p>
      <w:pPr>
        <w:spacing w:before="75" w:after="0"/>
      </w:pPr>
      <w:r>
        <w:rPr/>
        <w:t xml:space="preserve">第一节 内容类型多元化</w:t>
      </w:r>
    </w:p>
    <w:p>
      <w:pPr>
        <w:spacing w:before="75" w:after="0"/>
      </w:pPr>
      <w:r>
        <w:rPr/>
        <w:t xml:space="preserve">一、超短剧ai日更成为常态</w:t>
      </w:r>
    </w:p>
    <w:p>
      <w:pPr>
        <w:spacing w:before="75" w:after="0"/>
      </w:pPr>
      <w:r>
        <w:rPr/>
        <w:t xml:space="preserve">二、教育类ai动画纳入课程</w:t>
      </w:r>
    </w:p>
    <w:p>
      <w:pPr>
        <w:spacing w:before="75" w:after="0"/>
      </w:pPr>
      <w:r>
        <w:rPr/>
        <w:t xml:space="preserve">三、公益主题ai动漫传播</w:t>
      </w:r>
    </w:p>
    <w:p>
      <w:pPr>
        <w:spacing w:before="75" w:after="0"/>
      </w:pPr>
      <w:r>
        <w:rPr/>
        <w:t xml:space="preserve">第二节 消费交互深度提升</w:t>
      </w:r>
    </w:p>
    <w:p>
      <w:pPr>
        <w:spacing w:before="75" w:after="0"/>
      </w:pPr>
      <w:r>
        <w:rPr/>
        <w:t xml:space="preserve">一、观众选择影响剧情走向</w:t>
      </w:r>
    </w:p>
    <w:p>
      <w:pPr>
        <w:spacing w:before="75" w:after="0"/>
      </w:pPr>
      <w:r>
        <w:rPr/>
        <w:t xml:space="preserve">二、ar眼镜端实时观看</w:t>
      </w:r>
    </w:p>
    <w:p>
      <w:pPr>
        <w:spacing w:before="75" w:after="0"/>
      </w:pPr>
      <w:r>
        <w:rPr/>
        <w:t xml:space="preserve">三、nft化ai角色收藏交易</w:t>
      </w:r>
    </w:p>
    <w:p>
      <w:pPr>
        <w:spacing w:before="75" w:after="0"/>
      </w:pPr>
      <w:r>
        <w:rPr/>
        <w:t xml:space="preserve">第三节 社群与共创经济</w:t>
      </w:r>
    </w:p>
    <w:p>
      <w:pPr>
        <w:spacing w:before="75" w:after="0"/>
      </w:pPr>
      <w:r>
        <w:rPr/>
        <w:t xml:space="preserve">一、粉丝参与ai角色设定</w:t>
      </w:r>
    </w:p>
    <w:p>
      <w:pPr>
        <w:spacing w:before="75" w:after="0"/>
      </w:pPr>
      <w:r>
        <w:rPr/>
        <w:t xml:space="preserve">二、ugc-ai混合内容平台</w:t>
      </w:r>
    </w:p>
    <w:p>
      <w:pPr>
        <w:spacing w:before="75" w:after="0"/>
      </w:pPr>
      <w:r>
        <w:rPr/>
        <w:t xml:space="preserve">三、创作者分成智能合约</w:t>
      </w:r>
    </w:p>
    <w:p>
      <w:pPr>
        <w:spacing w:before="75" w:after="0"/>
      </w:pPr>
      <w:r>
        <w:rPr>
          <w:b w:val="1"/>
          <w:bCs w:val="1"/>
        </w:rPr>
        <w:t xml:space="preserve">第十五章 2026-2031年投资机会与风险预警</w:t>
      </w:r>
    </w:p>
    <w:p>
      <w:pPr>
        <w:spacing w:before="75" w:after="0"/>
      </w:pPr>
      <w:r>
        <w:rPr/>
        <w:t xml:space="preserve">第一节 重点赛道投资价值识别</w:t>
      </w:r>
    </w:p>
    <w:p>
      <w:pPr>
        <w:spacing w:before="75" w:after="0"/>
      </w:pPr>
      <w:r>
        <w:rPr/>
        <w:t xml:space="preserve">一、ai动画垂直工具链开发</w:t>
      </w:r>
    </w:p>
    <w:p>
      <w:pPr>
        <w:spacing w:before="75" w:after="0"/>
      </w:pPr>
      <w:r>
        <w:rPr/>
        <w:t xml:space="preserve">二、动漫大模型微调服务</w:t>
      </w:r>
    </w:p>
    <w:p>
      <w:pPr>
        <w:spacing w:before="75" w:after="0"/>
      </w:pPr>
      <w:r>
        <w:rPr/>
        <w:t xml:space="preserve">三、ai内容版权监测平台</w:t>
      </w:r>
    </w:p>
    <w:p>
      <w:pPr>
        <w:spacing w:before="75" w:after="0"/>
      </w:pPr>
      <w:r>
        <w:rPr/>
        <w:t xml:space="preserve">第二节 融资渠道与退出机制</w:t>
      </w:r>
    </w:p>
    <w:p>
      <w:pPr>
        <w:spacing w:before="75" w:after="0"/>
      </w:pPr>
      <w:r>
        <w:rPr/>
        <w:t xml:space="preserve">一、文化科技专项基金支持</w:t>
      </w:r>
    </w:p>
    <w:p>
      <w:pPr>
        <w:spacing w:before="75" w:after="0"/>
      </w:pPr>
      <w:r>
        <w:rPr/>
        <w:t xml:space="preserve">二、科创板对aigc企业开放</w:t>
      </w:r>
    </w:p>
    <w:p>
      <w:pPr>
        <w:spacing w:before="75" w:after="0"/>
      </w:pPr>
      <w:r>
        <w:rPr/>
        <w:t xml:space="preserve">三、ip授权与并购退出路径</w:t>
      </w:r>
    </w:p>
    <w:p>
      <w:pPr>
        <w:spacing w:before="75" w:after="0"/>
      </w:pPr>
      <w:r>
        <w:rPr/>
        <w:t xml:space="preserve">第三节 主要风险因素预警</w:t>
      </w:r>
    </w:p>
    <w:p>
      <w:pPr>
        <w:spacing w:before="75" w:after="0"/>
      </w:pPr>
      <w:r>
        <w:rPr/>
        <w:t xml:space="preserve">一、技术迭代导致工具快速淘汰</w:t>
      </w:r>
    </w:p>
    <w:p>
      <w:pPr>
        <w:spacing w:before="75" w:after="0"/>
      </w:pPr>
      <w:r>
        <w:rPr/>
        <w:t xml:space="preserve">二、监管政策突变影响内容合规</w:t>
      </w:r>
    </w:p>
    <w:p>
      <w:pPr>
        <w:spacing w:before="75" w:after="0"/>
      </w:pPr>
      <w:r>
        <w:rPr/>
        <w:t xml:space="preserve">三、用户审美疲劳与信任危机</w:t>
      </w:r>
    </w:p>
    <w:p>
      <w:pPr>
        <w:spacing w:before="75" w:after="0"/>
      </w:pPr>
      <w:r>
        <w:rPr>
          <w:b w:val="1"/>
          <w:bCs w:val="1"/>
        </w:rPr>
        <w:t xml:space="preserve">第十六章 发展建议与战略对策</w:t>
      </w:r>
    </w:p>
    <w:p>
      <w:pPr>
        <w:spacing w:before="75" w:after="0"/>
      </w:pPr>
      <w:r>
        <w:rPr/>
        <w:t xml:space="preserve">第一节 企业层面战略选择</w:t>
      </w:r>
    </w:p>
    <w:p>
      <w:pPr>
        <w:spacing w:before="75" w:after="0"/>
      </w:pPr>
      <w:r>
        <w:rPr/>
        <w:t xml:space="preserve">一、聚焦细分场景打造闭环工具</w:t>
      </w:r>
    </w:p>
    <w:p>
      <w:pPr>
        <w:spacing w:before="75" w:after="0"/>
      </w:pPr>
      <w:r>
        <w:rPr/>
        <w:t xml:space="preserve">二、构建“ai+人工”协同创作流程</w:t>
      </w:r>
    </w:p>
    <w:p>
      <w:pPr>
        <w:spacing w:before="75" w:after="0"/>
      </w:pPr>
      <w:r>
        <w:rPr/>
        <w:t xml:space="preserve">三、提前布局海外多语言市场</w:t>
      </w:r>
    </w:p>
    <w:p>
      <w:pPr>
        <w:spacing w:before="75" w:after="0"/>
      </w:pPr>
      <w:r>
        <w:rPr/>
        <w:t xml:space="preserve">第二节 产业协同机制建设</w:t>
      </w:r>
    </w:p>
    <w:p>
      <w:pPr>
        <w:spacing w:before="75" w:after="0"/>
      </w:pPr>
      <w:r>
        <w:rPr/>
        <w:t xml:space="preserve">一、成立ai动漫标准联盟</w:t>
      </w:r>
    </w:p>
    <w:p>
      <w:pPr>
        <w:spacing w:before="75" w:after="0"/>
      </w:pPr>
      <w:r>
        <w:rPr/>
        <w:t xml:space="preserve">二、共建开源训练数据平台</w:t>
      </w:r>
    </w:p>
    <w:p>
      <w:pPr>
        <w:spacing w:before="75" w:after="0"/>
      </w:pPr>
      <w:r>
        <w:rPr/>
        <w:t xml:space="preserve">三、推动创作者权益保护公约</w:t>
      </w:r>
    </w:p>
    <w:p>
      <w:pPr>
        <w:spacing w:before="75" w:after="0"/>
      </w:pPr>
      <w:r>
        <w:rPr/>
        <w:t xml:space="preserve">第三节 政企协同优化生态</w:t>
      </w:r>
    </w:p>
    <w:p>
      <w:pPr>
        <w:spacing w:before="75" w:after="0"/>
      </w:pPr>
      <w:r>
        <w:rPr/>
        <w:t xml:space="preserve">一、设立ai动漫创新实验区</w:t>
      </w:r>
    </w:p>
    <w:p>
      <w:pPr>
        <w:spacing w:before="75" w:after="0"/>
      </w:pPr>
      <w:r>
        <w:rPr/>
        <w:t xml:space="preserve">二、支持高校交叉学科建设</w:t>
      </w:r>
    </w:p>
    <w:p>
      <w:pPr>
        <w:spacing w:before="75" w:after="0"/>
      </w:pPr>
      <w:r>
        <w:rPr/>
        <w:t xml:space="preserve">三、建立ai内容伦理审查机制</w:t>
      </w:r>
    </w:p>
    <w:p>
      <w:pPr>
        <w:spacing w:before="75" w:after="0"/>
      </w:pPr>
      <w:r>
        <w:rPr>
          <w:b w:val="1"/>
          <w:bCs w:val="1"/>
        </w:rPr>
        <w:t xml:space="preserve">图表目录</w:t>
      </w:r>
    </w:p>
    <w:p>
      <w:pPr>
        <w:spacing w:before="75" w:after="0"/>
      </w:pPr>
      <w:r>
        <w:rPr/>
        <w:t xml:space="preserve">图表：2023-2025年全球ai动漫生成模型数量</w:t>
      </w:r>
    </w:p>
    <w:p>
      <w:pPr>
        <w:spacing w:before="75" w:after="0"/>
      </w:pPr>
      <w:r>
        <w:rPr/>
        <w:t xml:space="preserve">图表：2023-2025年美国ai角色生成精度指标</w:t>
      </w:r>
    </w:p>
    <w:p>
      <w:pPr>
        <w:spacing w:before="75" w:after="0"/>
      </w:pPr>
      <w:r>
        <w:rPr/>
        <w:t xml:space="preserve">图表：2023-2025年日本ai作画工具渗透率</w:t>
      </w:r>
    </w:p>
    <w:p>
      <w:pPr>
        <w:spacing w:before="75" w:after="0"/>
      </w:pPr>
      <w:r>
        <w:rPr/>
        <w:t xml:space="preserve">图表：2023-2025年欧洲开源动漫数据集规模</w:t>
      </w:r>
    </w:p>
    <w:p>
      <w:pPr>
        <w:spacing w:before="75" w:after="0"/>
      </w:pPr>
      <w:r>
        <w:rPr/>
        <w:t xml:space="preserve">图表：2023-2025年netflix ai试点项目数</w:t>
      </w:r>
    </w:p>
    <w:p>
      <w:pPr>
        <w:spacing w:before="75" w:after="0"/>
      </w:pPr>
      <w:r>
        <w:rPr/>
        <w:t xml:space="preserve">图表：2023-2025年中国国产大模型动漫适配度</w:t>
      </w:r>
    </w:p>
    <w:p>
      <w:pPr>
        <w:spacing w:before="75" w:after="0"/>
      </w:pPr>
      <w:r>
        <w:rPr/>
        <w:t xml:space="preserve">图表：2023-2025年gpu云渲染平台使用率</w:t>
      </w:r>
    </w:p>
    <w:p>
      <w:pPr>
        <w:spacing w:before="75" w:after="0"/>
      </w:pPr>
      <w:r>
        <w:rPr/>
        <w:t xml:space="preserve">图表：2023-2025年高校ai动漫课程开设数</w:t>
      </w:r>
    </w:p>
    <w:p>
      <w:pPr>
        <w:spacing w:before="75" w:after="0"/>
      </w:pPr>
      <w:r>
        <w:rPr/>
        <w:t xml:space="preserve">图表：2023-2025年z世代ai动漫接受度</w:t>
      </w:r>
    </w:p>
    <w:p>
      <w:pPr>
        <w:spacing w:before="75" w:after="0"/>
      </w:pPr>
      <w:r>
        <w:rPr/>
        <w:t xml:space="preserve">图表：2023-2025年中国ai动漫项目数量占比</w:t>
      </w:r>
    </w:p>
    <w:p>
      <w:pPr>
        <w:spacing w:before="75" w:after="0"/>
      </w:pPr>
      <w:r>
        <w:rPr/>
        <w:t xml:space="preserve">图表：2023-2025年工具软件收入占比</w:t>
      </w:r>
    </w:p>
    <w:p>
      <w:pPr>
        <w:spacing w:before="75" w:after="0"/>
      </w:pPr>
      <w:r>
        <w:rPr/>
        <w:t xml:space="preserve">图表：2023-2025年短视频ai动漫播放量</w:t>
      </w:r>
    </w:p>
    <w:p>
      <w:pPr>
        <w:spacing w:before="75" w:after="0"/>
      </w:pPr>
      <w:r>
        <w:rPr/>
        <w:t xml:space="preserve">图表：2023-2025年游戏cg ai融合项目数</w:t>
      </w:r>
    </w:p>
    <w:p>
      <w:pPr>
        <w:spacing w:before="75" w:after="0"/>
      </w:pPr>
      <w:r>
        <w:rPr/>
        <w:t xml:space="preserve">图表：2023-2025年aigc动漫融资事件数</w:t>
      </w:r>
    </w:p>
    <w:p>
      <w:pPr>
        <w:spacing w:before="75" w:after="0"/>
      </w:pPr>
      <w:r>
        <w:rPr/>
        <w:t xml:space="preserve">图表：2023-2025年文生图模型动漫风格准确率</w:t>
      </w:r>
    </w:p>
    <w:p>
      <w:pPr>
        <w:spacing w:before="75" w:after="0"/>
      </w:pPr>
      <w:r>
        <w:rPr/>
        <w:t xml:space="preserve">图表：2023-2025年国产gpu动漫训练效率</w:t>
      </w:r>
    </w:p>
    <w:p>
      <w:pPr>
        <w:spacing w:before="75" w:after="0"/>
      </w:pPr>
      <w:r>
        <w:rPr/>
        <w:t xml:space="preserve">图表：2023-2025年lora适配器使用数量</w:t>
      </w:r>
    </w:p>
    <w:p>
      <w:pPr>
        <w:spacing w:before="75" w:after="0"/>
      </w:pPr>
      <w:r>
        <w:rPr/>
        <w:t xml:space="preserve">图表：2023-2025年一站式ai动画平台数</w:t>
      </w:r>
    </w:p>
    <w:p>
      <w:pPr>
        <w:spacing w:before="75" w:after="0"/>
      </w:pPr>
      <w:r>
        <w:rPr/>
        <w:t xml:space="preserve">图表：2023-2025年ai角色一致性达标率</w:t>
      </w:r>
    </w:p>
    <w:p>
      <w:pPr>
        <w:spacing w:before="75" w:after="0"/>
      </w:pPr>
      <w:r>
        <w:rPr/>
        <w:t xml:space="preserve">图表：2023-2025年脚本到分镜生成时间</w:t>
      </w:r>
    </w:p>
    <w:p>
      <w:pPr>
        <w:spacing w:before="75" w:after="0"/>
      </w:pPr>
      <w:r>
        <w:rPr/>
        <w:t xml:space="preserve">图表：2023-2025年ai口型同步准确率</w:t>
      </w:r>
    </w:p>
    <w:p>
      <w:pPr>
        <w:spacing w:before="75" w:after="0"/>
      </w:pPr>
      <w:r>
        <w:rPr/>
        <w:t xml:space="preserve">图表：2023-2025年ai自动上色覆盖率</w:t>
      </w:r>
    </w:p>
    <w:p>
      <w:pPr>
        <w:spacing w:before="75" w:after="0"/>
      </w:pPr>
      <w:r>
        <w:rPr/>
        <w:t xml:space="preserve">图表：2023-2025年虚拟主播ai形象采用率</w:t>
      </w:r>
    </w:p>
    <w:p>
      <w:pPr>
        <w:spacing w:before="75" w:after="0"/>
      </w:pPr>
      <w:r>
        <w:rPr/>
        <w:t xml:space="preserve">图表：2023-2025年教育ai动画课件数量</w:t>
      </w:r>
    </w:p>
    <w:p>
      <w:pPr>
        <w:spacing w:before="75" w:after="0"/>
      </w:pPr>
      <w:r>
        <w:rPr/>
        <w:t xml:space="preserve">图表：2023-2025年北京ai动漫企业密度</w:t>
      </w:r>
    </w:p>
    <w:p>
      <w:pPr>
        <w:spacing w:before="75" w:after="0"/>
      </w:pPr>
      <w:r>
        <w:rPr/>
        <w:t xml:space="preserve">图表：2023-2025年上海ai动漫节参展数</w:t>
      </w:r>
    </w:p>
    <w:p>
      <w:pPr>
        <w:spacing w:before="75" w:after="0"/>
      </w:pPr>
      <w:r>
        <w:rPr/>
        <w:t xml:space="preserve">图表：2023-2025年深圳硬件+内容项目数</w:t>
      </w:r>
    </w:p>
    <w:p>
      <w:pPr>
        <w:spacing w:before="75" w:after="0"/>
      </w:pPr>
      <w:r>
        <w:rPr/>
        <w:t xml:space="preserve">图表：2023-2025年成都二次元ai创作活跃度</w:t>
      </w:r>
    </w:p>
    <w:p>
      <w:pPr>
        <w:spacing w:before="75" w:after="0"/>
      </w:pPr>
      <w:r>
        <w:rPr/>
        <w:t xml:space="preserve">图表：2023-2025年科技公司ai动漫投入占比</w:t>
      </w:r>
    </w:p>
    <w:p>
      <w:pPr>
        <w:spacing w:before="75" w:after="0"/>
      </w:pPr>
      <w:r>
        <w:rPr/>
        <w:t xml:space="preserve">图表：2023-2025年哔哩哔哩ai平台用户数</w:t>
      </w:r>
    </w:p>
    <w:p>
      <w:pPr>
        <w:spacing w:before="75" w:after="0"/>
      </w:pPr>
      <w:r>
        <w:rPr/>
        <w:t xml:space="preserve">图表：2023-2025年长视频ai制作周期缩短率</w:t>
      </w:r>
    </w:p>
    <w:p>
      <w:pPr>
        <w:spacing w:before="75" w:after="0"/>
      </w:pPr>
      <w:r>
        <w:rPr/>
        <w:t xml:space="preserve">图表：2023-2025年ai表情包日均生成量</w:t>
      </w:r>
    </w:p>
    <w:p>
      <w:pPr>
        <w:spacing w:before="75" w:after="0"/>
      </w:pPr>
      <w:r>
        <w:rPr/>
        <w:t xml:space="preserve">图表：2023-2025年角色崩坏率下降趋势</w:t>
      </w:r>
    </w:p>
    <w:p>
      <w:pPr>
        <w:spacing w:before="75" w:after="0"/>
      </w:pPr>
      <w:r>
        <w:rPr/>
        <w:t xml:space="preserve">图表：2023-2025年ai内容付费转化率</w:t>
      </w:r>
    </w:p>
    <w:p>
      <w:pPr>
        <w:spacing w:before="75" w:after="0"/>
      </w:pPr>
      <w:r>
        <w:rPr/>
        <w:t xml:space="preserve">图表：2023-2025年训练数据版权纠纷案数</w:t>
      </w:r>
    </w:p>
    <w:p>
      <w:pPr>
        <w:spacing w:before="75" w:after="0"/>
      </w:pPr>
      <w:r>
        <w:rPr/>
        <w:t xml:space="preserve">图表：2026-2031年中国ai动漫市场规模预测</w:t>
      </w:r>
    </w:p>
    <w:p>
      <w:pPr>
        <w:spacing w:before="75" w:after="0"/>
      </w:pPr>
      <w:r>
        <w:rPr/>
        <w:t xml:space="preserve">图表：2026-2031年ai参与制作占比预测</w:t>
      </w:r>
    </w:p>
    <w:p>
      <w:pPr>
        <w:spacing w:before="75" w:after="0"/>
      </w:pPr>
      <w:r>
        <w:rPr/>
        <w:t xml:space="preserve">图表：2026-2031年3d ai动画普及率</w:t>
      </w:r>
    </w:p>
    <w:p>
      <w:pPr>
        <w:spacing w:before="75" w:after="0"/>
      </w:pPr>
      <w:r>
        <w:rPr/>
        <w:t xml:space="preserve">图表：2026-2031年全民共创项目数量</w:t>
      </w:r>
    </w:p>
    <w:p>
      <w:pPr>
        <w:spacing w:before="75" w:after="0"/>
      </w:pPr>
      <w:r>
        <w:rPr/>
        <w:t xml:space="preserve">图表：2026-2031年国际ai内容标识覆盖率</w:t>
      </w:r>
    </w:p>
    <w:p>
      <w:pPr>
        <w:spacing w:before="75" w:after="0"/>
      </w:pPr>
      <w:r>
        <w:rPr/>
        <w:t xml:space="preserve">图表：2026-2031年动漫专用大模型数量</w:t>
      </w:r>
    </w:p>
    <w:p>
      <w:pPr>
        <w:spacing w:before="75" w:after="0"/>
      </w:pPr>
      <w:r>
        <w:rPr/>
        <w:t xml:space="preserve">图表：2026-2031年ai动画saas平台渗透率</w:t>
      </w:r>
    </w:p>
    <w:p>
      <w:pPr>
        <w:spacing w:before="75" w:after="0"/>
      </w:pPr>
      <w:r>
        <w:rPr/>
        <w:t xml:space="preserve">图表：2026-2031年ai文旅项目投资额</w:t>
      </w:r>
    </w:p>
    <w:p>
      <w:pPr>
        <w:spacing w:before="75" w:after="0"/>
      </w:pPr>
      <w:r>
        <w:rPr/>
        <w:t xml:space="preserve">图表：2026-2031年超短剧ai日更数量</w:t>
      </w:r>
    </w:p>
    <w:p>
      <w:pPr>
        <w:spacing w:before="75" w:after="0"/>
      </w:pPr>
      <w:r>
        <w:rPr/>
        <w:t xml:space="preserve">图表：2026-2031年ar端ai动漫观看率</w:t>
      </w:r>
    </w:p>
    <w:p>
      <w:pPr>
        <w:spacing w:before="75" w:after="0"/>
      </w:pPr>
      <w:r>
        <w:rPr/>
        <w:t xml:space="preserve">图表：2026-2031年nft ai角色交易额</w:t>
      </w:r>
    </w:p>
    <w:p>
      <w:pPr>
        <w:spacing w:before="75" w:after="0"/>
      </w:pPr>
      <w:r>
        <w:rPr/>
        <w:t xml:space="preserve">图表：2026-2031年垂直工具链融资规模</w:t>
      </w:r>
    </w:p>
    <w:p>
      <w:pPr>
        <w:spacing w:before="75" w:after="0"/>
      </w:pPr>
      <w:r>
        <w:rPr/>
        <w:t xml:space="preserve">图表：2026-2031年版权监测平台市场规模</w:t>
      </w:r>
    </w:p>
    <w:p>
      <w:pPr>
        <w:spacing w:before="75" w:after="0"/>
      </w:pPr>
      <w:r>
        <w:rPr/>
        <w:t xml:space="preserve">图表：2026-2031年技术淘汰风险指数</w:t>
      </w:r>
    </w:p>
    <w:p>
      <w:pPr>
        <w:spacing w:before="75" w:after="0"/>
      </w:pPr>
      <w:r>
        <w:rPr/>
        <w:t xml:space="preserve">图表：2026-2031年用户信任度变化趋势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2026-2031年中国AI动漫行业全景调研及发展规划预测报告</dc:title>
  <dc:description>2026-2031年中国AI动漫行业全景调研及发展规划预测报告</dc:description>
  <dc:subject>2026-2031年中国AI动漫行业全景调研及发展规划预测报告</dc:subject>
  <cp:keywords>研究报告</cp:keywords>
  <cp:category>研究报告</cp:category>
  <cp:lastModifiedBy>北京中道泰和信息咨询有限公司</cp:lastModifiedBy>
  <dcterms:created xsi:type="dcterms:W3CDTF">2026-03-30T21:50:09+08:00</dcterms:created>
  <dcterms:modified xsi:type="dcterms:W3CDTF">2026-03-30T21:50:09+08:00</dcterms:modified>
</cp:coreProperties>
</file>

<file path=docProps/custom.xml><?xml version="1.0" encoding="utf-8"?>
<Properties xmlns="http://schemas.openxmlformats.org/officeDocument/2006/custom-properties" xmlns:vt="http://schemas.openxmlformats.org/officeDocument/2006/docPropsVTypes"/>
</file>