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2026-2031年中国游戏机行业深度调研及投资机会分析报告</w:t>
      </w:r>
    </w:p>
    <w:p>
      <w:pPr>
        <w:spacing w:after="150"/>
      </w:pPr>
      <w:r>
        <w:rPr>
          <w:b w:val="1"/>
          <w:bCs w:val="1"/>
        </w:rPr>
        <w:t xml:space="preserve">报告简介</w:t>
      </w:r>
    </w:p>
    <w:p>
      <w:pPr>
        <w:spacing w:after="150"/>
      </w:pPr>
      <w:r>
        <w:rPr/>
        <w:t xml:space="preserve">游戏机是一种专门设计用于运行电子游戏的计算机设备，其核心功能是通过硬件与软件的协同，为用户提供沉浸式的游戏体验。从技术构成看，游戏机通常包含中央处理器(CPU)、图形处理器(GPU)、内存、存储介质(如光盘驱动器或固态硬盘)以及输入输出设备(如手柄、体感控制器等)，这些组件针对游戏运行进行了优化，例如通过高帧率渲染、低延迟输入响应和专属音效处理，确保画面流畅性与操作精准度。</w:t>
      </w:r>
    </w:p>
    <w:p>
      <w:pPr>
        <w:spacing w:after="150"/>
      </w:pPr>
      <w:r>
        <w:rPr/>
        <w:t xml:space="preserve">与通用计算机(如个人电脑)相比，游戏机的显著特征在于其封闭性与专用性。其操作系统和硬件架构通常由单一厂商设计，仅支持经过授权的游戏软件，这种封闭性既保障了系统稳定性，也通过统一标准降低了开发门槛，使开发者能更专注于游戏内容创新。同时，游戏机在功能设计上高度聚焦游戏场景，例如采用定制化散热系统以维持长时间高性能运行，或通过无线连接技术实现多设备协同交互，这些特性使其在娱乐体验的专注度上优于通用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机行业研究单位等公布和提供的大量资料以及对行业内企业调研访察所获得的大量第一手数据，对我国游戏机市场的发展状况、供需状况、竞争格局、赢利水平、发展趋势等进行了分析。报告重点分析了游戏机前十大企业的研发、产销、战略、经营状况等。报告还对游戏机市场风险进行了预测，为游戏机生产厂家、流通企业以及零售商提供了新的投资机会和可借鉴的操作模式，对欲在游戏机行业从事资本运作的经济实体等单位准确了解目前中国游戏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游戏机行业概述</w:t>
      </w:r>
    </w:p>
    <w:p>
      <w:pPr>
        <w:spacing w:before="75" w:after="0"/>
      </w:pPr>
      <w:r>
        <w:rPr/>
        <w:t xml:space="preserve">第一节 游戏机行业定义</w:t>
      </w:r>
    </w:p>
    <w:p>
      <w:pPr>
        <w:spacing w:before="75" w:after="0"/>
      </w:pPr>
      <w:r>
        <w:rPr/>
        <w:t xml:space="preserve">第二节 游戏机行业发展历程</w:t>
      </w:r>
    </w:p>
    <w:p>
      <w:pPr>
        <w:spacing w:before="75" w:after="0"/>
      </w:pPr>
      <w:r>
        <w:rPr/>
        <w:t xml:space="preserve">第三节 游戏机行业分类情况</w:t>
      </w:r>
    </w:p>
    <w:p>
      <w:pPr>
        <w:spacing w:before="75" w:after="0"/>
      </w:pPr>
      <w:r>
        <w:rPr/>
        <w:t xml:space="preserve">第四节 游戏机产业链分析</w:t>
      </w:r>
    </w:p>
    <w:p>
      <w:pPr>
        <w:spacing w:before="75" w:after="0"/>
      </w:pPr>
      <w:r>
        <w:rPr>
          <w:b w:val="1"/>
          <w:bCs w:val="1"/>
        </w:rPr>
        <w:t xml:space="preserve">第二章 2023-2025年中国游戏机行业发展环境分析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2023-2025年中国游戏机行业发展政策环境分析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2023-2025年中国游戏机行业发展社会环境分析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2023-2025年中国游戏机行业发展状况</w:t>
      </w:r>
    </w:p>
    <w:p>
      <w:pPr>
        <w:spacing w:before="75" w:after="0"/>
      </w:pPr>
      <w:r>
        <w:rPr/>
        <w:t xml:space="preserve">第一节 中国游戏机行业规模情况分析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2023-2025年中国游戏机市场供需态势分析</w:t>
      </w:r>
    </w:p>
    <w:p>
      <w:pPr>
        <w:spacing w:before="75" w:after="0"/>
      </w:pPr>
      <w:r>
        <w:rPr/>
        <w:t xml:space="preserve">第一节 2023-2025年中国游戏机市场供给增长情况</w:t>
      </w:r>
    </w:p>
    <w:p>
      <w:pPr>
        <w:spacing w:before="75" w:after="0"/>
      </w:pPr>
      <w:r>
        <w:rPr/>
        <w:t xml:space="preserve">第二节 2023-2025年中国游戏机市场需求增长情况</w:t>
      </w:r>
    </w:p>
    <w:p>
      <w:pPr>
        <w:spacing w:before="75" w:after="0"/>
      </w:pPr>
      <w:r>
        <w:rPr/>
        <w:t xml:space="preserve">第三节 2023-2025年中国游戏机市场供需平衡性分析</w:t>
      </w:r>
    </w:p>
    <w:p>
      <w:pPr>
        <w:spacing w:before="75" w:after="0"/>
      </w:pPr>
      <w:r>
        <w:rPr/>
        <w:t xml:space="preserve">第四节 中国游戏机行业进入退出壁垒分析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游戏机行业发展现状分析</w:t>
      </w:r>
    </w:p>
    <w:p>
      <w:pPr>
        <w:spacing w:before="75" w:after="0"/>
      </w:pPr>
      <w:r>
        <w:rPr/>
        <w:t xml:space="preserve">第一节 中国游戏机行业发展分析</w:t>
      </w:r>
    </w:p>
    <w:p>
      <w:pPr>
        <w:spacing w:before="75" w:after="0"/>
      </w:pPr>
      <w:r>
        <w:rPr/>
        <w:t xml:space="preserve">一、2023-2025年中国游戏机行业发展态势分析</w:t>
      </w:r>
    </w:p>
    <w:p>
      <w:pPr>
        <w:spacing w:before="75" w:after="0"/>
      </w:pPr>
      <w:r>
        <w:rPr/>
        <w:t xml:space="preserve">二、2023-2025年中国游戏机行业发展特点分析</w:t>
      </w:r>
    </w:p>
    <w:p>
      <w:pPr>
        <w:spacing w:before="75" w:after="0"/>
      </w:pPr>
      <w:r>
        <w:rPr/>
        <w:t xml:space="preserve">三、2023-2025年中国游戏机行业市场供需分析</w:t>
      </w:r>
    </w:p>
    <w:p>
      <w:pPr>
        <w:spacing w:before="75" w:after="0"/>
      </w:pPr>
      <w:r>
        <w:rPr/>
        <w:t xml:space="preserve">第二节 中国游戏机产业特征与行业重要性</w:t>
      </w:r>
    </w:p>
    <w:p>
      <w:pPr>
        <w:spacing w:before="75" w:after="0"/>
      </w:pPr>
      <w:r>
        <w:rPr/>
        <w:t xml:space="preserve">第三节 游戏机行业特性分析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二、2023-2025年游戏机行业盈利能力</w:t>
      </w:r>
    </w:p>
    <w:p>
      <w:pPr>
        <w:spacing w:before="75" w:after="0"/>
      </w:pPr>
      <w:r>
        <w:rPr/>
        <w:t xml:space="preserve">三、2023-2025年游戏机行业税收能力</w:t>
      </w:r>
    </w:p>
    <w:p>
      <w:pPr>
        <w:spacing w:before="75" w:after="0"/>
      </w:pPr>
      <w:r>
        <w:rPr/>
        <w:t xml:space="preserve">四、2023-2025年游戏机行业市场产值能力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游戏机区域市场情况分析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2023-2025年中国游戏机行业市场与竞争分析</w:t>
      </w:r>
    </w:p>
    <w:p>
      <w:pPr>
        <w:spacing w:before="75" w:after="0"/>
      </w:pPr>
      <w:r>
        <w:rPr/>
        <w:t xml:space="preserve">第一节 2023-2025年中国游戏机行业竞争策略分析</w:t>
      </w:r>
    </w:p>
    <w:p>
      <w:pPr>
        <w:spacing w:before="75" w:after="0"/>
      </w:pPr>
      <w:r>
        <w:rPr/>
        <w:t xml:space="preserve">第二节 游戏机行业上下游市场分析</w:t>
      </w:r>
    </w:p>
    <w:p>
      <w:pPr>
        <w:spacing w:before="75" w:after="0"/>
      </w:pPr>
      <w:r>
        <w:rPr/>
        <w:t xml:space="preserve">一、游戏机行业产业链简介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第三节2023-2025年中国游戏机行业需求情况</w:t>
      </w:r>
    </w:p>
    <w:p>
      <w:pPr>
        <w:spacing w:before="75" w:after="0"/>
      </w:pPr>
      <w:r>
        <w:rPr/>
        <w:t xml:space="preserve">1、游戏机行业需求市场</w:t>
      </w:r>
    </w:p>
    <w:p>
      <w:pPr>
        <w:spacing w:before="75" w:after="0"/>
      </w:pPr>
      <w:r>
        <w:rPr/>
        <w:t xml:space="preserve">2、游戏机行业客户结构</w:t>
      </w:r>
    </w:p>
    <w:p>
      <w:pPr>
        <w:spacing w:before="75" w:after="0"/>
      </w:pPr>
      <w:r>
        <w:rPr/>
        <w:t xml:space="preserve">3、游戏机行业需求的地区差异</w:t>
      </w:r>
    </w:p>
    <w:p>
      <w:pPr>
        <w:spacing w:before="75" w:after="0"/>
      </w:pPr>
      <w:r>
        <w:rPr>
          <w:b w:val="1"/>
          <w:bCs w:val="1"/>
        </w:rPr>
        <w:t xml:space="preserve">第九章 游戏机行业市场竞争策略分析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游戏机市场竞争策略分析</w:t>
      </w:r>
    </w:p>
    <w:p>
      <w:pPr>
        <w:spacing w:before="75" w:after="0"/>
      </w:pPr>
      <w:r>
        <w:rPr/>
        <w:t xml:space="preserve">一、游戏机市场增长潜力分析</w:t>
      </w:r>
    </w:p>
    <w:p>
      <w:pPr>
        <w:spacing w:before="75" w:after="0"/>
      </w:pPr>
      <w:r>
        <w:rPr/>
        <w:t xml:space="preserve">二、游戏机产品竞争策略分析</w:t>
      </w:r>
    </w:p>
    <w:p>
      <w:pPr>
        <w:spacing w:before="75" w:after="0"/>
      </w:pPr>
      <w:r>
        <w:rPr/>
        <w:t xml:space="preserve">三、典型企业产品竞争策略分析</w:t>
      </w:r>
    </w:p>
    <w:p>
      <w:pPr>
        <w:spacing w:before="75" w:after="0"/>
      </w:pPr>
      <w:r>
        <w:rPr/>
        <w:t xml:space="preserve">第三节 游戏机行业企业竞争分析</w:t>
      </w:r>
    </w:p>
    <w:p>
      <w:pPr>
        <w:spacing w:before="75" w:after="0"/>
      </w:pPr>
      <w:r>
        <w:rPr/>
        <w:t xml:space="preserve">一、索尼互动娱乐(sony interactive entertainment llc)</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游戏机行业投资与发展前景分析</w:t>
      </w:r>
    </w:p>
    <w:p>
      <w:pPr>
        <w:spacing w:before="75" w:after="0"/>
      </w:pPr>
      <w:r>
        <w:rPr/>
        <w:t xml:space="preserve">第一节 游戏机行业投资机会分析</w:t>
      </w:r>
    </w:p>
    <w:p>
      <w:pPr>
        <w:spacing w:before="75" w:after="0"/>
      </w:pPr>
      <w:r>
        <w:rPr/>
        <w:t xml:space="preserve">一、游戏机投资项目分析</w:t>
      </w:r>
    </w:p>
    <w:p>
      <w:pPr>
        <w:spacing w:before="75" w:after="0"/>
      </w:pPr>
      <w:r>
        <w:rPr/>
        <w:t xml:space="preserve">二、可以投资的游戏机模式</w:t>
      </w:r>
    </w:p>
    <w:p>
      <w:pPr>
        <w:spacing w:before="75" w:after="0"/>
      </w:pPr>
      <w:r>
        <w:rPr/>
        <w:t xml:space="preserve">三、2026年游戏机投资机会</w:t>
      </w:r>
    </w:p>
    <w:p>
      <w:pPr>
        <w:spacing w:before="75" w:after="0"/>
      </w:pPr>
      <w:r>
        <w:rPr/>
        <w:t xml:space="preserve">第二节 2026-2031年中国游戏机行业发展预测分析</w:t>
      </w:r>
    </w:p>
    <w:p>
      <w:pPr>
        <w:spacing w:before="75" w:after="0"/>
      </w:pPr>
      <w:r>
        <w:rPr/>
        <w:t xml:space="preserve">一、未来游戏机发展分析</w:t>
      </w:r>
    </w:p>
    <w:p>
      <w:pPr>
        <w:spacing w:before="75" w:after="0"/>
      </w:pPr>
      <w:r>
        <w:rPr/>
        <w:t xml:space="preserve">二、未来游戏机行业技术开发方向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2026-2031年游戏机行业发展趋势及投资风险分析</w:t>
      </w:r>
    </w:p>
    <w:p>
      <w:pPr>
        <w:spacing w:before="75" w:after="0"/>
      </w:pPr>
      <w:r>
        <w:rPr/>
        <w:t xml:space="preserve">第一节 当前游戏机存在的问题</w:t>
      </w:r>
    </w:p>
    <w:p>
      <w:pPr>
        <w:spacing w:before="75" w:after="0"/>
      </w:pPr>
      <w:r>
        <w:rPr/>
        <w:t xml:space="preserve">第二节 游戏机未来发展预测分析</w:t>
      </w:r>
    </w:p>
    <w:p>
      <w:pPr>
        <w:spacing w:before="75" w:after="0"/>
      </w:pPr>
      <w:r>
        <w:rPr/>
        <w:t xml:space="preserve">一、中国游戏机发展方向分析</w:t>
      </w:r>
    </w:p>
    <w:p>
      <w:pPr>
        <w:spacing w:before="75" w:after="0"/>
      </w:pPr>
      <w:r>
        <w:rPr/>
        <w:t xml:space="preserve">二、2026-2031年游戏机行业产值变化预测</w:t>
      </w:r>
    </w:p>
    <w:p>
      <w:pPr>
        <w:spacing w:before="75" w:after="0"/>
      </w:pPr>
      <w:r>
        <w:rPr/>
        <w:t xml:space="preserve">第三节 2026-2031年中国游戏机行业投资风险分析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游戏机行业发展趋势与投资战略研究</w:t>
      </w:r>
    </w:p>
    <w:p>
      <w:pPr>
        <w:spacing w:before="75" w:after="0"/>
      </w:pPr>
      <w:r>
        <w:rPr/>
        <w:t xml:space="preserve">第一节 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1、游戏机企业的国内营销模式建议</w:t>
      </w:r>
    </w:p>
    <w:p>
      <w:pPr>
        <w:spacing w:before="75" w:after="0"/>
      </w:pPr>
      <w:r>
        <w:rPr/>
        <w:t xml:space="preserve">2、游戏机企业海外营销模式建议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1、游戏机企业国内资本市场的运作建议</w:t>
      </w:r>
    </w:p>
    <w:p>
      <w:pPr>
        <w:spacing w:before="75" w:after="0"/>
      </w:pPr>
      <w:r>
        <w:rPr/>
        <w:t xml:space="preserve">2、游戏机企业海外资本市场的运作建议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图表：2023-2025年中国游戏机行业市场规模变化</w:t>
      </w:r>
    </w:p>
    <w:p>
      <w:pPr>
        <w:spacing w:before="75" w:after="0"/>
      </w:pPr>
      <w:r>
        <w:rPr/>
        <w:t xml:space="preserve">图表：2023-2025年中国游戏机行业潜在需求量变化</w:t>
      </w:r>
    </w:p>
    <w:p>
      <w:pPr>
        <w:spacing w:before="75" w:after="0"/>
      </w:pPr>
      <w:r>
        <w:rPr/>
        <w:t xml:space="preserve">图表：2023-2025年中国游戏机行业市场容量变化</w:t>
      </w:r>
    </w:p>
    <w:p>
      <w:pPr>
        <w:spacing w:before="75" w:after="0"/>
      </w:pPr>
      <w:r>
        <w:rPr/>
        <w:t xml:space="preserve">图表：2023-2025年中国游戏机供给量变化</w:t>
      </w:r>
    </w:p>
    <w:p>
      <w:pPr>
        <w:spacing w:before="75" w:after="0"/>
      </w:pPr>
      <w:r>
        <w:rPr/>
        <w:t xml:space="preserve">图表：2023-2025年中国游戏机供需平衡分析</w:t>
      </w:r>
    </w:p>
    <w:p>
      <w:pPr>
        <w:spacing w:before="75" w:after="0"/>
      </w:pPr>
      <w:r>
        <w:rPr/>
        <w:t xml:space="preserve">图表：2023-2025年中国游戏机市场供需分析</w:t>
      </w:r>
    </w:p>
    <w:p>
      <w:pPr>
        <w:spacing w:before="75" w:after="0"/>
      </w:pPr>
      <w:r>
        <w:rPr/>
        <w:t xml:space="preserve">图表：2026-2031年中国游戏机区域需求结构变化</w:t>
      </w:r>
    </w:p>
    <w:p>
      <w:pPr>
        <w:spacing w:before="75" w:after="0"/>
      </w:pPr>
      <w:r>
        <w:rPr/>
        <w:t xml:space="preserve">图表：2026-2031年中国游戏机行业产值预测</w:t>
      </w:r>
    </w:p>
    <w:p>
      <w:pPr>
        <w:spacing w:before="75" w:after="0"/>
      </w:pPr>
      <w:r>
        <w:rPr/>
        <w:t xml:space="preserve">图表：2026-2031年中国游戏机行业总资产预测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2026-2031年中国游戏机行业深度调研及投资机会分析报告</dc:title>
  <dc:description>2026-2031年中国游戏机行业深度调研及投资机会分析报告</dc:description>
  <dc:subject>2026-2031年中国游戏机行业深度调研及投资机会分析报告</dc:subject>
  <cp:keywords>研究报告</cp:keywords>
  <cp:category>研究报告</cp:category>
  <cp:lastModifiedBy>北京中道泰和信息咨询有限公司</cp:lastModifiedBy>
  <dcterms:created xsi:type="dcterms:W3CDTF">2026-03-30T21:53:28+08:00</dcterms:created>
  <dcterms:modified xsi:type="dcterms:W3CDTF">2026-03-30T21:53:28+08:00</dcterms:modified>
</cp:coreProperties>
</file>

<file path=docProps/custom.xml><?xml version="1.0" encoding="utf-8"?>
<Properties xmlns="http://schemas.openxmlformats.org/officeDocument/2006/custom-properties" xmlns:vt="http://schemas.openxmlformats.org/officeDocument/2006/docPropsVTypes"/>
</file>