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2026-2031年生物医药产业现状及未来发展趋势分析报告</w:t>
      </w:r>
    </w:p>
    <w:p>
      <w:pPr>
        <w:spacing w:after="150"/>
      </w:pPr>
      <w:r>
        <w:rPr>
          <w:b w:val="1"/>
          <w:bCs w:val="1"/>
        </w:rPr>
        <w:t xml:space="preserve">报告简介</w:t>
      </w:r>
    </w:p>
    <w:p>
      <w:pPr>
        <w:spacing w:after="150"/>
      </w:pPr>
      <w:r>
        <w:rPr/>
        <w:t xml:space="preserve">生物医药产业是以生命科学理论与生物技术为基础，涵盖生物制药、基因工程、细胞治疗、疫苗、诊断试剂及医疗器械等全链条的战略性新兴产业。该产业纵贯靶点发现、分子设计、临床前研究、临床试验、生产制造及商业化推广全生命周期，横联基础科研、CRO/CDMO服务、医疗机构、医保支付及商业健康险等多元主体，形成高投入、高风险、高回报的产业特征。作为保障人民生命健康与推动科技自立自强的核心抓手，生物医药产业不仅是应对人口老龄化、提升国民健康水平的关键支撑，更是培育新质生产力、参与全球科技竞争的战略高地，在建设健康中国与世界科技强国中发挥着不可替代的引领作用。</w:t>
      </w:r>
    </w:p>
    <w:p>
      <w:pPr>
        <w:spacing w:after="150"/>
      </w:pPr>
      <w:r>
        <w:rPr/>
        <w:t xml:space="preserve">当前，中国生物医药产业正处于从跟随创新向源头创新、从本土市场向全球布局跨越的关键转折期。经过多年政策扶持与高强度研发投入，我国已成为全球第二大生物医药研发国，在研管线数量全球占比近三成，在细胞治疗、基因编辑、ADC抗体偶联药物等前沿领域跻身全球第一梯队。国产创新药出海取得历史性突破，通过License-out授权交易的总金额屡创新高，多款原研药物在美欧日等发达市场获批上市，标志着中国生物医药的全球认可度显著提升。面向\"十五五\"时期，源头创新、技术突破、国际化与生态协同将重新定义生物医药产业的发展逻辑与竞争格局。创新维度上，从Fast-follow向Best-in-class乃至First-in-class跃迁，新靶点发现、新机制探索及平台型技术(如AI制药、基因编辑)成为突破口;技术维度上，细胞与基因治疗(CGT)、核酸药物、双抗/多抗、偶联药物等前沿疗法进入临床价值兑现期，生物制造技术(合成生物学)推动生产范式变革;国际化维度上，从License-out向自主出海转变，在海外建立研发中心、开展全球多中心临床试验及自建商业化团队，提升全球价值链位势;生态维度上，产学研医深度融合，临床需求导向的研发模式成熟，创新药、器械、诊断及数字疗法协同发展的产业生态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行业研究单位等公布和提供的大量资料。报告对我国生物医药行业的供需状况、发展现状、子行业发展变化等进行了分析，重点分析了国内外生物医药行业的发展现状、如何面对行业的发展挑战、行业的发展建议、行业竞争力，以及行业的投资分析和趋势预测等等。报告还综合了生物医药行业的整体发展动态，对行业在产品方面提供了参考建议和具体解决办法。报告对于生物医药产品生产企业、经销商、行业管理部门以及拟进入该行业的投资者具有重要的参考价值，对于研究我国生物医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生物医药产业市场概述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中国生物医药产业链发展状况分析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中国生物医药产业发展分析</w:t>
      </w:r>
    </w:p>
    <w:p>
      <w:pPr>
        <w:spacing w:before="75" w:after="0"/>
      </w:pPr>
      <w:r>
        <w:rPr/>
        <w:t xml:space="preserve">第一节 中国生物医药产业发展现状</w:t>
      </w:r>
    </w:p>
    <w:p>
      <w:pPr>
        <w:spacing w:before="75" w:after="0"/>
      </w:pPr>
      <w:r>
        <w:rPr/>
        <w:t xml:space="preserve">第二节 中国生物医药产业经济运行现状</w:t>
      </w:r>
    </w:p>
    <w:p>
      <w:pPr>
        <w:spacing w:before="75" w:after="0"/>
      </w:pPr>
      <w:r>
        <w:rPr/>
        <w:t xml:space="preserve">第三节 中国生物医药产业存在的问题及发展障碍分析</w:t>
      </w:r>
    </w:p>
    <w:p>
      <w:pPr>
        <w:spacing w:before="75" w:after="0"/>
      </w:pPr>
      <w:r>
        <w:rPr>
          <w:b w:val="1"/>
          <w:bCs w:val="1"/>
        </w:rPr>
        <w:t xml:space="preserve">第四章 中国生物医药市场现状及发展趋势</w:t>
      </w:r>
    </w:p>
    <w:p>
      <w:pPr>
        <w:spacing w:before="75" w:after="0"/>
      </w:pPr>
      <w:r>
        <w:rPr/>
        <w:t xml:space="preserve">第一节 中国生物医药市场供给状况</w:t>
      </w:r>
    </w:p>
    <w:p>
      <w:pPr>
        <w:spacing w:before="75" w:after="0"/>
      </w:pPr>
      <w:r>
        <w:rPr/>
        <w:t xml:space="preserve">第二节 中国生物医药市场需求状况</w:t>
      </w:r>
    </w:p>
    <w:p>
      <w:pPr>
        <w:spacing w:before="75" w:after="0"/>
      </w:pPr>
      <w:r>
        <w:rPr/>
        <w:t xml:space="preserve">第三节 中国生物医药市场发展潜力及发展趋势</w:t>
      </w:r>
    </w:p>
    <w:p>
      <w:pPr>
        <w:spacing w:before="75" w:after="0"/>
      </w:pPr>
      <w:r>
        <w:rPr>
          <w:b w:val="1"/>
          <w:bCs w:val="1"/>
        </w:rPr>
        <w:t xml:space="preserve">第五章 中国生物医药产业基本竞争战略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中国生物医药产业市场竞争策略分析</w:t>
      </w:r>
    </w:p>
    <w:p>
      <w:pPr>
        <w:spacing w:before="75" w:after="0"/>
      </w:pPr>
      <w:r>
        <w:rPr/>
        <w:t xml:space="preserve">第一节 生物医药产业市场五种竞争动力模式结构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生物医药产业市场核心竞争力的塑造要素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中国生物医药产业市场营销策略竞争分析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2025年中国生物医药产业竞争格局分析</w:t>
      </w:r>
    </w:p>
    <w:p>
      <w:pPr>
        <w:spacing w:before="75" w:after="0"/>
      </w:pPr>
      <w:r>
        <w:rPr/>
        <w:t xml:space="preserve">第一节 2025年中国生物医药产业竞争现状分析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2025年中国生物医药产业集中度分析</w:t>
      </w:r>
    </w:p>
    <w:p>
      <w:pPr>
        <w:spacing w:before="75" w:after="0"/>
      </w:pPr>
      <w:r>
        <w:rPr/>
        <w:t xml:space="preserve">一、生物医药企业分布分析</w:t>
      </w:r>
    </w:p>
    <w:p>
      <w:pPr>
        <w:spacing w:before="75" w:after="0"/>
      </w:pPr>
      <w:r>
        <w:rPr/>
        <w:t xml:space="preserve">二、生物医药市场集中度分析</w:t>
      </w:r>
    </w:p>
    <w:p>
      <w:pPr>
        <w:spacing w:before="75" w:after="0"/>
      </w:pPr>
      <w:r>
        <w:rPr>
          <w:b w:val="1"/>
          <w:bCs w:val="1"/>
        </w:rPr>
        <w:t xml:space="preserve">第九章 领先企业在中国生物医药产业市场竞争策略研究</w:t>
      </w:r>
    </w:p>
    <w:p>
      <w:pPr>
        <w:spacing w:before="75" w:after="0"/>
      </w:pPr>
      <w:r>
        <w:rPr/>
        <w:t xml:space="preserve">第一节 江苏恒瑞医药股份有限公司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百济神州(北京)生物科技有限公司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上海复星医药(集团)股份有限公司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信达生物制药(苏州)有限公司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荣昌生物制药(烟台)股份有限公司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君实生物医药科技股份有限公司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康方生物科技(开曼)有限公司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四川百利天恒药业股份有限公司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石药控股集团有限公司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中国生物制药有限公司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中国生物医药产业市场发展预测</w:t>
      </w:r>
    </w:p>
    <w:p>
      <w:pPr>
        <w:spacing w:before="75" w:after="0"/>
      </w:pPr>
      <w:r>
        <w:rPr/>
        <w:t xml:space="preserve">第一节 中国生物医药产业发展环境预测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中国生物医药产业发展预测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中国生物医药市场发展预测</w:t>
      </w:r>
    </w:p>
    <w:p>
      <w:pPr>
        <w:spacing w:before="75" w:after="0"/>
      </w:pPr>
      <w:r>
        <w:rPr/>
        <w:t xml:space="preserve">一、2026-2031年中国生物医药市场需求预测</w:t>
      </w:r>
    </w:p>
    <w:p>
      <w:pPr>
        <w:spacing w:before="75" w:after="0"/>
      </w:pPr>
      <w:r>
        <w:rPr/>
        <w:t xml:space="preserve">二、2026-2031年中国生物医药市场结构预测</w:t>
      </w:r>
    </w:p>
    <w:p>
      <w:pPr>
        <w:spacing w:before="75" w:after="0"/>
      </w:pPr>
      <w:r>
        <w:rPr/>
        <w:t xml:space="preserve">三、2026-2031年中国生物医药市场集中度预测</w:t>
      </w:r>
    </w:p>
    <w:p>
      <w:pPr>
        <w:spacing w:before="75" w:after="0"/>
      </w:pPr>
      <w:r>
        <w:rPr/>
        <w:t xml:space="preserve">四、2026-2031年中国生物医药市场供给预测</w:t>
      </w:r>
    </w:p>
    <w:p>
      <w:pPr>
        <w:spacing w:before="75" w:after="0"/>
      </w:pPr>
      <w:r>
        <w:rPr/>
        <w:t xml:space="preserve">五、2026-2031年中国生物医药市场价格预测</w:t>
      </w:r>
    </w:p>
    <w:p>
      <w:pPr>
        <w:spacing w:before="75" w:after="0"/>
      </w:pPr>
      <w:r>
        <w:rPr>
          <w:b w:val="1"/>
          <w:bCs w:val="1"/>
        </w:rPr>
        <w:t xml:space="preserve">第十一章 中国生物医药产业市场投资机会与风险</w:t>
      </w:r>
    </w:p>
    <w:p>
      <w:pPr>
        <w:spacing w:before="75" w:after="0"/>
      </w:pPr>
      <w:r>
        <w:rPr/>
        <w:t xml:space="preserve">第一节 中国生物医药产业市场投资优势分析</w:t>
      </w:r>
    </w:p>
    <w:p>
      <w:pPr>
        <w:spacing w:before="75" w:after="0"/>
      </w:pPr>
      <w:r>
        <w:rPr/>
        <w:t xml:space="preserve">第二节 中国生物医药产业市场投资劣势分析</w:t>
      </w:r>
    </w:p>
    <w:p>
      <w:pPr>
        <w:spacing w:before="75" w:after="0"/>
      </w:pPr>
      <w:r>
        <w:rPr/>
        <w:t xml:space="preserve">第三节 中国生物医药产业市场投资机会分析</w:t>
      </w:r>
    </w:p>
    <w:p>
      <w:pPr>
        <w:spacing w:before="75" w:after="0"/>
      </w:pPr>
      <w:r>
        <w:rPr/>
        <w:t xml:space="preserve">第四节 中国生物医药产业市场投资风险分析</w:t>
      </w:r>
    </w:p>
    <w:p>
      <w:pPr>
        <w:spacing w:before="75" w:after="0"/>
      </w:pPr>
      <w:r>
        <w:rPr>
          <w:b w:val="1"/>
          <w:bCs w:val="1"/>
        </w:rPr>
        <w:t xml:space="preserve">第十二章 中国生物医药产业市场竞争策略建议</w:t>
      </w:r>
    </w:p>
    <w:p>
      <w:pPr>
        <w:spacing w:before="75" w:after="0"/>
      </w:pPr>
      <w:r>
        <w:rPr/>
        <w:t xml:space="preserve">第一节 中国生物医药产业竞争战略建议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中国生物医药产业竞争策略建议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2026-2031年中国生物医药行业企业经营战略建议</w:t>
      </w:r>
    </w:p>
    <w:p>
      <w:pPr>
        <w:spacing w:before="75" w:after="0"/>
      </w:pPr>
      <w:r>
        <w:rPr/>
        <w:t xml:space="preserve">第一节 2026-2031年生物医药行业企业的标杆管理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2026-2031年生物医药行业企业的资本运作模式</w:t>
      </w:r>
    </w:p>
    <w:p>
      <w:pPr>
        <w:spacing w:before="75" w:after="0"/>
      </w:pPr>
      <w:r>
        <w:rPr/>
        <w:t xml:space="preserve">一、生物医药行业企业国内资本市场的运作建议</w:t>
      </w:r>
    </w:p>
    <w:p>
      <w:pPr>
        <w:spacing w:before="75" w:after="0"/>
      </w:pPr>
      <w:r>
        <w:rPr/>
        <w:t xml:space="preserve">1、生物医药行业企业的兼并及收购建议</w:t>
      </w:r>
    </w:p>
    <w:p>
      <w:pPr>
        <w:spacing w:before="75" w:after="0"/>
      </w:pPr>
      <w:r>
        <w:rPr/>
        <w:t xml:space="preserve">2、生物医药行业企业的融资方式选择建议</w:t>
      </w:r>
    </w:p>
    <w:p>
      <w:pPr>
        <w:spacing w:before="75" w:after="0"/>
      </w:pPr>
      <w:r>
        <w:rPr/>
        <w:t xml:space="preserve">二、生物医药行业企业海外资本市场的运作建议</w:t>
      </w:r>
    </w:p>
    <w:p>
      <w:pPr>
        <w:spacing w:before="75" w:after="0"/>
      </w:pPr>
      <w:r>
        <w:rPr/>
        <w:t xml:space="preserve">第三节 2026-2031年生物医药行业企业营销模式建议</w:t>
      </w:r>
    </w:p>
    <w:p>
      <w:pPr>
        <w:spacing w:before="75" w:after="0"/>
      </w:pPr>
      <w:r>
        <w:rPr/>
        <w:t xml:space="preserve">一、生物医药行业企业的国内营销模式建议</w:t>
      </w:r>
    </w:p>
    <w:p>
      <w:pPr>
        <w:spacing w:before="75" w:after="0"/>
      </w:pPr>
      <w:r>
        <w:rPr/>
        <w:t xml:space="preserve">1、生物医药行业企业的渠道建设</w:t>
      </w:r>
    </w:p>
    <w:p>
      <w:pPr>
        <w:spacing w:before="75" w:after="0"/>
      </w:pPr>
      <w:r>
        <w:rPr/>
        <w:t xml:space="preserve">2、生物医药行业企业的品牌建设</w:t>
      </w:r>
    </w:p>
    <w:p>
      <w:pPr>
        <w:spacing w:before="75" w:after="0"/>
      </w:pPr>
      <w:r>
        <w:rPr/>
        <w:t xml:space="preserve">二、生物医药行业企业海外营销模式建议</w:t>
      </w:r>
    </w:p>
    <w:p>
      <w:pPr>
        <w:spacing w:before="75" w:after="0"/>
      </w:pPr>
      <w:r>
        <w:rPr/>
        <w:t xml:space="preserve">1、生物医药行业企业的海外细分市场选择</w:t>
      </w:r>
    </w:p>
    <w:p>
      <w:pPr>
        <w:spacing w:before="75" w:after="0"/>
      </w:pPr>
      <w:r>
        <w:rPr/>
        <w:t xml:space="preserve">2、生物医药行业企业的海外经销商选择</w:t>
      </w:r>
    </w:p>
    <w:p>
      <w:pPr>
        <w:spacing w:before="75" w:after="0"/>
      </w:pPr>
      <w:r>
        <w:rPr>
          <w:b w:val="1"/>
          <w:bCs w:val="1"/>
        </w:rPr>
        <w:t xml:space="preserve">第十四章 中道泰和投资的建议及观点</w:t>
      </w:r>
    </w:p>
    <w:p>
      <w:pPr>
        <w:spacing w:before="75" w:after="0"/>
      </w:pPr>
      <w:r>
        <w:rPr/>
        <w:t xml:space="preserve">第一节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图表：2023-2025年中国生物医药资产规模分析</w:t>
      </w:r>
    </w:p>
    <w:p>
      <w:pPr>
        <w:spacing w:before="75" w:after="0"/>
      </w:pPr>
      <w:r>
        <w:rPr/>
        <w:t xml:space="preserve">图表：2024-2025年中国生物医药行业供给情况</w:t>
      </w:r>
    </w:p>
    <w:p>
      <w:pPr>
        <w:spacing w:before="75" w:after="0"/>
      </w:pPr>
      <w:r>
        <w:rPr/>
        <w:t xml:space="preserve">图表：2024-2025年中国生物医药行业市场规模</w:t>
      </w:r>
    </w:p>
    <w:p>
      <w:pPr>
        <w:spacing w:before="75" w:after="0"/>
      </w:pPr>
      <w:r>
        <w:rPr/>
        <w:t xml:space="preserve">图表：2025年中国生物医药行业负债规模分析</w:t>
      </w:r>
    </w:p>
    <w:p>
      <w:pPr>
        <w:spacing w:before="75" w:after="0"/>
      </w:pPr>
      <w:r>
        <w:rPr/>
        <w:t xml:space="preserve">图表：2024-2025年中国生物医药行业市场产品价格走势</w:t>
      </w:r>
    </w:p>
    <w:p>
      <w:pPr>
        <w:spacing w:before="75" w:after="0"/>
      </w:pPr>
      <w:r>
        <w:rPr/>
        <w:t xml:space="preserve">图表：2026-2031年中国生物医药行业市场产品价格趋势预测</w:t>
      </w:r>
    </w:p>
    <w:p>
      <w:pPr>
        <w:spacing w:before="75" w:after="0"/>
      </w:pPr>
      <w:r>
        <w:rPr/>
        <w:t xml:space="preserve">图表：2024-2025年中国生物医药行业利润规模及增长速度</w:t>
      </w:r>
    </w:p>
    <w:p>
      <w:pPr>
        <w:spacing w:before="75" w:after="0"/>
      </w:pPr>
      <w:r>
        <w:rPr/>
        <w:t xml:space="preserve">图表：2024-2025年中国生物医药行业销售收入</w:t>
      </w:r>
    </w:p>
    <w:p>
      <w:pPr>
        <w:spacing w:before="75" w:after="0"/>
      </w:pPr>
      <w:r>
        <w:rPr/>
        <w:t xml:space="preserve">图表：2024-2025年中国生物医药行业销售利润率</w:t>
      </w:r>
    </w:p>
    <w:p>
      <w:pPr>
        <w:spacing w:before="75" w:after="0"/>
      </w:pPr>
      <w:r>
        <w:rPr/>
        <w:t xml:space="preserve">图表：2023-2025年中国生物医药行业总资产利润率</w:t>
      </w:r>
    </w:p>
    <w:p>
      <w:pPr>
        <w:spacing w:before="75" w:after="0"/>
      </w:pPr>
      <w:r>
        <w:rPr/>
        <w:t xml:space="preserve">图表：2024-2025年中国生物医药行业净资产利润率</w:t>
      </w:r>
    </w:p>
    <w:p>
      <w:pPr>
        <w:spacing w:before="75" w:after="0"/>
      </w:pPr>
      <w:r>
        <w:rPr/>
        <w:t xml:space="preserve">图表：2023-2025年中国生物医药行业总资产增长率</w:t>
      </w:r>
    </w:p>
    <w:p>
      <w:pPr>
        <w:spacing w:before="75" w:after="0"/>
      </w:pPr>
      <w:r>
        <w:rPr/>
        <w:t xml:space="preserve">图表：2024-2025年中国生物医药行业净资产增长率</w:t>
      </w:r>
    </w:p>
    <w:p>
      <w:pPr>
        <w:spacing w:before="75" w:after="0"/>
      </w:pPr>
      <w:r>
        <w:rPr/>
        <w:t xml:space="preserve">图表：2024-2025年中国生物医药行业资产负债率</w:t>
      </w:r>
    </w:p>
    <w:p>
      <w:pPr>
        <w:spacing w:before="75" w:after="0"/>
      </w:pPr>
      <w:r>
        <w:rPr/>
        <w:t xml:space="preserve">图表：2024-2025年中国生物医药行业速动比率</w:t>
      </w:r>
    </w:p>
    <w:p>
      <w:pPr>
        <w:spacing w:before="75" w:after="0"/>
      </w:pPr>
      <w:r>
        <w:rPr/>
        <w:t xml:space="preserve">图表：2024-2025年中国生物医药行业流动比率</w:t>
      </w:r>
    </w:p>
    <w:p>
      <w:pPr>
        <w:spacing w:before="75" w:after="0"/>
      </w:pPr>
      <w:r>
        <w:rPr/>
        <w:t xml:space="preserve">图表：2023-2025年中国生物医药行业总资产周转率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2026-2031年生物医药产业现状及未来发展趋势分析报告</dc:title>
  <dc:description>2026-2031年生物医药产业现状及未来发展趋势分析报告</dc:description>
  <dc:subject>2026-2031年生物医药产业现状及未来发展趋势分析报告</dc:subject>
  <cp:keywords>研究报告</cp:keywords>
  <cp:category>研究报告</cp:category>
  <cp:lastModifiedBy>北京中道泰和信息咨询有限公司</cp:lastModifiedBy>
  <dcterms:created xsi:type="dcterms:W3CDTF">2026-03-30T21:54:50+08:00</dcterms:created>
  <dcterms:modified xsi:type="dcterms:W3CDTF">2026-03-30T21:54:50+08:00</dcterms:modified>
</cp:coreProperties>
</file>

<file path=docProps/custom.xml><?xml version="1.0" encoding="utf-8"?>
<Properties xmlns="http://schemas.openxmlformats.org/officeDocument/2006/custom-properties" xmlns:vt="http://schemas.openxmlformats.org/officeDocument/2006/docPropsVTypes"/>
</file>