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2026-2031年中国电力运维行业全景调研及投资战略咨询报告</w:t>
      </w:r>
    </w:p>
    <w:p>
      <w:pPr>
        <w:spacing w:after="150"/>
      </w:pPr>
      <w:r>
        <w:rPr>
          <w:b w:val="1"/>
          <w:bCs w:val="1"/>
        </w:rPr>
        <w:t xml:space="preserve">报告简介</w:t>
      </w:r>
    </w:p>
    <w:p>
      <w:pPr>
        <w:spacing w:after="150"/>
      </w:pPr>
      <w:r>
        <w:rPr/>
        <w:t xml:space="preserve">电力运维是针对电力系统的全生命周期，通过技术手段与管理措施，保障其安全、稳定、经济运行的综合管理活动，其核心目标在于维持电力设备健康状态、优化电网运行效率、预防故障发生并快速响应突发问题。它涵盖电力系统的规划、建设、运行、维护、检修及退役等各个环节，涉及发电、输电、变电、配电及用电各层级的设备与网络，既包括对变压器、断路器、电缆等一次设备的物理状态监测与维护，也包含对继电保护、自动化装置、通信系统等二次设备的逻辑功能校验与升级。</w:t>
      </w:r>
    </w:p>
    <w:p>
      <w:pPr>
        <w:spacing w:after="150"/>
      </w:pPr>
      <w:r>
        <w:rPr/>
        <w:t xml:space="preserve">电力运维依托状态监测、故障诊断、预测性维护等先进技术，通过传感器、在线监测装置实时采集设备温度、振动、绝缘性能等关键参数，结合大数据分析、人工智能算法对设备健康状态进行评估，提前识别潜在故障风险，制定针对性维护策略，实现从“被动抢修”到“主动预防”的转变。同时，通过数字化运维平台整合设备台账、运行日志、检修记录等数据，构建电力设备全生命周期档案，为运维决策提供数据支撑。</w:t>
      </w:r>
    </w:p>
    <w:p>
      <w:pPr>
        <w:spacing w:after="150"/>
      </w:pPr>
      <w:r>
        <w:rPr/>
        <w:t xml:space="preserve">电力运维需建立标准化作业流程与安全规范，明确设备巡视、试验、检修等环节的操作标准与质量要求，确保运维活动合规、高效。通过制定应急预案、开展反事故演练等措施，提升对电网故障、自然灾害等突发事件的快速响应能力，最大限度减少停电时间与范围。此外，运维团队还需与调度、营销等部门协同，优化电网运行方式，平衡负荷分布，降低线损，提升供电可靠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力运维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电力运维行业发展综述</w:t>
      </w:r>
    </w:p>
    <w:p>
      <w:pPr>
        <w:spacing w:before="75" w:after="0"/>
      </w:pPr>
      <w:r>
        <w:rPr/>
        <w:t xml:space="preserve">第一节 电力运维的基本定义与业务范畴</w:t>
      </w:r>
    </w:p>
    <w:p>
      <w:pPr>
        <w:spacing w:before="75" w:after="0"/>
      </w:pPr>
      <w:r>
        <w:rPr/>
        <w:t xml:space="preserve">一、发电侧、输电侧、配电侧运维内容界定</w:t>
      </w:r>
    </w:p>
    <w:p>
      <w:pPr>
        <w:spacing w:before="75" w:after="0"/>
      </w:pPr>
      <w:r>
        <w:rPr/>
        <w:t xml:space="preserve">二、传统人工巡检向智能运维演进路径</w:t>
      </w:r>
    </w:p>
    <w:p>
      <w:pPr>
        <w:spacing w:before="75" w:after="0"/>
      </w:pPr>
      <w:r>
        <w:rPr/>
        <w:t xml:space="preserve">三、运维服务与资产管理的融合特征</w:t>
      </w:r>
    </w:p>
    <w:p>
      <w:pPr>
        <w:spacing w:before="75" w:after="0"/>
      </w:pPr>
      <w:r>
        <w:rPr/>
        <w:t xml:space="preserve">第二节 行业发展阶段与演进逻辑</w:t>
      </w:r>
    </w:p>
    <w:p>
      <w:pPr>
        <w:spacing w:before="75" w:after="0"/>
      </w:pPr>
      <w:r>
        <w:rPr/>
        <w:t xml:space="preserve">一、从被动抢修向主动预测性维护转型</w:t>
      </w:r>
    </w:p>
    <w:p>
      <w:pPr>
        <w:spacing w:before="75" w:after="0"/>
      </w:pPr>
      <w:r>
        <w:rPr/>
        <w:t xml:space="preserve">二、数字化平台驱动运维效率提升</w:t>
      </w:r>
    </w:p>
    <w:p>
      <w:pPr>
        <w:spacing w:before="75" w:after="0"/>
      </w:pPr>
      <w:r>
        <w:rPr/>
        <w:t xml:space="preserve">三、第三方专业化运维服务市场兴起</w:t>
      </w:r>
    </w:p>
    <w:p>
      <w:pPr>
        <w:spacing w:before="75" w:after="0"/>
      </w:pPr>
      <w:r>
        <w:rPr/>
        <w:t xml:space="preserve">第三节 研究方法与数据来源说明</w:t>
      </w:r>
    </w:p>
    <w:p>
      <w:pPr>
        <w:spacing w:before="75" w:after="0"/>
      </w:pPr>
      <w:r>
        <w:rPr/>
        <w:t xml:space="preserve">一、多源数据交叉验证分析框架</w:t>
      </w:r>
    </w:p>
    <w:p>
      <w:pPr>
        <w:spacing w:before="75" w:after="0"/>
      </w:pPr>
      <w:r>
        <w:rPr/>
        <w:t xml:space="preserve">二、设备故障率、响应时效、成本节约等核心指标体系</w:t>
      </w:r>
    </w:p>
    <w:p>
      <w:pPr>
        <w:spacing w:before="75" w:after="0"/>
      </w:pPr>
      <w:r>
        <w:rPr/>
        <w:t xml:space="preserve">三、预测模型构建逻辑与技术演进边界设定</w:t>
      </w:r>
    </w:p>
    <w:p>
      <w:pPr>
        <w:spacing w:before="75" w:after="0"/>
      </w:pPr>
      <w:r>
        <w:rPr>
          <w:b w:val="1"/>
          <w:bCs w:val="1"/>
        </w:rPr>
        <w:t xml:space="preserve">第二章 全球电力运维产业发展态势分析</w:t>
      </w:r>
    </w:p>
    <w:p>
      <w:pPr>
        <w:spacing w:before="75" w:after="0"/>
      </w:pPr>
      <w:r>
        <w:rPr/>
        <w:t xml:space="preserve">第一节 全球市场格局与区域特征</w:t>
      </w:r>
    </w:p>
    <w:p>
      <w:pPr>
        <w:spacing w:before="75" w:after="0"/>
      </w:pPr>
      <w:r>
        <w:rPr/>
        <w:t xml:space="preserve">一、欧美成熟市场以资产全生命周期管理为主导</w:t>
      </w:r>
    </w:p>
    <w:p>
      <w:pPr>
        <w:spacing w:before="75" w:after="0"/>
      </w:pPr>
      <w:r>
        <w:rPr/>
        <w:t xml:space="preserve">二、亚太地区聚焦新能源并网运维需求</w:t>
      </w:r>
    </w:p>
    <w:p>
      <w:pPr>
        <w:spacing w:before="75" w:after="0"/>
      </w:pPr>
      <w:r>
        <w:rPr/>
        <w:t xml:space="preserve">三、中东与拉美重视电网可靠性提升</w:t>
      </w:r>
    </w:p>
    <w:p>
      <w:pPr>
        <w:spacing w:before="75" w:after="0"/>
      </w:pPr>
      <w:r>
        <w:rPr/>
        <w:t xml:space="preserve">第二节 国际头部企业运营模式</w:t>
      </w:r>
    </w:p>
    <w:p>
      <w:pPr>
        <w:spacing w:before="75" w:after="0"/>
      </w:pPr>
      <w:r>
        <w:rPr/>
        <w:t xml:space="preserve">一、西门子、abb提供一体化智能运维解决方案</w:t>
      </w:r>
    </w:p>
    <w:p>
      <w:pPr>
        <w:spacing w:before="75" w:after="0"/>
      </w:pPr>
      <w:r>
        <w:rPr/>
        <w:t xml:space="preserve">二、ge digital predix平台在电厂应用深度</w:t>
      </w:r>
    </w:p>
    <w:p>
      <w:pPr>
        <w:spacing w:before="75" w:after="0"/>
      </w:pPr>
      <w:r>
        <w:rPr/>
        <w:t xml:space="preserve">三、施耐德ecostruxure架构覆盖配用电场景</w:t>
      </w:r>
    </w:p>
    <w:p>
      <w:pPr>
        <w:spacing w:before="75" w:after="0"/>
      </w:pPr>
      <w:r>
        <w:rPr/>
        <w:t xml:space="preserve">第三节 技术创新与服务升级趋势</w:t>
      </w:r>
    </w:p>
    <w:p>
      <w:pPr>
        <w:spacing w:before="75" w:after="0"/>
      </w:pPr>
      <w:r>
        <w:rPr/>
        <w:t xml:space="preserve">一、数字孪生在变电站运维中的试点</w:t>
      </w:r>
    </w:p>
    <w:p>
      <w:pPr>
        <w:spacing w:before="75" w:after="0"/>
      </w:pPr>
      <w:r>
        <w:rPr/>
        <w:t xml:space="preserve">二、ai故障诊断准确率持续提升</w:t>
      </w:r>
    </w:p>
    <w:p>
      <w:pPr>
        <w:spacing w:before="75" w:after="0"/>
      </w:pPr>
      <w:r>
        <w:rPr/>
        <w:t xml:space="preserve">三、无人机与机器人替代高危作业普及</w:t>
      </w:r>
    </w:p>
    <w:p>
      <w:pPr>
        <w:spacing w:before="75" w:after="0"/>
      </w:pPr>
      <w:r>
        <w:rPr>
          <w:b w:val="1"/>
          <w:bCs w:val="1"/>
        </w:rPr>
        <w:t xml:space="preserve">第三章 中国电力运维产业运行环境分析</w:t>
      </w:r>
    </w:p>
    <w:p>
      <w:pPr>
        <w:spacing w:before="75" w:after="0"/>
      </w:pPr>
      <w:r>
        <w:rPr/>
        <w:t xml:space="preserve">第一节 能源结构转型驱动因素</w:t>
      </w:r>
    </w:p>
    <w:p>
      <w:pPr>
        <w:spacing w:before="75" w:after="0"/>
      </w:pPr>
      <w:r>
        <w:rPr/>
        <w:t xml:space="preserve">一、风电、光伏装机容量快速增长带来运维复杂度上升</w:t>
      </w:r>
    </w:p>
    <w:p>
      <w:pPr>
        <w:spacing w:before="75" w:after="0"/>
      </w:pPr>
      <w:r>
        <w:rPr/>
        <w:t xml:space="preserve">二、特高压骨干网架投运提升系统稳定性要求</w:t>
      </w:r>
    </w:p>
    <w:p>
      <w:pPr>
        <w:spacing w:before="75" w:after="0"/>
      </w:pPr>
      <w:r>
        <w:rPr/>
        <w:t xml:space="preserve">三、分布式能源接入增加配网运维频次</w:t>
      </w:r>
    </w:p>
    <w:p>
      <w:pPr>
        <w:spacing w:before="75" w:after="0"/>
      </w:pPr>
      <w:r>
        <w:rPr/>
        <w:t xml:space="preserve">第二节 基础设施智能化水平</w:t>
      </w:r>
    </w:p>
    <w:p>
      <w:pPr>
        <w:spacing w:before="75" w:after="0"/>
      </w:pPr>
      <w:r>
        <w:rPr/>
        <w:t xml:space="preserve">一、智能电表与传感器覆盖率提升</w:t>
      </w:r>
    </w:p>
    <w:p>
      <w:pPr>
        <w:spacing w:before="75" w:after="0"/>
      </w:pPr>
      <w:r>
        <w:rPr/>
        <w:t xml:space="preserve">二、5g+边缘计算支撑实时监控能力</w:t>
      </w:r>
    </w:p>
    <w:p>
      <w:pPr>
        <w:spacing w:before="75" w:after="0"/>
      </w:pPr>
      <w:r>
        <w:rPr/>
        <w:t xml:space="preserve">三、主站系统与现场终端数据贯通</w:t>
      </w:r>
    </w:p>
    <w:p>
      <w:pPr>
        <w:spacing w:before="75" w:after="0"/>
      </w:pPr>
      <w:r>
        <w:rPr/>
        <w:t xml:space="preserve">第三节 安全与可靠性标准升级</w:t>
      </w:r>
    </w:p>
    <w:p>
      <w:pPr>
        <w:spacing w:before="75" w:after="0"/>
      </w:pPr>
      <w:r>
        <w:rPr/>
        <w:t xml:space="preserve">一、电力设备状态检修规程更新</w:t>
      </w:r>
    </w:p>
    <w:p>
      <w:pPr>
        <w:spacing w:before="75" w:after="0"/>
      </w:pPr>
      <w:r>
        <w:rPr/>
        <w:t xml:space="preserve">二、网络安全防护等级强化</w:t>
      </w:r>
    </w:p>
    <w:p>
      <w:pPr>
        <w:spacing w:before="75" w:after="0"/>
      </w:pPr>
      <w:r>
        <w:rPr/>
        <w:t xml:space="preserve">三、应急响应机制标准化建设</w:t>
      </w:r>
    </w:p>
    <w:p>
      <w:pPr>
        <w:spacing w:before="75" w:after="0"/>
      </w:pPr>
      <w:r>
        <w:rPr>
          <w:b w:val="1"/>
          <w:bCs w:val="1"/>
        </w:rPr>
        <w:t xml:space="preserve">第四章 中国电力运维市场规模分析</w:t>
      </w:r>
    </w:p>
    <w:p>
      <w:pPr>
        <w:spacing w:before="75" w:after="0"/>
      </w:pPr>
      <w:r>
        <w:rPr/>
        <w:t xml:space="preserve">第一节 整体产业规模与结构</w:t>
      </w:r>
    </w:p>
    <w:p>
      <w:pPr>
        <w:spacing w:before="75" w:after="0"/>
      </w:pPr>
      <w:r>
        <w:rPr/>
        <w:t xml:space="preserve">一、年度运维服务合同总额增长</w:t>
      </w:r>
    </w:p>
    <w:p>
      <w:pPr>
        <w:spacing w:before="75" w:after="0"/>
      </w:pPr>
      <w:r>
        <w:rPr/>
        <w:t xml:space="preserve">二、发电、输电、配电三大环节占比变化</w:t>
      </w:r>
    </w:p>
    <w:p>
      <w:pPr>
        <w:spacing w:before="75" w:after="0"/>
      </w:pPr>
      <w:r>
        <w:rPr/>
        <w:t xml:space="preserve">三、火电、水电、新能源细分领域分布</w:t>
      </w:r>
    </w:p>
    <w:p>
      <w:pPr>
        <w:spacing w:before="75" w:after="0"/>
      </w:pPr>
      <w:r>
        <w:rPr/>
        <w:t xml:space="preserve">第二节 运维模式收入构成</w:t>
      </w:r>
    </w:p>
    <w:p>
      <w:pPr>
        <w:spacing w:before="75" w:after="0"/>
      </w:pPr>
      <w:r>
        <w:rPr/>
        <w:t xml:space="preserve">一、人工巡检服务占比下降趋势</w:t>
      </w:r>
    </w:p>
    <w:p>
      <w:pPr>
        <w:spacing w:before="75" w:after="0"/>
      </w:pPr>
      <w:r>
        <w:rPr/>
        <w:t xml:space="preserve">二、智能监测与数据分析服务收入上升</w:t>
      </w:r>
    </w:p>
    <w:p>
      <w:pPr>
        <w:spacing w:before="75" w:after="0"/>
      </w:pPr>
      <w:r>
        <w:rPr/>
        <w:t xml:space="preserve">三、外包与自营运维成本效益对比</w:t>
      </w:r>
    </w:p>
    <w:p>
      <w:pPr>
        <w:spacing w:before="75" w:after="0"/>
      </w:pPr>
      <w:r>
        <w:rPr/>
        <w:t xml:space="preserve">第三节 区域市场发展差异</w:t>
      </w:r>
    </w:p>
    <w:p>
      <w:pPr>
        <w:spacing w:before="75" w:after="0"/>
      </w:pPr>
      <w:r>
        <w:rPr/>
        <w:t xml:space="preserve">一、东部沿海高密度电网运维投入大</w:t>
      </w:r>
    </w:p>
    <w:p>
      <w:pPr>
        <w:spacing w:before="75" w:after="0"/>
      </w:pPr>
      <w:r>
        <w:rPr/>
        <w:t xml:space="preserve">二、西北新能源基地运维需求集中</w:t>
      </w:r>
    </w:p>
    <w:p>
      <w:pPr>
        <w:spacing w:before="75" w:after="0"/>
      </w:pPr>
      <w:r>
        <w:rPr/>
        <w:t xml:space="preserve">三、中西部老旧设备改造带动增量</w:t>
      </w:r>
    </w:p>
    <w:p>
      <w:pPr>
        <w:spacing w:before="75" w:after="0"/>
      </w:pPr>
      <w:r>
        <w:rPr>
          <w:b w:val="1"/>
          <w:bCs w:val="1"/>
        </w:rPr>
        <w:t xml:space="preserve">第五章 电力运维产业链上游技术与装备</w:t>
      </w:r>
    </w:p>
    <w:p>
      <w:pPr>
        <w:spacing w:before="75" w:after="0"/>
      </w:pPr>
      <w:r>
        <w:rPr/>
        <w:t xml:space="preserve">第一节 智能感知设备</w:t>
      </w:r>
    </w:p>
    <w:p>
      <w:pPr>
        <w:spacing w:before="75" w:after="0"/>
      </w:pPr>
      <w:r>
        <w:rPr/>
        <w:t xml:space="preserve">一、红外热成像与局放检测仪精度提升</w:t>
      </w:r>
    </w:p>
    <w:p>
      <w:pPr>
        <w:spacing w:before="75" w:after="0"/>
      </w:pPr>
      <w:r>
        <w:rPr/>
        <w:t xml:space="preserve">二、在线监测传感器小型化与低功耗</w:t>
      </w:r>
    </w:p>
    <w:p>
      <w:pPr>
        <w:spacing w:before="75" w:after="0"/>
      </w:pPr>
      <w:r>
        <w:rPr/>
        <w:t xml:space="preserve">三、光纤测温与声纹识别技术应用</w:t>
      </w:r>
    </w:p>
    <w:p>
      <w:pPr>
        <w:spacing w:before="75" w:after="0"/>
      </w:pPr>
      <w:r>
        <w:rPr/>
        <w:t xml:space="preserve">第二节 巡检机器人与无人机</w:t>
      </w:r>
    </w:p>
    <w:p>
      <w:pPr>
        <w:spacing w:before="75" w:after="0"/>
      </w:pPr>
      <w:r>
        <w:rPr/>
        <w:t xml:space="preserve">一、变电站轮式机器人自主导航能力</w:t>
      </w:r>
    </w:p>
    <w:p>
      <w:pPr>
        <w:spacing w:before="75" w:after="0"/>
      </w:pPr>
      <w:r>
        <w:rPr/>
        <w:t xml:space="preserve">二、输电线路无人机自动巡检覆盖率</w:t>
      </w:r>
    </w:p>
    <w:p>
      <w:pPr>
        <w:spacing w:before="75" w:after="0"/>
      </w:pPr>
      <w:r>
        <w:rPr/>
        <w:t xml:space="preserve">三、水下机器人用于水电站坝体检查</w:t>
      </w:r>
    </w:p>
    <w:p>
      <w:pPr>
        <w:spacing w:before="75" w:after="0"/>
      </w:pPr>
      <w:r>
        <w:rPr/>
        <w:t xml:space="preserve">第三节 软件与平台系统</w:t>
      </w:r>
    </w:p>
    <w:p>
      <w:pPr>
        <w:spacing w:before="75" w:after="0"/>
      </w:pPr>
      <w:r>
        <w:rPr/>
        <w:t xml:space="preserve">一、pms2.0系统功能模块完善</w:t>
      </w:r>
    </w:p>
    <w:p>
      <w:pPr>
        <w:spacing w:before="75" w:after="0"/>
      </w:pPr>
      <w:r>
        <w:rPr/>
        <w:t xml:space="preserve">二、ai算法库在故障预测中调用频率</w:t>
      </w:r>
    </w:p>
    <w:p>
      <w:pPr>
        <w:spacing w:before="75" w:after="0"/>
      </w:pPr>
      <w:r>
        <w:rPr/>
        <w:t xml:space="preserve">三、三维可视化平台部署进度</w:t>
      </w:r>
    </w:p>
    <w:p>
      <w:pPr>
        <w:spacing w:before="75" w:after="0"/>
      </w:pPr>
      <w:r>
        <w:rPr>
          <w:b w:val="1"/>
          <w:bCs w:val="1"/>
        </w:rPr>
        <w:t xml:space="preserve">第六章 电力运维产业链中游服务实施</w:t>
      </w:r>
    </w:p>
    <w:p>
      <w:pPr>
        <w:spacing w:before="75" w:after="0"/>
      </w:pPr>
      <w:r>
        <w:rPr/>
        <w:t xml:space="preserve">第一节 发电侧运维服务</w:t>
      </w:r>
    </w:p>
    <w:p>
      <w:pPr>
        <w:spacing w:before="75" w:after="0"/>
      </w:pPr>
      <w:r>
        <w:rPr/>
        <w:t xml:space="preserve">一、火电厂锅炉与汽轮机定期检修</w:t>
      </w:r>
    </w:p>
    <w:p>
      <w:pPr>
        <w:spacing w:before="75" w:after="0"/>
      </w:pPr>
      <w:r>
        <w:rPr/>
        <w:t xml:space="preserve">二、风电齿轮箱与叶片状态评估</w:t>
      </w:r>
    </w:p>
    <w:p>
      <w:pPr>
        <w:spacing w:before="75" w:after="0"/>
      </w:pPr>
      <w:r>
        <w:rPr/>
        <w:t xml:space="preserve">三、光伏组件清洗与逆变器维护</w:t>
      </w:r>
    </w:p>
    <w:p>
      <w:pPr>
        <w:spacing w:before="75" w:after="0"/>
      </w:pPr>
      <w:r>
        <w:rPr/>
        <w:t xml:space="preserve">第二节 输电侧运维服务</w:t>
      </w:r>
    </w:p>
    <w:p>
      <w:pPr>
        <w:spacing w:before="75" w:after="0"/>
      </w:pPr>
      <w:r>
        <w:rPr/>
        <w:t xml:space="preserve">一、特高压线路绝缘子与金具检测</w:t>
      </w:r>
    </w:p>
    <w:p>
      <w:pPr>
        <w:spacing w:before="75" w:after="0"/>
      </w:pPr>
      <w:r>
        <w:rPr/>
        <w:t xml:space="preserve">二、通道树障与外破隐患智能识别</w:t>
      </w:r>
    </w:p>
    <w:p>
      <w:pPr>
        <w:spacing w:before="75" w:after="0"/>
      </w:pPr>
      <w:r>
        <w:rPr/>
        <w:t xml:space="preserve">三、接地网腐蚀状态评估技术</w:t>
      </w:r>
    </w:p>
    <w:p>
      <w:pPr>
        <w:spacing w:before="75" w:after="0"/>
      </w:pPr>
      <w:r>
        <w:rPr/>
        <w:t xml:space="preserve">第三节 配电侧运维服务</w:t>
      </w:r>
    </w:p>
    <w:p>
      <w:pPr>
        <w:spacing w:before="75" w:after="0"/>
      </w:pPr>
      <w:r>
        <w:rPr/>
        <w:t xml:space="preserve">一、配变台区负荷异常预警</w:t>
      </w:r>
    </w:p>
    <w:p>
      <w:pPr>
        <w:spacing w:before="75" w:after="0"/>
      </w:pPr>
      <w:r>
        <w:rPr/>
        <w:t xml:space="preserve">二、电缆隧道气体与温度监测</w:t>
      </w:r>
    </w:p>
    <w:p>
      <w:pPr>
        <w:spacing w:before="75" w:after="0"/>
      </w:pPr>
      <w:r>
        <w:rPr/>
        <w:t xml:space="preserve">三、开关柜局部放电带电检测</w:t>
      </w:r>
    </w:p>
    <w:p>
      <w:pPr>
        <w:spacing w:before="75" w:after="0"/>
      </w:pPr>
      <w:r>
        <w:rPr>
          <w:b w:val="1"/>
          <w:bCs w:val="1"/>
        </w:rPr>
        <w:t xml:space="preserve">第七章 电力运维产业链下游应用场景</w:t>
      </w:r>
    </w:p>
    <w:p>
      <w:pPr>
        <w:spacing w:before="75" w:after="0"/>
      </w:pPr>
      <w:r>
        <w:rPr/>
        <w:t xml:space="preserve">第一节 电网公司内部运维需求</w:t>
      </w:r>
    </w:p>
    <w:p>
      <w:pPr>
        <w:spacing w:before="75" w:after="0"/>
      </w:pPr>
      <w:r>
        <w:rPr/>
        <w:t xml:space="preserve">一、国家电网、南方电网运维外包比例</w:t>
      </w:r>
    </w:p>
    <w:p>
      <w:pPr>
        <w:spacing w:before="75" w:after="0"/>
      </w:pPr>
      <w:r>
        <w:rPr/>
        <w:t xml:space="preserve">二、省市级电力公司数字化转型进度</w:t>
      </w:r>
    </w:p>
    <w:p>
      <w:pPr>
        <w:spacing w:before="75" w:after="0"/>
      </w:pPr>
      <w:r>
        <w:rPr/>
        <w:t xml:space="preserve">三、县级供电企业运维能力短板</w:t>
      </w:r>
    </w:p>
    <w:p>
      <w:pPr>
        <w:spacing w:before="75" w:after="0"/>
      </w:pPr>
      <w:r>
        <w:rPr/>
        <w:t xml:space="preserve">第二节 新能源发电企业需求</w:t>
      </w:r>
    </w:p>
    <w:p>
      <w:pPr>
        <w:spacing w:before="75" w:after="0"/>
      </w:pPr>
      <w:r>
        <w:rPr/>
        <w:t xml:space="preserve">一、风电场全生命周期运维合同模式</w:t>
      </w:r>
    </w:p>
    <w:p>
      <w:pPr>
        <w:spacing w:before="75" w:after="0"/>
      </w:pPr>
      <w:r>
        <w:rPr/>
        <w:t xml:space="preserve">二、光伏电站远程监控中心建设</w:t>
      </w:r>
    </w:p>
    <w:p>
      <w:pPr>
        <w:spacing w:before="75" w:after="0"/>
      </w:pPr>
      <w:r>
        <w:rPr/>
        <w:t xml:space="preserve">三、储能系统安全运维标准缺失</w:t>
      </w:r>
    </w:p>
    <w:p>
      <w:pPr>
        <w:spacing w:before="75" w:after="0"/>
      </w:pPr>
      <w:r>
        <w:rPr/>
        <w:t xml:space="preserve">第三节 工商业用户自备电力系统</w:t>
      </w:r>
    </w:p>
    <w:p>
      <w:pPr>
        <w:spacing w:before="75" w:after="0"/>
      </w:pPr>
      <w:r>
        <w:rPr/>
        <w:t xml:space="preserve">一、数据中心双回路电源维护</w:t>
      </w:r>
    </w:p>
    <w:p>
      <w:pPr>
        <w:spacing w:before="75" w:after="0"/>
      </w:pPr>
      <w:r>
        <w:rPr/>
        <w:t xml:space="preserve">二、工业园区微电网运维托管</w:t>
      </w:r>
    </w:p>
    <w:p>
      <w:pPr>
        <w:spacing w:before="75" w:after="0"/>
      </w:pPr>
      <w:r>
        <w:rPr/>
        <w:t xml:space="preserve">三、轨道交通牵引变电所专业服务</w:t>
      </w:r>
    </w:p>
    <w:p>
      <w:pPr>
        <w:spacing w:before="75" w:after="0"/>
      </w:pPr>
      <w:r>
        <w:rPr>
          <w:b w:val="1"/>
          <w:bCs w:val="1"/>
        </w:rPr>
        <w:t xml:space="preserve">第八章 中国电力运维区域发展格局</w:t>
      </w:r>
    </w:p>
    <w:p>
      <w:pPr>
        <w:spacing w:before="75" w:after="0"/>
      </w:pPr>
      <w:r>
        <w:rPr/>
        <w:t xml:space="preserve">第一节 京津冀协同发展区</w:t>
      </w:r>
    </w:p>
    <w:p>
      <w:pPr>
        <w:spacing w:before="75" w:after="0"/>
      </w:pPr>
      <w:r>
        <w:rPr/>
        <w:t xml:space="preserve">一、雄安新区智能电网运维示范项目</w:t>
      </w:r>
    </w:p>
    <w:p>
      <w:pPr>
        <w:spacing w:before="75" w:after="0"/>
      </w:pPr>
      <w:r>
        <w:rPr/>
        <w:t xml:space="preserve">二、北京城市副中心高可靠供电保障</w:t>
      </w:r>
    </w:p>
    <w:p>
      <w:pPr>
        <w:spacing w:before="75" w:after="0"/>
      </w:pPr>
      <w:r>
        <w:rPr/>
        <w:t xml:space="preserve">三、天津港口岸电设施运维需求</w:t>
      </w:r>
    </w:p>
    <w:p>
      <w:pPr>
        <w:spacing w:before="75" w:after="0"/>
      </w:pPr>
      <w:r>
        <w:rPr/>
        <w:t xml:space="preserve">第二节 长三角一体化示范区</w:t>
      </w:r>
    </w:p>
    <w:p>
      <w:pPr>
        <w:spacing w:before="75" w:after="0"/>
      </w:pPr>
      <w:r>
        <w:rPr/>
        <w:t xml:space="preserve">一、上海城市电网高密度设备维护</w:t>
      </w:r>
    </w:p>
    <w:p>
      <w:pPr>
        <w:spacing w:before="75" w:after="0"/>
      </w:pPr>
      <w:r>
        <w:rPr/>
        <w:t xml:space="preserve">二、江苏海上风电集群运维中心建设</w:t>
      </w:r>
    </w:p>
    <w:p>
      <w:pPr>
        <w:spacing w:before="75" w:after="0"/>
      </w:pPr>
      <w:r>
        <w:rPr/>
        <w:t xml:space="preserve">三、浙江分布式光伏运维网络覆盖</w:t>
      </w:r>
    </w:p>
    <w:p>
      <w:pPr>
        <w:spacing w:before="75" w:after="0"/>
      </w:pPr>
      <w:r>
        <w:rPr/>
        <w:t xml:space="preserve">第三节 粤港澳大湾区先行区</w:t>
      </w:r>
    </w:p>
    <w:p>
      <w:pPr>
        <w:spacing w:before="75" w:after="0"/>
      </w:pPr>
      <w:r>
        <w:rPr/>
        <w:t xml:space="preserve">一、深圳数字电网运维平台应用</w:t>
      </w:r>
    </w:p>
    <w:p>
      <w:pPr>
        <w:spacing w:before="75" w:after="0"/>
      </w:pPr>
      <w:r>
        <w:rPr/>
        <w:t xml:space="preserve">二、广东海上风电与核电运维协同</w:t>
      </w:r>
    </w:p>
    <w:p>
      <w:pPr>
        <w:spacing w:before="75" w:after="0"/>
      </w:pPr>
      <w:r>
        <w:rPr/>
        <w:t xml:space="preserve">三、澳门跨境电力通道联合运维</w:t>
      </w:r>
    </w:p>
    <w:p>
      <w:pPr>
        <w:spacing w:before="75" w:after="0"/>
      </w:pPr>
      <w:r>
        <w:rPr/>
        <w:t xml:space="preserve">第四节 中西部与新能源基地</w:t>
      </w:r>
    </w:p>
    <w:p>
      <w:pPr>
        <w:spacing w:before="75" w:after="0"/>
      </w:pPr>
      <w:r>
        <w:rPr/>
        <w:t xml:space="preserve">一、内蒙古风电基地集约化运维</w:t>
      </w:r>
    </w:p>
    <w:p>
      <w:pPr>
        <w:spacing w:before="75" w:after="0"/>
      </w:pPr>
      <w:r>
        <w:rPr/>
        <w:t xml:space="preserve">二、青海光伏园区智能巡检部署</w:t>
      </w:r>
    </w:p>
    <w:p>
      <w:pPr>
        <w:spacing w:before="75" w:after="0"/>
      </w:pPr>
      <w:r>
        <w:rPr/>
        <w:t xml:space="preserve">三、四川水电站群远程诊断中心</w:t>
      </w:r>
    </w:p>
    <w:p>
      <w:pPr>
        <w:spacing w:before="75" w:after="0"/>
      </w:pPr>
      <w:r>
        <w:rPr>
          <w:b w:val="1"/>
          <w:bCs w:val="1"/>
        </w:rPr>
        <w:t xml:space="preserve">第九章 行业竞争格局与主要企业分析</w:t>
      </w:r>
    </w:p>
    <w:p>
      <w:pPr>
        <w:spacing w:before="75" w:after="0"/>
      </w:pPr>
      <w:r>
        <w:rPr/>
        <w:t xml:space="preserve">第一节 市场主体类型与集中度</w:t>
      </w:r>
    </w:p>
    <w:p>
      <w:pPr>
        <w:spacing w:before="75" w:after="0"/>
      </w:pPr>
      <w:r>
        <w:rPr/>
        <w:t xml:space="preserve">一、电网系、发电系、第三方服务商份额</w:t>
      </w:r>
    </w:p>
    <w:p>
      <w:pPr>
        <w:spacing w:before="75" w:after="0"/>
      </w:pPr>
      <w:r>
        <w:rPr/>
        <w:t xml:space="preserve">二、cr10企业营收占比变化趋势</w:t>
      </w:r>
    </w:p>
    <w:p>
      <w:pPr>
        <w:spacing w:before="75" w:after="0"/>
      </w:pPr>
      <w:r>
        <w:rPr/>
        <w:t xml:space="preserve">三、新进入者技术背景与资本实力</w:t>
      </w:r>
    </w:p>
    <w:p>
      <w:pPr>
        <w:spacing w:before="75" w:after="0"/>
      </w:pPr>
      <w:r>
        <w:rPr/>
        <w:t xml:space="preserve">第二节 电网系运维企业竞争力</w:t>
      </w:r>
    </w:p>
    <w:p>
      <w:pPr>
        <w:spacing w:before="75" w:after="0"/>
      </w:pPr>
      <w:r>
        <w:rPr/>
        <w:t xml:space="preserve">一、国网智能、南瑞集团平台集成能力</w:t>
      </w:r>
    </w:p>
    <w:p>
      <w:pPr>
        <w:spacing w:before="75" w:after="0"/>
      </w:pPr>
      <w:r>
        <w:rPr/>
        <w:t xml:space="preserve">二、地方电力检修公司区域优势</w:t>
      </w:r>
    </w:p>
    <w:p>
      <w:pPr>
        <w:spacing w:before="75" w:after="0"/>
      </w:pPr>
      <w:r>
        <w:rPr/>
        <w:t xml:space="preserve">三、运维数据闭环与知识沉淀</w:t>
      </w:r>
    </w:p>
    <w:p>
      <w:pPr>
        <w:spacing w:before="75" w:after="0"/>
      </w:pPr>
      <w:r>
        <w:rPr/>
        <w:t xml:space="preserve">第三节 第三方专业服务商评估</w:t>
      </w:r>
    </w:p>
    <w:p>
      <w:pPr>
        <w:spacing w:before="75" w:after="0"/>
      </w:pPr>
      <w:r>
        <w:rPr/>
        <w:t xml:space="preserve">一、申昊科技、亿嘉和机器人应用深度</w:t>
      </w:r>
    </w:p>
    <w:p>
      <w:pPr>
        <w:spacing w:before="75" w:after="0"/>
      </w:pPr>
      <w:r>
        <w:rPr/>
        <w:t xml:space="preserve">二、朗坤智慧、远光软件平台方案</w:t>
      </w:r>
    </w:p>
    <w:p>
      <w:pPr>
        <w:spacing w:before="75" w:after="0"/>
      </w:pPr>
      <w:r>
        <w:rPr/>
        <w:t xml:space="preserve">三、新兴ai运维初创企业技术突破</w:t>
      </w:r>
    </w:p>
    <w:p>
      <w:pPr>
        <w:spacing w:before="75" w:after="0"/>
      </w:pPr>
      <w:r>
        <w:rPr>
          <w:b w:val="1"/>
          <w:bCs w:val="1"/>
        </w:rPr>
        <w:t xml:space="preserve">第十章 核心技术演进与创新方向</w:t>
      </w:r>
    </w:p>
    <w:p>
      <w:pPr>
        <w:spacing w:before="75" w:after="0"/>
      </w:pPr>
      <w:r>
        <w:rPr/>
        <w:t xml:space="preserve">第一节 预测性维护技术突破</w:t>
      </w:r>
    </w:p>
    <w:p>
      <w:pPr>
        <w:spacing w:before="75" w:after="0"/>
      </w:pPr>
      <w:r>
        <w:rPr/>
        <w:t xml:space="preserve">一、基于时序数据的设备寿命预测模型</w:t>
      </w:r>
    </w:p>
    <w:p>
      <w:pPr>
        <w:spacing w:before="75" w:after="0"/>
      </w:pPr>
      <w:r>
        <w:rPr/>
        <w:t xml:space="preserve">二、多源异构数据融合诊断准确率</w:t>
      </w:r>
    </w:p>
    <w:p>
      <w:pPr>
        <w:spacing w:before="75" w:after="0"/>
      </w:pPr>
      <w:r>
        <w:rPr/>
        <w:t xml:space="preserve">三、数字孪生体与物理设备同步更新</w:t>
      </w:r>
    </w:p>
    <w:p>
      <w:pPr>
        <w:spacing w:before="75" w:after="0"/>
      </w:pPr>
      <w:r>
        <w:rPr/>
        <w:t xml:space="preserve">第二节 自动化与无人化作业</w:t>
      </w:r>
    </w:p>
    <w:p>
      <w:pPr>
        <w:spacing w:before="75" w:after="0"/>
      </w:pPr>
      <w:r>
        <w:rPr/>
        <w:t xml:space="preserve">一、无人机集群协同巡检路径优化</w:t>
      </w:r>
    </w:p>
    <w:p>
      <w:pPr>
        <w:spacing w:before="75" w:after="0"/>
      </w:pPr>
      <w:r>
        <w:rPr/>
        <w:t xml:space="preserve">二、变电站操作机器人任务完成率</w:t>
      </w:r>
    </w:p>
    <w:p>
      <w:pPr>
        <w:spacing w:before="75" w:after="0"/>
      </w:pPr>
      <w:r>
        <w:rPr/>
        <w:t xml:space="preserve">三、地下管廊巡检机器人续航能力</w:t>
      </w:r>
    </w:p>
    <w:p>
      <w:pPr>
        <w:spacing w:before="75" w:after="0"/>
      </w:pPr>
      <w:r>
        <w:rPr/>
        <w:t xml:space="preserve">第三节 安全与应急响应升级</w:t>
      </w:r>
    </w:p>
    <w:p>
      <w:pPr>
        <w:spacing w:before="75" w:after="0"/>
      </w:pPr>
      <w:r>
        <w:rPr/>
        <w:t xml:space="preserve">一、ar远程专家指导系统响应时效</w:t>
      </w:r>
    </w:p>
    <w:p>
      <w:pPr>
        <w:spacing w:before="75" w:after="0"/>
      </w:pPr>
      <w:r>
        <w:rPr/>
        <w:t xml:space="preserve">二、火灾与气体泄漏自动联动处置</w:t>
      </w:r>
    </w:p>
    <w:p>
      <w:pPr>
        <w:spacing w:before="75" w:after="0"/>
      </w:pPr>
      <w:r>
        <w:rPr/>
        <w:t xml:space="preserve">三、极端天气下运维预案智能生成</w:t>
      </w:r>
    </w:p>
    <w:p>
      <w:pPr>
        <w:spacing w:before="75" w:after="0"/>
      </w:pPr>
      <w:r>
        <w:rPr>
          <w:b w:val="1"/>
          <w:bCs w:val="1"/>
        </w:rPr>
        <w:t xml:space="preserve">第十一章 行业痛点与制约因素分析</w:t>
      </w:r>
    </w:p>
    <w:p>
      <w:pPr>
        <w:spacing w:before="75" w:after="0"/>
      </w:pPr>
      <w:r>
        <w:rPr/>
        <w:t xml:space="preserve">第一节 技术落地与成本平衡</w:t>
      </w:r>
    </w:p>
    <w:p>
      <w:pPr>
        <w:spacing w:before="75" w:after="0"/>
      </w:pPr>
      <w:r>
        <w:rPr/>
        <w:t xml:space="preserve">一、智能设备初期投入高回报周期长</w:t>
      </w:r>
    </w:p>
    <w:p>
      <w:pPr>
        <w:spacing w:before="75" w:after="0"/>
      </w:pPr>
      <w:r>
        <w:rPr/>
        <w:t xml:space="preserve">二、老旧设备难以接入数字平台</w:t>
      </w:r>
    </w:p>
    <w:p>
      <w:pPr>
        <w:spacing w:before="75" w:after="0"/>
      </w:pPr>
      <w:r>
        <w:rPr/>
        <w:t xml:space="preserve">三、算法泛化能力不足依赖定制开发</w:t>
      </w:r>
    </w:p>
    <w:p>
      <w:pPr>
        <w:spacing w:before="75" w:after="0"/>
      </w:pPr>
      <w:r>
        <w:rPr/>
        <w:t xml:space="preserve">第二节 人才结构与技能断层</w:t>
      </w:r>
    </w:p>
    <w:p>
      <w:pPr>
        <w:spacing w:before="75" w:after="0"/>
      </w:pPr>
      <w:r>
        <w:rPr/>
        <w:t xml:space="preserve">一、复合型“电力+it”人才稀缺</w:t>
      </w:r>
    </w:p>
    <w:p>
      <w:pPr>
        <w:spacing w:before="75" w:after="0"/>
      </w:pPr>
      <w:r>
        <w:rPr/>
        <w:t xml:space="preserve">二、一线人员数字工具使用意愿低</w:t>
      </w:r>
    </w:p>
    <w:p>
      <w:pPr>
        <w:spacing w:before="75" w:after="0"/>
      </w:pPr>
      <w:r>
        <w:rPr/>
        <w:t xml:space="preserve">三、外包队伍流动性大影响质量</w:t>
      </w:r>
    </w:p>
    <w:p>
      <w:pPr>
        <w:spacing w:before="75" w:after="0"/>
      </w:pPr>
      <w:r>
        <w:rPr/>
        <w:t xml:space="preserve">第三节 数据孤岛与标准缺失</w:t>
      </w:r>
    </w:p>
    <w:p>
      <w:pPr>
        <w:spacing w:before="75" w:after="0"/>
      </w:pPr>
      <w:r>
        <w:rPr/>
        <w:t xml:space="preserve">一、不同厂商系统接口不兼容</w:t>
      </w:r>
    </w:p>
    <w:p>
      <w:pPr>
        <w:spacing w:before="75" w:after="0"/>
      </w:pPr>
      <w:r>
        <w:rPr/>
        <w:t xml:space="preserve">二、运维数据权属与共享机制空白</w:t>
      </w:r>
    </w:p>
    <w:p>
      <w:pPr>
        <w:spacing w:before="75" w:after="0"/>
      </w:pPr>
      <w:r>
        <w:rPr/>
        <w:t xml:space="preserve">三、ai模型训练缺乏高质量标注数据</w:t>
      </w:r>
    </w:p>
    <w:p>
      <w:pPr>
        <w:spacing w:before="75" w:after="0"/>
      </w:pPr>
      <w:r>
        <w:rPr>
          <w:b w:val="1"/>
          <w:bCs w:val="1"/>
        </w:rPr>
        <w:t xml:space="preserve">第十二章 2026-2031年全球电力运维发展趋势预测</w:t>
      </w:r>
    </w:p>
    <w:p>
      <w:pPr>
        <w:spacing w:before="75" w:after="0"/>
      </w:pPr>
      <w:r>
        <w:rPr/>
        <w:t xml:space="preserve">第一节 运维模式深度融合</w:t>
      </w:r>
    </w:p>
    <w:p>
      <w:pPr>
        <w:spacing w:before="75" w:after="0"/>
      </w:pPr>
      <w:r>
        <w:rPr/>
        <w:t xml:space="preserve">一、从“设备维护”向“能源服务”延伸</w:t>
      </w:r>
    </w:p>
    <w:p>
      <w:pPr>
        <w:spacing w:before="75" w:after="0"/>
      </w:pPr>
      <w:r>
        <w:rPr/>
        <w:t xml:space="preserve">二、运维即服务(maas)订阅制普及</w:t>
      </w:r>
    </w:p>
    <w:p>
      <w:pPr>
        <w:spacing w:before="75" w:after="0"/>
      </w:pPr>
      <w:r>
        <w:rPr/>
        <w:t xml:space="preserve">三、碳足迹追踪纳入运维kpi体系</w:t>
      </w:r>
    </w:p>
    <w:p>
      <w:pPr>
        <w:spacing w:before="75" w:after="0"/>
      </w:pPr>
      <w:r>
        <w:rPr/>
        <w:t xml:space="preserve">第二节 技术融合新形态</w:t>
      </w:r>
    </w:p>
    <w:p>
      <w:pPr>
        <w:spacing w:before="75" w:after="0"/>
      </w:pPr>
      <w:r>
        <w:rPr/>
        <w:t xml:space="preserve">一、量子传感提升故障检测灵敏度</w:t>
      </w:r>
    </w:p>
    <w:p>
      <w:pPr>
        <w:spacing w:before="75" w:after="0"/>
      </w:pPr>
      <w:r>
        <w:rPr/>
        <w:t xml:space="preserve">二、脑机接口辅助复杂操作决策</w:t>
      </w:r>
    </w:p>
    <w:p>
      <w:pPr>
        <w:spacing w:before="75" w:after="0"/>
      </w:pPr>
      <w:r>
        <w:rPr/>
        <w:t xml:space="preserve">三、区块链确保运维记录不可篡改</w:t>
      </w:r>
    </w:p>
    <w:p>
      <w:pPr>
        <w:spacing w:before="75" w:after="0"/>
      </w:pPr>
      <w:r>
        <w:rPr/>
        <w:t xml:space="preserve">第三节 全球协作与本地化</w:t>
      </w:r>
    </w:p>
    <w:p>
      <w:pPr>
        <w:spacing w:before="75" w:after="0"/>
      </w:pPr>
      <w:r>
        <w:rPr/>
        <w:t xml:space="preserve">一、跨国电网互联运维标准统一</w:t>
      </w:r>
    </w:p>
    <w:p>
      <w:pPr>
        <w:spacing w:before="75" w:after="0"/>
      </w:pPr>
      <w:r>
        <w:rPr/>
        <w:t xml:space="preserve">二、发展中国家智能运维技术输出</w:t>
      </w:r>
    </w:p>
    <w:p>
      <w:pPr>
        <w:spacing w:before="75" w:after="0"/>
      </w:pPr>
      <w:r>
        <w:rPr/>
        <w:t xml:space="preserve">三、国际认证与服务能力互认</w:t>
      </w:r>
    </w:p>
    <w:p>
      <w:pPr>
        <w:spacing w:before="75" w:after="0"/>
      </w:pPr>
      <w:r>
        <w:rPr>
          <w:b w:val="1"/>
          <w:bCs w:val="1"/>
        </w:rPr>
        <w:t xml:space="preserve">第十三章 2026-2031年中国电力运维产业链升级路径</w:t>
      </w:r>
    </w:p>
    <w:p>
      <w:pPr>
        <w:spacing w:before="75" w:after="0"/>
      </w:pPr>
      <w:r>
        <w:rPr/>
        <w:t xml:space="preserve">第一节 上游：核心技术自主可控</w:t>
      </w:r>
    </w:p>
    <w:p>
      <w:pPr>
        <w:spacing w:before="75" w:after="0"/>
      </w:pPr>
      <w:r>
        <w:rPr/>
        <w:t xml:space="preserve">一、国产传感器与芯片替代加速</w:t>
      </w:r>
    </w:p>
    <w:p>
      <w:pPr>
        <w:spacing w:before="75" w:after="0"/>
      </w:pPr>
      <w:r>
        <w:rPr/>
        <w:t xml:space="preserve">二、电力专用ai大模型训练突破</w:t>
      </w:r>
    </w:p>
    <w:p>
      <w:pPr>
        <w:spacing w:before="75" w:after="0"/>
      </w:pPr>
      <w:r>
        <w:rPr/>
        <w:t xml:space="preserve">三、机器人关键部件国产化率提升</w:t>
      </w:r>
    </w:p>
    <w:p>
      <w:pPr>
        <w:spacing w:before="75" w:after="0"/>
      </w:pPr>
      <w:r>
        <w:rPr/>
        <w:t xml:space="preserve">第二节 中游：服务标准化与平台化</w:t>
      </w:r>
    </w:p>
    <w:p>
      <w:pPr>
        <w:spacing w:before="75" w:after="0"/>
      </w:pPr>
      <w:r>
        <w:rPr/>
        <w:t xml:space="preserve">一、建立运维服务等级认证体系</w:t>
      </w:r>
    </w:p>
    <w:p>
      <w:pPr>
        <w:spacing w:before="75" w:after="0"/>
      </w:pPr>
      <w:r>
        <w:rPr/>
        <w:t xml:space="preserve">二、推广模块化智能运维解决方案</w:t>
      </w:r>
    </w:p>
    <w:p>
      <w:pPr>
        <w:spacing w:before="75" w:after="0"/>
      </w:pPr>
      <w:r>
        <w:rPr/>
        <w:t xml:space="preserve">三、构建全国性运维资源共享平台</w:t>
      </w:r>
    </w:p>
    <w:p>
      <w:pPr>
        <w:spacing w:before="75" w:after="0"/>
      </w:pPr>
      <w:r>
        <w:rPr/>
        <w:t xml:space="preserve">第三节 下游：场景拓展与价值延伸</w:t>
      </w:r>
    </w:p>
    <w:p>
      <w:pPr>
        <w:spacing w:before="75" w:after="0"/>
      </w:pPr>
      <w:r>
        <w:rPr/>
        <w:t xml:space="preserve">一、参与虚拟电厂调度响应服务</w:t>
      </w:r>
    </w:p>
    <w:p>
      <w:pPr>
        <w:spacing w:before="75" w:after="0"/>
      </w:pPr>
      <w:r>
        <w:rPr/>
        <w:t xml:space="preserve">二、为电动汽车充电网络提供运维</w:t>
      </w:r>
    </w:p>
    <w:p>
      <w:pPr>
        <w:spacing w:before="75" w:after="0"/>
      </w:pPr>
      <w:r>
        <w:rPr/>
        <w:t xml:space="preserve">三、支撑新型电力系统安全稳定</w:t>
      </w:r>
    </w:p>
    <w:p>
      <w:pPr>
        <w:spacing w:before="75" w:after="0"/>
      </w:pPr>
      <w:r>
        <w:rPr>
          <w:b w:val="1"/>
          <w:bCs w:val="1"/>
        </w:rPr>
        <w:t xml:space="preserve">第十四章 2026-2031年商业模式与盈利路径预测</w:t>
      </w:r>
    </w:p>
    <w:p>
      <w:pPr>
        <w:spacing w:before="75" w:after="0"/>
      </w:pPr>
      <w:r>
        <w:rPr/>
        <w:t xml:space="preserve">第一节 平台化运营模式</w:t>
      </w:r>
    </w:p>
    <w:p>
      <w:pPr>
        <w:spacing w:before="75" w:after="0"/>
      </w:pPr>
      <w:r>
        <w:rPr/>
        <w:t xml:space="preserve">一、运维数据变现与增值服务开发</w:t>
      </w:r>
    </w:p>
    <w:p>
      <w:pPr>
        <w:spacing w:before="75" w:after="0"/>
      </w:pPr>
      <w:r>
        <w:rPr/>
        <w:t xml:space="preserve">二、saas化运维管理系统订阅收费</w:t>
      </w:r>
    </w:p>
    <w:p>
      <w:pPr>
        <w:spacing w:before="75" w:after="0"/>
      </w:pPr>
      <w:r>
        <w:rPr/>
        <w:t xml:space="preserve">三、设备健康指数保险产品联动</w:t>
      </w:r>
    </w:p>
    <w:p>
      <w:pPr>
        <w:spacing w:before="75" w:after="0"/>
      </w:pPr>
      <w:r>
        <w:rPr/>
        <w:t xml:space="preserve">第二节 资产全生命周期管理</w:t>
      </w:r>
    </w:p>
    <w:p>
      <w:pPr>
        <w:spacing w:before="75" w:after="0"/>
      </w:pPr>
      <w:r>
        <w:rPr/>
        <w:t xml:space="preserve">一、与设备制造商联合提供延保服务</w:t>
      </w:r>
    </w:p>
    <w:p>
      <w:pPr>
        <w:spacing w:before="75" w:after="0"/>
      </w:pPr>
      <w:r>
        <w:rPr/>
        <w:t xml:space="preserve">二、二手电力设备残值评估与交易</w:t>
      </w:r>
    </w:p>
    <w:p>
      <w:pPr>
        <w:spacing w:before="75" w:after="0"/>
      </w:pPr>
      <w:r>
        <w:rPr/>
        <w:t xml:space="preserve">三、绿色金融支持运维低碳改造</w:t>
      </w:r>
    </w:p>
    <w:p>
      <w:pPr>
        <w:spacing w:before="75" w:after="0"/>
      </w:pPr>
      <w:r>
        <w:rPr/>
        <w:t xml:space="preserve">第三节 政企合作与ppp机制</w:t>
      </w:r>
    </w:p>
    <w:p>
      <w:pPr>
        <w:spacing w:before="75" w:after="0"/>
      </w:pPr>
      <w:r>
        <w:rPr/>
        <w:t xml:space="preserve">一、政府引导基金支持智能运维试点</w:t>
      </w:r>
    </w:p>
    <w:p>
      <w:pPr>
        <w:spacing w:before="75" w:after="0"/>
      </w:pPr>
      <w:r>
        <w:rPr/>
        <w:t xml:space="preserve">二、工业园区综合能源运维托管</w:t>
      </w:r>
    </w:p>
    <w:p>
      <w:pPr>
        <w:spacing w:before="75" w:after="0"/>
      </w:pPr>
      <w:r>
        <w:rPr/>
        <w:t xml:space="preserve">三、乡村振兴电网运维服务包</w:t>
      </w:r>
    </w:p>
    <w:p>
      <w:pPr>
        <w:spacing w:before="75" w:after="0"/>
      </w:pPr>
      <w:r>
        <w:rPr>
          <w:b w:val="1"/>
          <w:bCs w:val="1"/>
        </w:rPr>
        <w:t xml:space="preserve">第十五章 2026-2031年投资机会与风险预警</w:t>
      </w:r>
    </w:p>
    <w:p>
      <w:pPr>
        <w:spacing w:before="75" w:after="0"/>
      </w:pPr>
      <w:r>
        <w:rPr/>
        <w:t xml:space="preserve">第一节 重点赛道投资价值识别</w:t>
      </w:r>
    </w:p>
    <w:p>
      <w:pPr>
        <w:spacing w:before="75" w:after="0"/>
      </w:pPr>
      <w:r>
        <w:rPr/>
        <w:t xml:space="preserve">一、电力专用ai算法引擎开发</w:t>
      </w:r>
    </w:p>
    <w:p>
      <w:pPr>
        <w:spacing w:before="75" w:after="0"/>
      </w:pPr>
      <w:r>
        <w:rPr/>
        <w:t xml:space="preserve">二、新能源场站智能运维机器人</w:t>
      </w:r>
    </w:p>
    <w:p>
      <w:pPr>
        <w:spacing w:before="75" w:after="0"/>
      </w:pPr>
      <w:r>
        <w:rPr/>
        <w:t xml:space="preserve">三、配电网数字孪生平台建设</w:t>
      </w:r>
    </w:p>
    <w:p>
      <w:pPr>
        <w:spacing w:before="75" w:after="0"/>
      </w:pPr>
      <w:r>
        <w:rPr/>
        <w:t xml:space="preserve">第二节 融资模式与退出机制</w:t>
      </w:r>
    </w:p>
    <w:p>
      <w:pPr>
        <w:spacing w:before="75" w:after="0"/>
      </w:pPr>
      <w:r>
        <w:rPr/>
        <w:t xml:space="preserve">一、绿色债券支持智能运维项目</w:t>
      </w:r>
    </w:p>
    <w:p>
      <w:pPr>
        <w:spacing w:before="75" w:after="0"/>
      </w:pPr>
      <w:r>
        <w:rPr/>
        <w:t xml:space="preserve">二、并购整合区域性运维服务商</w:t>
      </w:r>
    </w:p>
    <w:p>
      <w:pPr>
        <w:spacing w:before="75" w:after="0"/>
      </w:pPr>
      <w:r>
        <w:rPr/>
        <w:t xml:space="preserve">三、科创板对电力科技企业开放</w:t>
      </w:r>
    </w:p>
    <w:p>
      <w:pPr>
        <w:spacing w:before="75" w:after="0"/>
      </w:pPr>
      <w:r>
        <w:rPr/>
        <w:t xml:space="preserve">第三节 主要风险因素预警</w:t>
      </w:r>
    </w:p>
    <w:p>
      <w:pPr>
        <w:spacing w:before="75" w:after="0"/>
      </w:pPr>
      <w:r>
        <w:rPr/>
        <w:t xml:space="preserve">一、技术迭代导致硬件快速淘汰</w:t>
      </w:r>
    </w:p>
    <w:p>
      <w:pPr>
        <w:spacing w:before="75" w:after="0"/>
      </w:pPr>
      <w:r>
        <w:rPr/>
        <w:t xml:space="preserve">二、数据安全与隐私合规风险</w:t>
      </w:r>
    </w:p>
    <w:p>
      <w:pPr>
        <w:spacing w:before="75" w:after="0"/>
      </w:pPr>
      <w:r>
        <w:rPr/>
        <w:t xml:space="preserve">三、极端气候事件频发冲击运维体系</w:t>
      </w:r>
    </w:p>
    <w:p>
      <w:pPr>
        <w:spacing w:before="75" w:after="0"/>
      </w:pPr>
      <w:r>
        <w:rPr>
          <w:b w:val="1"/>
          <w:bCs w:val="1"/>
        </w:rPr>
        <w:t xml:space="preserve">第十六章 发展建议与战略对策</w:t>
      </w:r>
    </w:p>
    <w:p>
      <w:pPr>
        <w:spacing w:before="75" w:after="0"/>
      </w:pPr>
      <w:r>
        <w:rPr/>
        <w:t xml:space="preserve">第一节 企业层面战略选择</w:t>
      </w:r>
    </w:p>
    <w:p>
      <w:pPr>
        <w:spacing w:before="75" w:after="0"/>
      </w:pPr>
      <w:r>
        <w:rPr/>
        <w:t xml:space="preserve">一、聚焦细分场景打造技术护城河</w:t>
      </w:r>
    </w:p>
    <w:p>
      <w:pPr>
        <w:spacing w:before="75" w:after="0"/>
      </w:pPr>
      <w:r>
        <w:rPr/>
        <w:t xml:space="preserve">二、构建“硬件+软件+服务”闭环生态</w:t>
      </w:r>
    </w:p>
    <w:p>
      <w:pPr>
        <w:spacing w:before="75" w:after="0"/>
      </w:pPr>
      <w:r>
        <w:rPr/>
        <w:t xml:space="preserve">三、提前布局海外新兴市场运维需求</w:t>
      </w:r>
    </w:p>
    <w:p>
      <w:pPr>
        <w:spacing w:before="75" w:after="0"/>
      </w:pPr>
      <w:r>
        <w:rPr/>
        <w:t xml:space="preserve">第二节 产业协同机制建设</w:t>
      </w:r>
    </w:p>
    <w:p>
      <w:pPr>
        <w:spacing w:before="75" w:after="0"/>
      </w:pPr>
      <w:r>
        <w:rPr/>
        <w:t xml:space="preserve">一、成立电力智能运维产业联盟</w:t>
      </w:r>
    </w:p>
    <w:p>
      <w:pPr>
        <w:spacing w:before="75" w:after="0"/>
      </w:pPr>
      <w:r>
        <w:rPr/>
        <w:t xml:space="preserve">二、推动运维数据接口标准统一</w:t>
      </w:r>
    </w:p>
    <w:p>
      <w:pPr>
        <w:spacing w:before="75" w:after="0"/>
      </w:pPr>
      <w:r>
        <w:rPr/>
        <w:t xml:space="preserve">三、共建ai模型训练开源社区</w:t>
      </w:r>
    </w:p>
    <w:p>
      <w:pPr>
        <w:spacing w:before="75" w:after="0"/>
      </w:pPr>
      <w:r>
        <w:rPr/>
        <w:t xml:space="preserve">第三节 政企协同优化生态</w:t>
      </w:r>
    </w:p>
    <w:p>
      <w:pPr>
        <w:spacing w:before="75" w:after="0"/>
      </w:pPr>
      <w:r>
        <w:rPr/>
        <w:t xml:space="preserve">一、设立智能运维创新应用示范区</w:t>
      </w:r>
    </w:p>
    <w:p>
      <w:pPr>
        <w:spacing w:before="75" w:after="0"/>
      </w:pPr>
      <w:r>
        <w:rPr/>
        <w:t xml:space="preserve">二、完善第三方运维资质认证体系</w:t>
      </w:r>
    </w:p>
    <w:p>
      <w:pPr>
        <w:spacing w:before="75" w:after="0"/>
      </w:pPr>
      <w:r>
        <w:rPr/>
        <w:t xml:space="preserve">三、加强复合型人才培养校企合作</w:t>
      </w:r>
    </w:p>
    <w:p>
      <w:pPr>
        <w:spacing w:before="75" w:after="0"/>
      </w:pPr>
      <w:r>
        <w:rPr>
          <w:b w:val="1"/>
          <w:bCs w:val="1"/>
        </w:rPr>
        <w:t xml:space="preserve">图表目录</w:t>
      </w:r>
    </w:p>
    <w:p>
      <w:pPr>
        <w:spacing w:before="75" w:after="0"/>
      </w:pPr>
      <w:r>
        <w:rPr/>
        <w:t xml:space="preserve">图表：2023-2025年全球电力运维市场规模</w:t>
      </w:r>
    </w:p>
    <w:p>
      <w:pPr>
        <w:spacing w:before="75" w:after="0"/>
      </w:pPr>
      <w:r>
        <w:rPr/>
        <w:t xml:space="preserve">图表：2023-2025年欧美资产全生命周期管理渗透率</w:t>
      </w:r>
    </w:p>
    <w:p>
      <w:pPr>
        <w:spacing w:before="75" w:after="0"/>
      </w:pPr>
      <w:r>
        <w:rPr/>
        <w:t xml:space="preserve">图表：2023-2025年亚太新能源运维需求增速</w:t>
      </w:r>
    </w:p>
    <w:p>
      <w:pPr>
        <w:spacing w:before="75" w:after="0"/>
      </w:pPr>
      <w:r>
        <w:rPr/>
        <w:t xml:space="preserve">图表：2023-2025年西门子智能运维平台市占率</w:t>
      </w:r>
    </w:p>
    <w:p>
      <w:pPr>
        <w:spacing w:before="75" w:after="0"/>
      </w:pPr>
      <w:r>
        <w:rPr/>
        <w:t xml:space="preserve">图表：2023-2025年数字孪生变电站试点数量</w:t>
      </w:r>
    </w:p>
    <w:p>
      <w:pPr>
        <w:spacing w:before="75" w:after="0"/>
      </w:pPr>
      <w:r>
        <w:rPr/>
        <w:t xml:space="preserve">图表：2023-2025年中国风电光伏装机容量</w:t>
      </w:r>
    </w:p>
    <w:p>
      <w:pPr>
        <w:spacing w:before="75" w:after="0"/>
      </w:pPr>
      <w:r>
        <w:rPr/>
        <w:t xml:space="preserve">图表：2023-2025年智能电表覆盖率</w:t>
      </w:r>
    </w:p>
    <w:p>
      <w:pPr>
        <w:spacing w:before="75" w:after="0"/>
      </w:pPr>
      <w:r>
        <w:rPr/>
        <w:t xml:space="preserve">图表：2023-2025年电力设备状态检修规程更新</w:t>
      </w:r>
    </w:p>
    <w:p>
      <w:pPr>
        <w:spacing w:before="75" w:after="0"/>
      </w:pPr>
      <w:r>
        <w:rPr/>
        <w:t xml:space="preserve">图表：2023-2025年中国电力运维服务合同总额</w:t>
      </w:r>
    </w:p>
    <w:p>
      <w:pPr>
        <w:spacing w:before="75" w:after="0"/>
      </w:pPr>
      <w:r>
        <w:rPr/>
        <w:t xml:space="preserve">图表：2023-2025年新能源运维占比</w:t>
      </w:r>
    </w:p>
    <w:p>
      <w:pPr>
        <w:spacing w:before="75" w:after="0"/>
      </w:pPr>
      <w:r>
        <w:rPr/>
        <w:t xml:space="preserve">图表：2023-2025年东部沿海运维投入强度</w:t>
      </w:r>
    </w:p>
    <w:p>
      <w:pPr>
        <w:spacing w:before="75" w:after="0"/>
      </w:pPr>
      <w:r>
        <w:rPr/>
        <w:t xml:space="preserve">图表：2023-2025年人工巡检服务占比下降</w:t>
      </w:r>
    </w:p>
    <w:p>
      <w:pPr>
        <w:spacing w:before="75" w:after="0"/>
      </w:pPr>
      <w:r>
        <w:rPr/>
        <w:t xml:space="preserve">图表：2023-2025年智能监测服务收入增速</w:t>
      </w:r>
    </w:p>
    <w:p>
      <w:pPr>
        <w:spacing w:before="75" w:after="0"/>
      </w:pPr>
      <w:r>
        <w:rPr/>
        <w:t xml:space="preserve">图表：2023-2025年红外热成像设备精度提升</w:t>
      </w:r>
    </w:p>
    <w:p>
      <w:pPr>
        <w:spacing w:before="75" w:after="0"/>
      </w:pPr>
      <w:r>
        <w:rPr/>
        <w:t xml:space="preserve">图表：2023-2025年输电无人机巡检覆盖率</w:t>
      </w:r>
    </w:p>
    <w:p>
      <w:pPr>
        <w:spacing w:before="75" w:after="0"/>
      </w:pPr>
      <w:r>
        <w:rPr/>
        <w:t xml:space="preserve">图表：2023-2025年pms2.0系统部署率</w:t>
      </w:r>
    </w:p>
    <w:p>
      <w:pPr>
        <w:spacing w:before="75" w:after="0"/>
      </w:pPr>
      <w:r>
        <w:rPr/>
        <w:t xml:space="preserve">图表：2023-2025年火电厂定期检修频次</w:t>
      </w:r>
    </w:p>
    <w:p>
      <w:pPr>
        <w:spacing w:before="75" w:after="0"/>
      </w:pPr>
      <w:r>
        <w:rPr/>
        <w:t xml:space="preserve">图表：2023-2025年风电齿轮箱故障率</w:t>
      </w:r>
    </w:p>
    <w:p>
      <w:pPr>
        <w:spacing w:before="75" w:after="0"/>
      </w:pPr>
      <w:r>
        <w:rPr/>
        <w:t xml:space="preserve">图表：2023-2025年特高压线路隐患识别率</w:t>
      </w:r>
    </w:p>
    <w:p>
      <w:pPr>
        <w:spacing w:before="75" w:after="0"/>
      </w:pPr>
      <w:r>
        <w:rPr/>
        <w:t xml:space="preserve">图表：2023-2025年配变台区预警准确率</w:t>
      </w:r>
    </w:p>
    <w:p>
      <w:pPr>
        <w:spacing w:before="75" w:after="0"/>
      </w:pPr>
      <w:r>
        <w:rPr/>
        <w:t xml:space="preserve">图表：2023-2025年国家电网外包比例</w:t>
      </w:r>
    </w:p>
    <w:p>
      <w:pPr>
        <w:spacing w:before="75" w:after="0"/>
      </w:pPr>
      <w:r>
        <w:rPr/>
        <w:t xml:space="preserve">图表：2023-2025年光伏电站远程监控中心数</w:t>
      </w:r>
    </w:p>
    <w:p>
      <w:pPr>
        <w:spacing w:before="75" w:after="0"/>
      </w:pPr>
      <w:r>
        <w:rPr/>
        <w:t xml:space="preserve">图表：2023-2025年数据中心电源维护需求</w:t>
      </w:r>
    </w:p>
    <w:p>
      <w:pPr>
        <w:spacing w:before="75" w:after="0"/>
      </w:pPr>
      <w:r>
        <w:rPr/>
        <w:t xml:space="preserve">图表：2023-2025年江苏海上风电运维中心数</w:t>
      </w:r>
    </w:p>
    <w:p>
      <w:pPr>
        <w:spacing w:before="75" w:after="0"/>
      </w:pPr>
      <w:r>
        <w:rPr/>
        <w:t xml:space="preserve">图表：2023-2025年深圳数字电网平台应用率</w:t>
      </w:r>
    </w:p>
    <w:p>
      <w:pPr>
        <w:spacing w:before="75" w:after="0"/>
      </w:pPr>
      <w:r>
        <w:rPr/>
        <w:t xml:space="preserve">图表：2023-2025年内蒙古风电集约运维规模</w:t>
      </w:r>
    </w:p>
    <w:p>
      <w:pPr>
        <w:spacing w:before="75" w:after="0"/>
      </w:pPr>
      <w:r>
        <w:rPr/>
        <w:t xml:space="preserve">图表：2023-2025年电网系企业市场份额</w:t>
      </w:r>
    </w:p>
    <w:p>
      <w:pPr>
        <w:spacing w:before="75" w:after="0"/>
      </w:pPr>
      <w:r>
        <w:rPr/>
        <w:t xml:space="preserve">图表：2023-2025年国网智能平台集成能力</w:t>
      </w:r>
    </w:p>
    <w:p>
      <w:pPr>
        <w:spacing w:before="75" w:after="0"/>
      </w:pPr>
      <w:r>
        <w:rPr/>
        <w:t xml:space="preserve">图表：2023-2025年设备寿命预测模型准确率</w:t>
      </w:r>
    </w:p>
    <w:p>
      <w:pPr>
        <w:spacing w:before="75" w:after="0"/>
      </w:pPr>
      <w:r>
        <w:rPr/>
        <w:t xml:space="preserve">图表：2023-2025年无人机集群巡检效率</w:t>
      </w:r>
    </w:p>
    <w:p>
      <w:pPr>
        <w:spacing w:before="75" w:after="0"/>
      </w:pPr>
      <w:r>
        <w:rPr/>
        <w:t xml:space="preserve">图表：2023-2025年ar远程指导响应时效</w:t>
      </w:r>
    </w:p>
    <w:p>
      <w:pPr>
        <w:spacing w:before="75" w:after="0"/>
      </w:pPr>
      <w:r>
        <w:rPr/>
        <w:t xml:space="preserve">图表：2023-2025年智能设备投入回收周期</w:t>
      </w:r>
    </w:p>
    <w:p>
      <w:pPr>
        <w:spacing w:before="75" w:after="0"/>
      </w:pPr>
      <w:r>
        <w:rPr/>
        <w:t xml:space="preserve">图表：2023-2025年复合型人才缺口比例</w:t>
      </w:r>
    </w:p>
    <w:p>
      <w:pPr>
        <w:spacing w:before="75" w:after="0"/>
      </w:pPr>
      <w:r>
        <w:rPr/>
        <w:t xml:space="preserve">图表：2023-2025年系统接口不兼容投诉率</w:t>
      </w:r>
    </w:p>
    <w:p>
      <w:pPr>
        <w:spacing w:before="75" w:after="0"/>
      </w:pPr>
      <w:r>
        <w:rPr/>
        <w:t xml:space="preserve">图表：2026-2031年中国电力运维市场规模预测</w:t>
      </w:r>
    </w:p>
    <w:p>
      <w:pPr>
        <w:spacing w:before="75" w:after="0"/>
      </w:pPr>
      <w:r>
        <w:rPr/>
        <w:t xml:space="preserve">图表：2026-2031年新能源运维占比预测</w:t>
      </w:r>
    </w:p>
    <w:p>
      <w:pPr>
        <w:spacing w:before="75" w:after="0"/>
      </w:pPr>
      <w:r>
        <w:rPr/>
        <w:t xml:space="preserve">图表：2026-2031年运维即服务(maas)渗透率</w:t>
      </w:r>
    </w:p>
    <w:p>
      <w:pPr>
        <w:spacing w:before="75" w:after="0"/>
      </w:pPr>
      <w:r>
        <w:rPr/>
        <w:t xml:space="preserve">图表：2026-2031年电力专用ai大模型数量</w:t>
      </w:r>
    </w:p>
    <w:p>
      <w:pPr>
        <w:spacing w:before="75" w:after="0"/>
      </w:pPr>
      <w:r>
        <w:rPr/>
        <w:t xml:space="preserve">图表：2026-2031年运维服务等级认证覆盖率</w:t>
      </w:r>
    </w:p>
    <w:p>
      <w:pPr>
        <w:spacing w:before="75" w:after="0"/>
      </w:pPr>
      <w:r>
        <w:rPr/>
        <w:t xml:space="preserve">图表：2026-2031年虚拟电厂运维参与度</w:t>
      </w:r>
    </w:p>
    <w:p>
      <w:pPr>
        <w:spacing w:before="75" w:after="0"/>
      </w:pPr>
      <w:r>
        <w:rPr/>
        <w:t xml:space="preserve">图表：2026-2031年运维数据变现市场规模</w:t>
      </w:r>
    </w:p>
    <w:p>
      <w:pPr>
        <w:spacing w:before="75" w:after="0"/>
      </w:pPr>
      <w:r>
        <w:rPr/>
        <w:t xml:space="preserve">图表：2026-2031年设备健康指数保险规模</w:t>
      </w:r>
    </w:p>
    <w:p>
      <w:pPr>
        <w:spacing w:before="75" w:after="0"/>
      </w:pPr>
      <w:r>
        <w:rPr/>
        <w:t xml:space="preserve">图表：2026-2031年电力ai算法引擎投资额</w:t>
      </w:r>
    </w:p>
    <w:p>
      <w:pPr>
        <w:spacing w:before="75" w:after="0"/>
      </w:pPr>
      <w:r>
        <w:rPr/>
        <w:t xml:space="preserve">图表：2026-2031年新能源运维机器人产量</w:t>
      </w:r>
    </w:p>
    <w:p>
      <w:pPr>
        <w:spacing w:before="75" w:after="0"/>
      </w:pPr>
      <w:r>
        <w:rPr/>
        <w:t xml:space="preserve">图表：2026-2031年配电网数字孪生平台数</w:t>
      </w:r>
    </w:p>
    <w:p>
      <w:pPr>
        <w:spacing w:before="75" w:after="0"/>
      </w:pPr>
      <w:r>
        <w:rPr/>
        <w:t xml:space="preserve">图表：2026-2031年绿色债券支持运维项目额</w:t>
      </w:r>
    </w:p>
    <w:p>
      <w:pPr>
        <w:spacing w:before="75" w:after="0"/>
      </w:pPr>
      <w:r>
        <w:rPr/>
        <w:t xml:space="preserve">图表：2026-2031年技术淘汰风险指数</w:t>
      </w:r>
    </w:p>
    <w:p>
      <w:pPr>
        <w:spacing w:before="75" w:after="0"/>
      </w:pPr>
      <w:r>
        <w:rPr/>
        <w:t xml:space="preserve">图表：2026-2031年极端气候运维冲击频率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2026-2031年中国电力运维行业全景调研及投资战略咨询报告</dc:title>
  <dc:description>2026-2031年中国电力运维行业全景调研及投资战略咨询报告</dc:description>
  <dc:subject>2026-2031年中国电力运维行业全景调研及投资战略咨询报告</dc:subject>
  <cp:keywords>研究报告</cp:keywords>
  <cp:category>研究报告</cp:category>
  <cp:lastModifiedBy>北京中道泰和信息咨询有限公司</cp:lastModifiedBy>
  <dcterms:created xsi:type="dcterms:W3CDTF">2026-03-30T21:55:30+08:00</dcterms:created>
  <dcterms:modified xsi:type="dcterms:W3CDTF">2026-03-30T21:55:30+08:00</dcterms:modified>
</cp:coreProperties>
</file>

<file path=docProps/custom.xml><?xml version="1.0" encoding="utf-8"?>
<Properties xmlns="http://schemas.openxmlformats.org/officeDocument/2006/custom-properties" xmlns:vt="http://schemas.openxmlformats.org/officeDocument/2006/docPropsVTypes"/>
</file>