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2026-2031年中国叶腊石行业深度调研及投资趋势预测报告</w:t>
      </w:r>
    </w:p>
    <w:p>
      <w:pPr>
        <w:spacing w:after="150"/>
      </w:pPr>
      <w:r>
        <w:rPr>
          <w:b w:val="1"/>
          <w:bCs w:val="1"/>
        </w:rPr>
        <w:t xml:space="preserve">报告简介</w:t>
      </w:r>
    </w:p>
    <w:p>
      <w:pPr>
        <w:spacing w:after="150"/>
      </w:pPr>
      <w:r>
        <w:rPr/>
        <w:t xml:space="preserve">叶腊石是一种含水的铝硅酸盐矿物，属于层状结构的粘土矿物，其化学式通常表示为 Al₂Si₄O₁₀₂。该矿物由铝氧八面体层与硅氧四面体层交替排列构成，形成独特的层状晶体结构，其中铝氧八面体中的部分铝原子可被镁、铁等金属离子替代，硅氧四面体中的硅原子也可被铝原子替代，形成类质同象。叶腊石的单斜晶系形态使其常呈现片状、隐晶质致密块状或放射状集合体，质地细腻，硬度较低(莫氏硬度1-2)，密度约为2.65-2.90g/cm³，具有珍珠或油脂光泽，颜色多样，包括白色、灰白、浅绿、黄褐等，部分含铁或汞的矿物会呈现褐红或血红色。</w:t>
      </w:r>
    </w:p>
    <w:p>
      <w:pPr>
        <w:spacing w:after="150"/>
      </w:pPr>
      <w:r>
        <w:rPr/>
        <w:t xml:space="preserve">叶腊石的形成与地质作用密切相关，常见于低温热液蚀变环境，如火山碎屑岩经喷气、热水作用蚀变而成，或作为长石等矿物的蚀变产物存在于结晶片岩和千枚岩中。其化学性质稳定，耐高温(熔点达1700℃)，绝缘、绝热性能优异，且在高温下仅发生吸热反应而不分解，仅在强酸(如硫酸)高温条件下才会被腐蚀。这些特性使其成为工业领域的重要原料，广泛应用于陶瓷制造(作为坯体原料，利用其高温相变补偿体积收缩)、耐火材料(生产耐火砖、坩埚等)、玻璃工业(作为无碱玻璃球的原料)、密封材料(航天发动机喷管密封腻子)以及雕刻工艺(如寿山石、青田石等名贵石料)。此外，叶腊石还可作为填料用于橡胶、造纸、涂料等行业，或作为杀虫剂载体和化妆品原料，体现了其多功能的工业价值。</w:t>
      </w:r>
    </w:p>
    <w:p>
      <w:pPr>
        <w:spacing w:after="150"/>
      </w:pPr>
      <w:r>
        <w:rPr/>
        <w:t xml:space="preserve">叶腊石行业研究报告旨在从国家经济和产业发展的战略入手，分析叶腊石未来的政策走向和监管体制的发展趋势，挖掘叶腊石行业的市场潜力，基于重点细分市场领域的深度研究，提供对产业规模、产业结构、区域结构、市场竞争、产业盈利水平等多个角度市场变化的生动描绘，清晰发展方向。预测未来叶腊石业务的市场前景，以帮助客户拨开政策迷雾，寻找叶腊石行业的投资商机。报告在大量的分析、预测的基础上，研究了叶腊石行业今后的发展与投资策略，为叶腊石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叶腊石相关企业和科研单位等的实地调查，对国内外叶腊石行业的供给与需求状况、相关行业的发展状况、市场消费变化等进行了分析。重点研究了主要叶腊石品牌的发展状况，以及未来中国叶腊石行业将面临的机遇以及企业的应对策略。报告还分析了叶腊石市场的竞争格局，行业的发展动向，并对行业相关政策进行了介绍和政策趋向研判，是叶腊石生产企业、科研单位、零售企业等单位准确了解目前叶腊石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叶腊石行业发展综述</w:t>
      </w:r>
    </w:p>
    <w:p>
      <w:pPr>
        <w:spacing w:before="75" w:after="0"/>
      </w:pPr>
      <w:r>
        <w:rPr/>
        <w:t xml:space="preserve">第一节 叶腊石的基本定义与矿物特性</w:t>
      </w:r>
    </w:p>
    <w:p>
      <w:pPr>
        <w:spacing w:before="75" w:after="0"/>
      </w:pPr>
      <w:r>
        <w:rPr/>
        <w:t xml:space="preserve">一、化学组成与晶体结构特征</w:t>
      </w:r>
    </w:p>
    <w:p>
      <w:pPr>
        <w:spacing w:before="75" w:after="0"/>
      </w:pPr>
      <w:r>
        <w:rPr/>
        <w:t xml:space="preserve">二、物理性能：耐火性、低膨胀性、可塑性</w:t>
      </w:r>
    </w:p>
    <w:p>
      <w:pPr>
        <w:spacing w:before="75" w:after="0"/>
      </w:pPr>
      <w:r>
        <w:rPr/>
        <w:t xml:space="preserve">三、工业级与高纯级产品分类标准</w:t>
      </w:r>
    </w:p>
    <w:p>
      <w:pPr>
        <w:spacing w:before="75" w:after="0"/>
      </w:pPr>
      <w:r>
        <w:rPr/>
        <w:t xml:space="preserve">第二节 行业发展阶段与演进逻辑</w:t>
      </w:r>
    </w:p>
    <w:p>
      <w:pPr>
        <w:spacing w:before="75" w:after="0"/>
      </w:pPr>
      <w:r>
        <w:rPr/>
        <w:t xml:space="preserve">一、从粗放开采向高附加值深加工转型</w:t>
      </w:r>
    </w:p>
    <w:p>
      <w:pPr>
        <w:spacing w:before="75" w:after="0"/>
      </w:pPr>
      <w:r>
        <w:rPr/>
        <w:t xml:space="preserve">二、从传统耐火材料向高端功能材料延伸</w:t>
      </w:r>
    </w:p>
    <w:p>
      <w:pPr>
        <w:spacing w:before="75" w:after="0"/>
      </w:pPr>
      <w:r>
        <w:rPr/>
        <w:t xml:space="preserve">三、资源集约化与绿色矿山建设加速</w:t>
      </w:r>
    </w:p>
    <w:p>
      <w:pPr>
        <w:spacing w:before="75" w:after="0"/>
      </w:pPr>
      <w:r>
        <w:rPr/>
        <w:t xml:space="preserve">第三节 研究方法与数据来源说明</w:t>
      </w:r>
    </w:p>
    <w:p>
      <w:pPr>
        <w:spacing w:before="75" w:after="0"/>
      </w:pPr>
      <w:r>
        <w:rPr/>
        <w:t xml:space="preserve">一、多源数据交叉验证分析框架</w:t>
      </w:r>
    </w:p>
    <w:p>
      <w:pPr>
        <w:spacing w:before="75" w:after="0"/>
      </w:pPr>
      <w:r>
        <w:rPr/>
        <w:t xml:space="preserve">二、储量分布、开采量、应用结构等核心指标体系</w:t>
      </w:r>
    </w:p>
    <w:p>
      <w:pPr>
        <w:spacing w:before="75" w:after="0"/>
      </w:pPr>
      <w:r>
        <w:rPr/>
        <w:t xml:space="preserve">三、预测模型构建逻辑与资源可持续性边界设定</w:t>
      </w:r>
    </w:p>
    <w:p>
      <w:pPr>
        <w:spacing w:before="75" w:after="0"/>
      </w:pPr>
      <w:r>
        <w:rPr>
          <w:b w:val="1"/>
          <w:bCs w:val="1"/>
        </w:rPr>
        <w:t xml:space="preserve">第二章 全球叶腊石产业发展态势分析</w:t>
      </w:r>
    </w:p>
    <w:p>
      <w:pPr>
        <w:spacing w:before="75" w:after="0"/>
      </w:pPr>
      <w:r>
        <w:rPr/>
        <w:t xml:space="preserve">第一节 全球资源分布与供应格局</w:t>
      </w:r>
    </w:p>
    <w:p>
      <w:pPr>
        <w:spacing w:before="75" w:after="0"/>
      </w:pPr>
      <w:r>
        <w:rPr/>
        <w:t xml:space="preserve">一、中国为全球最大储量与生产国</w:t>
      </w:r>
    </w:p>
    <w:p>
      <w:pPr>
        <w:spacing w:before="75" w:after="0"/>
      </w:pPr>
      <w:r>
        <w:rPr/>
        <w:t xml:space="preserve">二、日本、韩国依赖进口用于电子陶瓷</w:t>
      </w:r>
    </w:p>
    <w:p>
      <w:pPr>
        <w:spacing w:before="75" w:after="0"/>
      </w:pPr>
      <w:r>
        <w:rPr/>
        <w:t xml:space="preserve">三、欧美聚焦高纯叶腊石在特种材料应用</w:t>
      </w:r>
    </w:p>
    <w:p>
      <w:pPr>
        <w:spacing w:before="75" w:after="0"/>
      </w:pPr>
      <w:r>
        <w:rPr/>
        <w:t xml:space="preserve">第二节 国际主要消费领域演变</w:t>
      </w:r>
    </w:p>
    <w:p>
      <w:pPr>
        <w:spacing w:before="75" w:after="0"/>
      </w:pPr>
      <w:r>
        <w:rPr/>
        <w:t xml:space="preserve">一、玻璃纤维行业对低铁叶腊石需求稳定</w:t>
      </w:r>
    </w:p>
    <w:p>
      <w:pPr>
        <w:spacing w:before="75" w:after="0"/>
      </w:pPr>
      <w:r>
        <w:rPr/>
        <w:t xml:space="preserve">二、半导体封装用高纯填料用量增长</w:t>
      </w:r>
    </w:p>
    <w:p>
      <w:pPr>
        <w:spacing w:before="75" w:after="0"/>
      </w:pPr>
      <w:r>
        <w:rPr/>
        <w:t xml:space="preserve">三、化妆品与涂料中作为功能性填料渗透</w:t>
      </w:r>
    </w:p>
    <w:p>
      <w:pPr>
        <w:spacing w:before="75" w:after="0"/>
      </w:pPr>
      <w:r>
        <w:rPr/>
        <w:t xml:space="preserve">第三节 全球头部企业与贸易流向</w:t>
      </w:r>
    </w:p>
    <w:p>
      <w:pPr>
        <w:spacing w:before="75" w:after="0"/>
      </w:pPr>
      <w:r>
        <w:rPr/>
        <w:t xml:space="preserve">一、日本日东纺、neg对高纯原料采购策略</w:t>
      </w:r>
    </w:p>
    <w:p>
      <w:pPr>
        <w:spacing w:before="75" w:after="0"/>
      </w:pPr>
      <w:r>
        <w:rPr/>
        <w:t xml:space="preserve">二、欧洲耐火材料集团本地化替代尝试</w:t>
      </w:r>
    </w:p>
    <w:p>
      <w:pPr>
        <w:spacing w:before="75" w:after="0"/>
      </w:pPr>
      <w:r>
        <w:rPr/>
        <w:t xml:space="preserve">三、东南亚成为初级产品转口加工地</w:t>
      </w:r>
    </w:p>
    <w:p>
      <w:pPr>
        <w:spacing w:before="75" w:after="0"/>
      </w:pPr>
      <w:r>
        <w:rPr>
          <w:b w:val="1"/>
          <w:bCs w:val="1"/>
        </w:rPr>
        <w:t xml:space="preserve">第三章 中国叶腊石产业运行环境分析</w:t>
      </w:r>
    </w:p>
    <w:p>
      <w:pPr>
        <w:spacing w:before="75" w:after="0"/>
      </w:pPr>
      <w:r>
        <w:rPr/>
        <w:t xml:space="preserve">第一节 资源禀赋与地理分布</w:t>
      </w:r>
    </w:p>
    <w:p>
      <w:pPr>
        <w:spacing w:before="75" w:after="0"/>
      </w:pPr>
      <w:r>
        <w:rPr/>
        <w:t xml:space="preserve">一、福建、浙江、内蒙古为主要产区</w:t>
      </w:r>
    </w:p>
    <w:p>
      <w:pPr>
        <w:spacing w:before="75" w:after="0"/>
      </w:pPr>
      <w:r>
        <w:rPr/>
        <w:t xml:space="preserve">二、矿床类型以热液型与沉积变质型为主</w:t>
      </w:r>
    </w:p>
    <w:p>
      <w:pPr>
        <w:spacing w:before="75" w:after="0"/>
      </w:pPr>
      <w:r>
        <w:rPr/>
        <w:t xml:space="preserve">三、高品位矿占比与可采年限评估</w:t>
      </w:r>
    </w:p>
    <w:p>
      <w:pPr>
        <w:spacing w:before="75" w:after="0"/>
      </w:pPr>
      <w:r>
        <w:rPr/>
        <w:t xml:space="preserve">第二节 下游核心产业拉动因素</w:t>
      </w:r>
    </w:p>
    <w:p>
      <w:pPr>
        <w:spacing w:before="75" w:after="0"/>
      </w:pPr>
      <w:r>
        <w:rPr/>
        <w:t xml:space="preserve">一、玻璃纤维产能扩张带动原料需求</w:t>
      </w:r>
    </w:p>
    <w:p>
      <w:pPr>
        <w:spacing w:before="75" w:after="0"/>
      </w:pPr>
      <w:r>
        <w:rPr/>
        <w:t xml:space="preserve">二、电子陶瓷基板国产化提升纯度要求</w:t>
      </w:r>
    </w:p>
    <w:p>
      <w:pPr>
        <w:spacing w:before="75" w:after="0"/>
      </w:pPr>
      <w:r>
        <w:rPr/>
        <w:t xml:space="preserve">三、耐火材料绿色升级推动低杂质应用</w:t>
      </w:r>
    </w:p>
    <w:p>
      <w:pPr>
        <w:spacing w:before="75" w:after="0"/>
      </w:pPr>
      <w:r>
        <w:rPr/>
        <w:t xml:space="preserve">第三节 环保与资源管理约束强化</w:t>
      </w:r>
    </w:p>
    <w:p>
      <w:pPr>
        <w:spacing w:before="75" w:after="0"/>
      </w:pPr>
      <w:r>
        <w:rPr/>
        <w:t xml:space="preserve">一、矿山生态修复责任制度落实</w:t>
      </w:r>
    </w:p>
    <w:p>
      <w:pPr>
        <w:spacing w:before="75" w:after="0"/>
      </w:pPr>
      <w:r>
        <w:rPr/>
        <w:t xml:space="preserve">二、开采总量控制与绿色矿山认证</w:t>
      </w:r>
    </w:p>
    <w:p>
      <w:pPr>
        <w:spacing w:before="75" w:after="0"/>
      </w:pPr>
      <w:r>
        <w:rPr/>
        <w:t xml:space="preserve">三、尾矿综合利用技术推广要求</w:t>
      </w:r>
    </w:p>
    <w:p>
      <w:pPr>
        <w:spacing w:before="75" w:after="0"/>
      </w:pPr>
      <w:r>
        <w:rPr>
          <w:b w:val="1"/>
          <w:bCs w:val="1"/>
        </w:rPr>
        <w:t xml:space="preserve">第四章 中国叶腊石市场规模分析</w:t>
      </w:r>
    </w:p>
    <w:p>
      <w:pPr>
        <w:spacing w:before="75" w:after="0"/>
      </w:pPr>
      <w:r>
        <w:rPr/>
        <w:t xml:space="preserve">第一节 整体产业规模与结构</w:t>
      </w:r>
    </w:p>
    <w:p>
      <w:pPr>
        <w:spacing w:before="75" w:after="0"/>
      </w:pPr>
      <w:r>
        <w:rPr/>
        <w:t xml:space="preserve">一、年度原矿开采量与精粉产量变化</w:t>
      </w:r>
    </w:p>
    <w:p>
      <w:pPr>
        <w:spacing w:before="75" w:after="0"/>
      </w:pPr>
      <w:r>
        <w:rPr/>
        <w:t xml:space="preserve">二、工业级与高纯级产品占比调整</w:t>
      </w:r>
    </w:p>
    <w:p>
      <w:pPr>
        <w:spacing w:before="75" w:after="0"/>
      </w:pPr>
      <w:r>
        <w:rPr/>
        <w:t xml:space="preserve">三、自用与外销比例动态平衡</w:t>
      </w:r>
    </w:p>
    <w:p>
      <w:pPr>
        <w:spacing w:before="75" w:after="0"/>
      </w:pPr>
      <w:r>
        <w:rPr/>
        <w:t xml:space="preserve">第二节 价格体系与成本构成</w:t>
      </w:r>
    </w:p>
    <w:p>
      <w:pPr>
        <w:spacing w:before="75" w:after="0"/>
      </w:pPr>
      <w:r>
        <w:rPr/>
        <w:t xml:space="preserve">一、不同品位原矿价格区间波动</w:t>
      </w:r>
    </w:p>
    <w:p>
      <w:pPr>
        <w:spacing w:before="75" w:after="0"/>
      </w:pPr>
      <w:r>
        <w:rPr/>
        <w:t xml:space="preserve">二、破碎、提纯、除铁等加工成本占比</w:t>
      </w:r>
    </w:p>
    <w:p>
      <w:pPr>
        <w:spacing w:before="75" w:after="0"/>
      </w:pPr>
      <w:r>
        <w:rPr/>
        <w:t xml:space="preserve">三、物流与环保合规附加成本上升</w:t>
      </w:r>
    </w:p>
    <w:p>
      <w:pPr>
        <w:spacing w:before="75" w:after="0"/>
      </w:pPr>
      <w:r>
        <w:rPr/>
        <w:t xml:space="preserve">第三节 区域市场供需格局</w:t>
      </w:r>
    </w:p>
    <w:p>
      <w:pPr>
        <w:spacing w:before="75" w:after="0"/>
      </w:pPr>
      <w:r>
        <w:rPr/>
        <w:t xml:space="preserve">一、华东地区自给率与外调量</w:t>
      </w:r>
    </w:p>
    <w:p>
      <w:pPr>
        <w:spacing w:before="75" w:after="0"/>
      </w:pPr>
      <w:r>
        <w:rPr/>
        <w:t xml:space="preserve">二、华北、西南新增产能释放节奏</w:t>
      </w:r>
    </w:p>
    <w:p>
      <w:pPr>
        <w:spacing w:before="75" w:after="0"/>
      </w:pPr>
      <w:r>
        <w:rPr/>
        <w:t xml:space="preserve">三、华南电子产业对高纯粉依赖度</w:t>
      </w:r>
    </w:p>
    <w:p>
      <w:pPr>
        <w:spacing w:before="75" w:after="0"/>
      </w:pPr>
      <w:r>
        <w:rPr>
          <w:b w:val="1"/>
          <w:bCs w:val="1"/>
        </w:rPr>
        <w:t xml:space="preserve">第五章 叶腊石产业链上游资源开发</w:t>
      </w:r>
    </w:p>
    <w:p>
      <w:pPr>
        <w:spacing w:before="75" w:after="0"/>
      </w:pPr>
      <w:r>
        <w:rPr/>
        <w:t xml:space="preserve">第一节 勘探与储量评估技术</w:t>
      </w:r>
    </w:p>
    <w:p>
      <w:pPr>
        <w:spacing w:before="75" w:after="0"/>
      </w:pPr>
      <w:r>
        <w:rPr/>
        <w:t xml:space="preserve">一、地质雷达与遥感识别精度提升</w:t>
      </w:r>
    </w:p>
    <w:p>
      <w:pPr>
        <w:spacing w:before="75" w:after="0"/>
      </w:pPr>
      <w:r>
        <w:rPr/>
        <w:t xml:space="preserve">二、三维建模指导精准开采</w:t>
      </w:r>
    </w:p>
    <w:p>
      <w:pPr>
        <w:spacing w:before="75" w:after="0"/>
      </w:pPr>
      <w:r>
        <w:rPr/>
        <w:t xml:space="preserve">三、伴生矿物综合评价体系</w:t>
      </w:r>
    </w:p>
    <w:p>
      <w:pPr>
        <w:spacing w:before="75" w:after="0"/>
      </w:pPr>
      <w:r>
        <w:rPr/>
        <w:t xml:space="preserve">第二节 采矿与选矿工艺</w:t>
      </w:r>
    </w:p>
    <w:p>
      <w:pPr>
        <w:spacing w:before="75" w:after="0"/>
      </w:pPr>
      <w:r>
        <w:rPr/>
        <w:t xml:space="preserve">一、露天与地下开采方式选择依据</w:t>
      </w:r>
    </w:p>
    <w:p>
      <w:pPr>
        <w:spacing w:before="75" w:after="0"/>
      </w:pPr>
      <w:r>
        <w:rPr/>
        <w:t xml:space="preserve">二、干法与湿法破碎能耗对比</w:t>
      </w:r>
    </w:p>
    <w:p>
      <w:pPr>
        <w:spacing w:before="75" w:after="0"/>
      </w:pPr>
      <w:r>
        <w:rPr/>
        <w:t xml:space="preserve">三、磁选、浮选、酸洗除铁效率</w:t>
      </w:r>
    </w:p>
    <w:p>
      <w:pPr>
        <w:spacing w:before="75" w:after="0"/>
      </w:pPr>
      <w:r>
        <w:rPr/>
        <w:t xml:space="preserve">第三节 绿色矿山建设进展</w:t>
      </w:r>
    </w:p>
    <w:p>
      <w:pPr>
        <w:spacing w:before="75" w:after="0"/>
      </w:pPr>
      <w:r>
        <w:rPr/>
        <w:t xml:space="preserve">一、边坡复绿与水土保持覆盖率</w:t>
      </w:r>
    </w:p>
    <w:p>
      <w:pPr>
        <w:spacing w:before="75" w:after="0"/>
      </w:pPr>
      <w:r>
        <w:rPr/>
        <w:t xml:space="preserve">二、粉尘与废水处理达标率</w:t>
      </w:r>
    </w:p>
    <w:p>
      <w:pPr>
        <w:spacing w:before="75" w:after="0"/>
      </w:pPr>
      <w:r>
        <w:rPr/>
        <w:t xml:space="preserve">三、智能化监控系统部署密度</w:t>
      </w:r>
    </w:p>
    <w:p>
      <w:pPr>
        <w:spacing w:before="75" w:after="0"/>
      </w:pPr>
      <w:r>
        <w:rPr>
          <w:b w:val="1"/>
          <w:bCs w:val="1"/>
        </w:rPr>
        <w:t xml:space="preserve">第六章 叶腊石产业链中游加工制造</w:t>
      </w:r>
    </w:p>
    <w:p>
      <w:pPr>
        <w:spacing w:before="75" w:after="0"/>
      </w:pPr>
      <w:r>
        <w:rPr/>
        <w:t xml:space="preserve">第一节 初级加工环节</w:t>
      </w:r>
    </w:p>
    <w:p>
      <w:pPr>
        <w:spacing w:before="75" w:after="0"/>
      </w:pPr>
      <w:r>
        <w:rPr/>
        <w:t xml:space="preserve">一、破碎、研磨粒度分布控制</w:t>
      </w:r>
    </w:p>
    <w:p>
      <w:pPr>
        <w:spacing w:before="75" w:after="0"/>
      </w:pPr>
      <w:r>
        <w:rPr/>
        <w:t xml:space="preserve">二、水分与杂质在线检测技术</w:t>
      </w:r>
    </w:p>
    <w:p>
      <w:pPr>
        <w:spacing w:before="75" w:after="0"/>
      </w:pPr>
      <w:r>
        <w:rPr/>
        <w:t xml:space="preserve">三、标准化包装与仓储管理</w:t>
      </w:r>
    </w:p>
    <w:p>
      <w:pPr>
        <w:spacing w:before="75" w:after="0"/>
      </w:pPr>
      <w:r>
        <w:rPr/>
        <w:t xml:space="preserve">第二节 高端提纯与改性</w:t>
      </w:r>
    </w:p>
    <w:p>
      <w:pPr>
        <w:spacing w:before="75" w:after="0"/>
      </w:pPr>
      <w:r>
        <w:rPr/>
        <w:t xml:space="preserve">一、超细粉体(d50≤5μm)量产能力</w:t>
      </w:r>
    </w:p>
    <w:p>
      <w:pPr>
        <w:spacing w:before="75" w:after="0"/>
      </w:pPr>
      <w:r>
        <w:rPr/>
        <w:t xml:space="preserve">二、高温煅烧脱羟基工艺成熟度</w:t>
      </w:r>
    </w:p>
    <w:p>
      <w:pPr>
        <w:spacing w:before="75" w:after="0"/>
      </w:pPr>
      <w:r>
        <w:rPr/>
        <w:t xml:space="preserve">三、表面改性提升与树脂相容性</w:t>
      </w:r>
    </w:p>
    <w:p>
      <w:pPr>
        <w:spacing w:before="75" w:after="0"/>
      </w:pPr>
      <w:r>
        <w:rPr/>
        <w:t xml:space="preserve">第三节 质量控制与检测体系</w:t>
      </w:r>
    </w:p>
    <w:p>
      <w:pPr>
        <w:spacing w:before="75" w:after="0"/>
      </w:pPr>
      <w:r>
        <w:rPr/>
        <w:t xml:space="preserve">一、xrf、icp-ms元素分析普及率</w:t>
      </w:r>
    </w:p>
    <w:p>
      <w:pPr>
        <w:spacing w:before="75" w:after="0"/>
      </w:pPr>
      <w:r>
        <w:rPr/>
        <w:t xml:space="preserve">二、白度、烧失量、热膨胀系数检测频次</w:t>
      </w:r>
    </w:p>
    <w:p>
      <w:pPr>
        <w:spacing w:before="75" w:after="0"/>
      </w:pPr>
      <w:r>
        <w:rPr/>
        <w:t xml:space="preserve">三、批次一致性与客户定制标准对接</w:t>
      </w:r>
    </w:p>
    <w:p>
      <w:pPr>
        <w:spacing w:before="75" w:after="0"/>
      </w:pPr>
      <w:r>
        <w:rPr>
          <w:b w:val="1"/>
          <w:bCs w:val="1"/>
        </w:rPr>
        <w:t xml:space="preserve">第七章 叶腊石产业链下游应用领域</w:t>
      </w:r>
    </w:p>
    <w:p>
      <w:pPr>
        <w:spacing w:before="75" w:after="0"/>
      </w:pPr>
      <w:r>
        <w:rPr/>
        <w:t xml:space="preserve">第一节 玻璃纤维行业</w:t>
      </w:r>
    </w:p>
    <w:p>
      <w:pPr>
        <w:spacing w:before="75" w:after="0"/>
      </w:pPr>
      <w:r>
        <w:rPr/>
        <w:t xml:space="preserve">一、作为助熔剂降低熔制温度</w:t>
      </w:r>
    </w:p>
    <w:p>
      <w:pPr>
        <w:spacing w:before="75" w:after="0"/>
      </w:pPr>
      <w:r>
        <w:rPr/>
        <w:t xml:space="preserve">二、对玻纤强度与介电性能影响</w:t>
      </w:r>
    </w:p>
    <w:p>
      <w:pPr>
        <w:spacing w:before="75" w:after="0"/>
      </w:pPr>
      <w:r>
        <w:rPr/>
        <w:t xml:space="preserve">三、ecr配方中叶腊石配比优化</w:t>
      </w:r>
    </w:p>
    <w:p>
      <w:pPr>
        <w:spacing w:before="75" w:after="0"/>
      </w:pPr>
      <w:r>
        <w:rPr/>
        <w:t xml:space="preserve">第二节 电子陶瓷与半导体</w:t>
      </w:r>
    </w:p>
    <w:p>
      <w:pPr>
        <w:spacing w:before="75" w:after="0"/>
      </w:pPr>
      <w:r>
        <w:rPr/>
        <w:t xml:space="preserve">一、ltcc基板用高纯填料需求</w:t>
      </w:r>
    </w:p>
    <w:p>
      <w:pPr>
        <w:spacing w:before="75" w:after="0"/>
      </w:pPr>
      <w:r>
        <w:rPr/>
        <w:t xml:space="preserve">二、封装环氧模塑料填充剂应用</w:t>
      </w:r>
    </w:p>
    <w:p>
      <w:pPr>
        <w:spacing w:before="75" w:after="0"/>
      </w:pPr>
      <w:r>
        <w:rPr/>
        <w:t xml:space="preserve">三、5g滤波器陶瓷介质材料探索</w:t>
      </w:r>
    </w:p>
    <w:p>
      <w:pPr>
        <w:spacing w:before="75" w:after="0"/>
      </w:pPr>
      <w:r>
        <w:rPr/>
        <w:t xml:space="preserve">第三节 耐火材料与冶金</w:t>
      </w:r>
    </w:p>
    <w:p>
      <w:pPr>
        <w:spacing w:before="75" w:after="0"/>
      </w:pPr>
      <w:r>
        <w:rPr/>
        <w:t xml:space="preserve">一、连铸三大件用叶腊石质材料</w:t>
      </w:r>
    </w:p>
    <w:p>
      <w:pPr>
        <w:spacing w:before="75" w:after="0"/>
      </w:pPr>
      <w:r>
        <w:rPr/>
        <w:t xml:space="preserve">二、钢包衬与中间包永久层应用</w:t>
      </w:r>
    </w:p>
    <w:p>
      <w:pPr>
        <w:spacing w:before="75" w:after="0"/>
      </w:pPr>
      <w:r>
        <w:rPr/>
        <w:t xml:space="preserve">三、替代部分高铝原料降本路径</w:t>
      </w:r>
    </w:p>
    <w:p>
      <w:pPr>
        <w:spacing w:before="75" w:after="0"/>
      </w:pPr>
      <w:r>
        <w:rPr/>
        <w:t xml:space="preserve">第四节 其他新兴应用</w:t>
      </w:r>
    </w:p>
    <w:p>
      <w:pPr>
        <w:spacing w:before="75" w:after="0"/>
      </w:pPr>
      <w:r>
        <w:rPr/>
        <w:t xml:space="preserve">一、化妆品中作为柔滑剂与吸油剂</w:t>
      </w:r>
    </w:p>
    <w:p>
      <w:pPr>
        <w:spacing w:before="75" w:after="0"/>
      </w:pPr>
      <w:r>
        <w:rPr/>
        <w:t xml:space="preserve">二、涂料中改善流平与遮盖力</w:t>
      </w:r>
    </w:p>
    <w:p>
      <w:pPr>
        <w:spacing w:before="75" w:after="0"/>
      </w:pPr>
      <w:r>
        <w:rPr/>
        <w:t xml:space="preserve">三、橡胶、塑料增强填料试用</w:t>
      </w:r>
    </w:p>
    <w:p>
      <w:pPr>
        <w:spacing w:before="75" w:after="0"/>
      </w:pPr>
      <w:r>
        <w:rPr>
          <w:b w:val="1"/>
          <w:bCs w:val="1"/>
        </w:rPr>
        <w:t xml:space="preserve">第八章 中国叶腊石区域发展格局</w:t>
      </w:r>
    </w:p>
    <w:p>
      <w:pPr>
        <w:spacing w:before="75" w:after="0"/>
      </w:pPr>
      <w:r>
        <w:rPr/>
        <w:t xml:space="preserve">第一节 福建核心产区集群</w:t>
      </w:r>
    </w:p>
    <w:p>
      <w:pPr>
        <w:spacing w:before="75" w:after="0"/>
      </w:pPr>
      <w:r>
        <w:rPr/>
        <w:t xml:space="preserve">一、寿宁、政和高品位矿集中开采</w:t>
      </w:r>
    </w:p>
    <w:p>
      <w:pPr>
        <w:spacing w:before="75" w:after="0"/>
      </w:pPr>
      <w:r>
        <w:rPr/>
        <w:t xml:space="preserve">二、本地深加工企业集聚效应</w:t>
      </w:r>
    </w:p>
    <w:p>
      <w:pPr>
        <w:spacing w:before="75" w:after="0"/>
      </w:pPr>
      <w:r>
        <w:rPr/>
        <w:t xml:space="preserve">三、与长三角玻纤厂直供通道</w:t>
      </w:r>
    </w:p>
    <w:p>
      <w:pPr>
        <w:spacing w:before="75" w:after="0"/>
      </w:pPr>
      <w:r>
        <w:rPr/>
        <w:t xml:space="preserve">第二节 浙江精深加工高地</w:t>
      </w:r>
    </w:p>
    <w:p>
      <w:pPr>
        <w:spacing w:before="75" w:after="0"/>
      </w:pPr>
      <w:r>
        <w:rPr/>
        <w:t xml:space="preserve">一、湖州、绍兴高纯粉提纯技术领先</w:t>
      </w:r>
    </w:p>
    <w:p>
      <w:pPr>
        <w:spacing w:before="75" w:after="0"/>
      </w:pPr>
      <w:r>
        <w:rPr/>
        <w:t xml:space="preserve">二、对接电子陶瓷产业集群</w:t>
      </w:r>
    </w:p>
    <w:p>
      <w:pPr>
        <w:spacing w:before="75" w:after="0"/>
      </w:pPr>
      <w:r>
        <w:rPr/>
        <w:t xml:space="preserve">三、产学研联合开发特种产品</w:t>
      </w:r>
    </w:p>
    <w:p>
      <w:pPr>
        <w:spacing w:before="75" w:after="0"/>
      </w:pPr>
      <w:r>
        <w:rPr/>
        <w:t xml:space="preserve">第三节 内蒙古与西部潜力区</w:t>
      </w:r>
    </w:p>
    <w:p>
      <w:pPr>
        <w:spacing w:before="75" w:after="0"/>
      </w:pPr>
      <w:r>
        <w:rPr/>
        <w:t xml:space="preserve">一、赤峰、通辽新矿权释放</w:t>
      </w:r>
    </w:p>
    <w:p>
      <w:pPr>
        <w:spacing w:before="75" w:after="0"/>
      </w:pPr>
      <w:r>
        <w:rPr/>
        <w:t xml:space="preserve">二、依托低电价发展煅烧加工</w:t>
      </w:r>
    </w:p>
    <w:p>
      <w:pPr>
        <w:spacing w:before="75" w:after="0"/>
      </w:pPr>
      <w:r>
        <w:rPr/>
        <w:t xml:space="preserve">三、服务北方耐火材料基地</w:t>
      </w:r>
    </w:p>
    <w:p>
      <w:pPr>
        <w:spacing w:before="75" w:after="0"/>
      </w:pPr>
      <w:r>
        <w:rPr/>
        <w:t xml:space="preserve">第四节 华南与出口导向区</w:t>
      </w:r>
    </w:p>
    <w:p>
      <w:pPr>
        <w:spacing w:before="75" w:after="0"/>
      </w:pPr>
      <w:r>
        <w:rPr/>
        <w:t xml:space="preserve">一、广东、广西面向日韩电子客户</w:t>
      </w:r>
    </w:p>
    <w:p>
      <w:pPr>
        <w:spacing w:before="75" w:after="0"/>
      </w:pPr>
      <w:r>
        <w:rPr/>
        <w:t xml:space="preserve">二、保税区高纯粉分装出口便利</w:t>
      </w:r>
    </w:p>
    <w:p>
      <w:pPr>
        <w:spacing w:before="75" w:after="0"/>
      </w:pPr>
      <w:r>
        <w:rPr/>
        <w:t xml:space="preserve">三、跨境电商小批量特种粉销售</w:t>
      </w:r>
    </w:p>
    <w:p>
      <w:pPr>
        <w:spacing w:before="75" w:after="0"/>
      </w:pPr>
      <w:r>
        <w:rPr>
          <w:b w:val="1"/>
          <w:bCs w:val="1"/>
        </w:rPr>
        <w:t xml:space="preserve">第九章 行业竞争格局与主要企业分析</w:t>
      </w:r>
    </w:p>
    <w:p>
      <w:pPr>
        <w:spacing w:before="75" w:after="0"/>
      </w:pPr>
      <w:r>
        <w:rPr/>
        <w:t xml:space="preserve">第一节 市场主体类型与集中度</w:t>
      </w:r>
    </w:p>
    <w:p>
      <w:pPr>
        <w:spacing w:before="75" w:after="0"/>
      </w:pPr>
      <w:r>
        <w:rPr/>
        <w:t xml:space="preserve">一、大型矿业集团与中小矿主并存</w:t>
      </w:r>
    </w:p>
    <w:p>
      <w:pPr>
        <w:spacing w:before="75" w:after="0"/>
      </w:pPr>
      <w:r>
        <w:rPr/>
        <w:t xml:space="preserve">二、cr10企业精粉产量占比变化</w:t>
      </w:r>
    </w:p>
    <w:p>
      <w:pPr>
        <w:spacing w:before="75" w:after="0"/>
      </w:pPr>
      <w:r>
        <w:rPr/>
        <w:t xml:space="preserve">三、加工企业向“矿-粉-应用”一体化整合</w:t>
      </w:r>
    </w:p>
    <w:p>
      <w:pPr>
        <w:spacing w:before="75" w:after="0"/>
      </w:pPr>
      <w:r>
        <w:rPr/>
        <w:t xml:space="preserve">第二节 资源型龙头企业竞争力</w:t>
      </w:r>
    </w:p>
    <w:p>
      <w:pPr>
        <w:spacing w:before="75" w:after="0"/>
      </w:pPr>
      <w:r>
        <w:rPr/>
        <w:t xml:space="preserve">第三节 加工与贸易型企业评估</w:t>
      </w:r>
    </w:p>
    <w:p>
      <w:pPr>
        <w:spacing w:before="75" w:after="0"/>
      </w:pPr>
      <w:r>
        <w:rPr/>
        <w:t xml:space="preserve">一、专注超细粉体细分市场厂商</w:t>
      </w:r>
    </w:p>
    <w:p>
      <w:pPr>
        <w:spacing w:before="75" w:after="0"/>
      </w:pPr>
      <w:r>
        <w:rPr/>
        <w:t xml:space="preserve">二、外贸型公司日韩客户黏性</w:t>
      </w:r>
    </w:p>
    <w:p>
      <w:pPr>
        <w:spacing w:before="75" w:after="0"/>
      </w:pPr>
      <w:r>
        <w:rPr/>
        <w:t xml:space="preserve">三、新兴改性材料技术团队突破</w:t>
      </w:r>
    </w:p>
    <w:p>
      <w:pPr>
        <w:spacing w:before="75" w:after="0"/>
      </w:pPr>
      <w:r>
        <w:rPr>
          <w:b w:val="1"/>
          <w:bCs w:val="1"/>
        </w:rPr>
        <w:t xml:space="preserve">第十章 产品细分市场深度分析</w:t>
      </w:r>
    </w:p>
    <w:p>
      <w:pPr>
        <w:spacing w:before="75" w:after="0"/>
      </w:pPr>
      <w:r>
        <w:rPr/>
        <w:t xml:space="preserve">第一节 工业级叶腊石粉</w:t>
      </w:r>
    </w:p>
    <w:p>
      <w:pPr>
        <w:spacing w:before="75" w:after="0"/>
      </w:pPr>
      <w:r>
        <w:rPr/>
        <w:t xml:space="preserve">一、玻纤级(fe₂o₃≤0.2%)主流规格</w:t>
      </w:r>
    </w:p>
    <w:p>
      <w:pPr>
        <w:spacing w:before="75" w:after="0"/>
      </w:pPr>
      <w:r>
        <w:rPr/>
        <w:t xml:space="preserve">二、耐火级(al₂o₃≥28%)性能指标</w:t>
      </w:r>
    </w:p>
    <w:p>
      <w:pPr>
        <w:spacing w:before="75" w:after="0"/>
      </w:pPr>
      <w:r>
        <w:rPr/>
        <w:t xml:space="preserve">三、价格竞争与同质化压力</w:t>
      </w:r>
    </w:p>
    <w:p>
      <w:pPr>
        <w:spacing w:before="75" w:after="0"/>
      </w:pPr>
      <w:r>
        <w:rPr/>
        <w:t xml:space="preserve">第二节 高纯电子级叶腊石</w:t>
      </w:r>
    </w:p>
    <w:p>
      <w:pPr>
        <w:spacing w:before="75" w:after="0"/>
      </w:pPr>
      <w:r>
        <w:rPr/>
        <w:t xml:space="preserve">一、fe₂o₃≤50ppm、na₂o+k₂o≤100ppm</w:t>
      </w:r>
    </w:p>
    <w:p>
      <w:pPr>
        <w:spacing w:before="75" w:after="0"/>
      </w:pPr>
      <w:r>
        <w:rPr/>
        <w:t xml:space="preserve">二、批次稳定性与认证周期</w:t>
      </w:r>
    </w:p>
    <w:p>
      <w:pPr>
        <w:spacing w:before="75" w:after="0"/>
      </w:pPr>
      <w:r>
        <w:rPr/>
        <w:t xml:space="preserve">三、国产替代进口进度评估</w:t>
      </w:r>
    </w:p>
    <w:p>
      <w:pPr>
        <w:spacing w:before="75" w:after="0"/>
      </w:pPr>
      <w:r>
        <w:rPr/>
        <w:t xml:space="preserve">第三节 特种功能化产品</w:t>
      </w:r>
    </w:p>
    <w:p>
      <w:pPr>
        <w:spacing w:before="75" w:after="0"/>
      </w:pPr>
      <w:r>
        <w:rPr/>
        <w:t xml:space="preserve">一、表面硅烷改性粉体适配性</w:t>
      </w:r>
    </w:p>
    <w:p>
      <w:pPr>
        <w:spacing w:before="75" w:after="0"/>
      </w:pPr>
      <w:r>
        <w:rPr/>
        <w:t xml:space="preserve">二、纳米级叶腊石分散稳定性</w:t>
      </w:r>
    </w:p>
    <w:p>
      <w:pPr>
        <w:spacing w:before="75" w:after="0"/>
      </w:pPr>
      <w:r>
        <w:rPr/>
        <w:t xml:space="preserve">三、复合矿物填料协同效应</w:t>
      </w:r>
    </w:p>
    <w:p>
      <w:pPr>
        <w:spacing w:before="75" w:after="0"/>
      </w:pPr>
      <w:r>
        <w:rPr>
          <w:b w:val="1"/>
          <w:bCs w:val="1"/>
        </w:rPr>
        <w:t xml:space="preserve">第十一章 核心技术演进与绿色制造</w:t>
      </w:r>
    </w:p>
    <w:p>
      <w:pPr>
        <w:spacing w:before="75" w:after="0"/>
      </w:pPr>
      <w:r>
        <w:rPr/>
        <w:t xml:space="preserve">第一节 提纯与除杂技术突破</w:t>
      </w:r>
    </w:p>
    <w:p>
      <w:pPr>
        <w:spacing w:before="75" w:after="0"/>
      </w:pPr>
      <w:r>
        <w:rPr/>
        <w:t xml:space="preserve">一、多级磁选与浮选联用效率</w:t>
      </w:r>
    </w:p>
    <w:p>
      <w:pPr>
        <w:spacing w:before="75" w:after="0"/>
      </w:pPr>
      <w:r>
        <w:rPr/>
        <w:t xml:space="preserve">二、微波辅助酸浸降低能耗</w:t>
      </w:r>
    </w:p>
    <w:p>
      <w:pPr>
        <w:spacing w:before="75" w:after="0"/>
      </w:pPr>
      <w:r>
        <w:rPr/>
        <w:t xml:space="preserve">三、生物浸出技术实验室验证</w:t>
      </w:r>
    </w:p>
    <w:p>
      <w:pPr>
        <w:spacing w:before="75" w:after="0"/>
      </w:pPr>
      <w:r>
        <w:rPr/>
        <w:t xml:space="preserve">第二节 智能化与数字化升级</w:t>
      </w:r>
    </w:p>
    <w:p>
      <w:pPr>
        <w:spacing w:before="75" w:after="0"/>
      </w:pPr>
      <w:r>
        <w:rPr/>
        <w:t xml:space="preserve">一、矿山无人驾驶运输试点</w:t>
      </w:r>
    </w:p>
    <w:p>
      <w:pPr>
        <w:spacing w:before="75" w:after="0"/>
      </w:pPr>
      <w:r>
        <w:rPr/>
        <w:t xml:space="preserve">二、加工线ai优化粒度分布</w:t>
      </w:r>
    </w:p>
    <w:p>
      <w:pPr>
        <w:spacing w:before="75" w:after="0"/>
      </w:pPr>
      <w:r>
        <w:rPr/>
        <w:t xml:space="preserve">三、区块链溯源高纯粉流向</w:t>
      </w:r>
    </w:p>
    <w:p>
      <w:pPr>
        <w:spacing w:before="75" w:after="0"/>
      </w:pPr>
      <w:r>
        <w:rPr/>
        <w:t xml:space="preserve">第三节 循环经济与资源综合利用</w:t>
      </w:r>
    </w:p>
    <w:p>
      <w:pPr>
        <w:spacing w:before="75" w:after="0"/>
      </w:pPr>
      <w:r>
        <w:rPr/>
        <w:t xml:space="preserve">一、尾矿制备建筑陶粒技术</w:t>
      </w:r>
    </w:p>
    <w:p>
      <w:pPr>
        <w:spacing w:before="75" w:after="0"/>
      </w:pPr>
      <w:r>
        <w:rPr/>
        <w:t xml:space="preserve">二、废泥回收用于陶瓷坯体</w:t>
      </w:r>
    </w:p>
    <w:p>
      <w:pPr>
        <w:spacing w:before="75" w:after="0"/>
      </w:pPr>
      <w:r>
        <w:rPr/>
        <w:t xml:space="preserve">三、水资源循环利用率提升</w:t>
      </w:r>
    </w:p>
    <w:p>
      <w:pPr>
        <w:spacing w:before="75" w:after="0"/>
      </w:pPr>
      <w:r>
        <w:rPr>
          <w:b w:val="1"/>
          <w:bCs w:val="1"/>
        </w:rPr>
        <w:t xml:space="preserve">第十二章 行业痛点与制约因素分析</w:t>
      </w:r>
    </w:p>
    <w:p>
      <w:pPr>
        <w:spacing w:before="75" w:after="0"/>
      </w:pPr>
      <w:r>
        <w:rPr/>
        <w:t xml:space="preserve">第一节 资源品质下降与接续难题</w:t>
      </w:r>
    </w:p>
    <w:p>
      <w:pPr>
        <w:spacing w:before="75" w:after="0"/>
      </w:pPr>
      <w:r>
        <w:rPr/>
        <w:t xml:space="preserve">一、浅层高品位矿枯竭加速</w:t>
      </w:r>
    </w:p>
    <w:p>
      <w:pPr>
        <w:spacing w:before="75" w:after="0"/>
      </w:pPr>
      <w:r>
        <w:rPr/>
        <w:t xml:space="preserve">二、深部开采成本与安全风险</w:t>
      </w:r>
    </w:p>
    <w:p>
      <w:pPr>
        <w:spacing w:before="75" w:after="0"/>
      </w:pPr>
      <w:r>
        <w:rPr/>
        <w:t xml:space="preserve">三、新矿权审批周期延长</w:t>
      </w:r>
    </w:p>
    <w:p>
      <w:pPr>
        <w:spacing w:before="75" w:after="0"/>
      </w:pPr>
      <w:r>
        <w:rPr/>
        <w:t xml:space="preserve">第二节 高端产品技术壁垒</w:t>
      </w:r>
    </w:p>
    <w:p>
      <w:pPr>
        <w:spacing w:before="75" w:after="0"/>
      </w:pPr>
      <w:r>
        <w:rPr/>
        <w:t xml:space="preserve">一、高纯提纯设备依赖进口</w:t>
      </w:r>
    </w:p>
    <w:p>
      <w:pPr>
        <w:spacing w:before="75" w:after="0"/>
      </w:pPr>
      <w:r>
        <w:rPr/>
        <w:t xml:space="preserve">二、检测标准与国际不接轨</w:t>
      </w:r>
    </w:p>
    <w:p>
      <w:pPr>
        <w:spacing w:before="75" w:after="0"/>
      </w:pPr>
      <w:r>
        <w:rPr/>
        <w:t xml:space="preserve">三、下游客户认证门槛高</w:t>
      </w:r>
    </w:p>
    <w:p>
      <w:pPr>
        <w:spacing w:before="75" w:after="0"/>
      </w:pPr>
      <w:r>
        <w:rPr/>
        <w:t xml:space="preserve">第三节 市场秩序与恶性竞争</w:t>
      </w:r>
    </w:p>
    <w:p>
      <w:pPr>
        <w:spacing w:before="75" w:after="0"/>
      </w:pPr>
      <w:r>
        <w:rPr/>
        <w:t xml:space="preserve">一、低价倾销扰乱价格体系</w:t>
      </w:r>
    </w:p>
    <w:p>
      <w:pPr>
        <w:spacing w:before="75" w:after="0"/>
      </w:pPr>
      <w:r>
        <w:rPr/>
        <w:t xml:space="preserve">二、假冒高纯粉损害行业信誉</w:t>
      </w:r>
    </w:p>
    <w:p>
      <w:pPr>
        <w:spacing w:before="75" w:after="0"/>
      </w:pPr>
      <w:r>
        <w:rPr/>
        <w:t xml:space="preserve">三、缺乏统一质量分级标准</w:t>
      </w:r>
    </w:p>
    <w:p>
      <w:pPr>
        <w:spacing w:before="75" w:after="0"/>
      </w:pPr>
      <w:r>
        <w:rPr>
          <w:b w:val="1"/>
          <w:bCs w:val="1"/>
        </w:rPr>
        <w:t xml:space="preserve">第十三章 2026-2031年全球叶腊石发展趋势预测</w:t>
      </w:r>
    </w:p>
    <w:p>
      <w:pPr>
        <w:spacing w:before="75" w:after="0"/>
      </w:pPr>
      <w:r>
        <w:rPr/>
        <w:t xml:space="preserve">第一节 材料功能化与复合化</w:t>
      </w:r>
    </w:p>
    <w:p>
      <w:pPr>
        <w:spacing w:before="75" w:after="0"/>
      </w:pPr>
      <w:r>
        <w:rPr/>
        <w:t xml:space="preserve">一、叶腊石-石墨烯复合导热填料</w:t>
      </w:r>
    </w:p>
    <w:p>
      <w:pPr>
        <w:spacing w:before="75" w:after="0"/>
      </w:pPr>
      <w:r>
        <w:rPr/>
        <w:t xml:space="preserve">二、核壳结构提升界面结合力</w:t>
      </w:r>
    </w:p>
    <w:p>
      <w:pPr>
        <w:spacing w:before="75" w:after="0"/>
      </w:pPr>
      <w:r>
        <w:rPr/>
        <w:t xml:space="preserve">三、智能响应型矿物材料探索</w:t>
      </w:r>
    </w:p>
    <w:p>
      <w:pPr>
        <w:spacing w:before="75" w:after="0"/>
      </w:pPr>
      <w:r>
        <w:rPr/>
        <w:t xml:space="preserve">第二节 供应链区域化重构</w:t>
      </w:r>
    </w:p>
    <w:p>
      <w:pPr>
        <w:spacing w:before="75" w:after="0"/>
      </w:pPr>
      <w:r>
        <w:rPr/>
        <w:t xml:space="preserve">一、近岸采购降低地缘风险</w:t>
      </w:r>
    </w:p>
    <w:p>
      <w:pPr>
        <w:spacing w:before="75" w:after="0"/>
      </w:pPr>
      <w:r>
        <w:rPr/>
        <w:t xml:space="preserve">二、日韩建立战略储备机制</w:t>
      </w:r>
    </w:p>
    <w:p>
      <w:pPr>
        <w:spacing w:before="75" w:after="0"/>
      </w:pPr>
      <w:r>
        <w:rPr/>
        <w:t xml:space="preserve">三、东南亚本地化加工兴起</w:t>
      </w:r>
    </w:p>
    <w:p>
      <w:pPr>
        <w:spacing w:before="75" w:after="0"/>
      </w:pPr>
      <w:r>
        <w:rPr/>
        <w:t xml:space="preserve">第三节 绿色低碳全生命周期</w:t>
      </w:r>
    </w:p>
    <w:p>
      <w:pPr>
        <w:spacing w:before="75" w:after="0"/>
      </w:pPr>
      <w:r>
        <w:rPr/>
        <w:t xml:space="preserve">一、碳足迹核算纳入采购标准</w:t>
      </w:r>
    </w:p>
    <w:p>
      <w:pPr>
        <w:spacing w:before="75" w:after="0"/>
      </w:pPr>
      <w:r>
        <w:rPr/>
        <w:t xml:space="preserve">二、零废矿山示范项目推广</w:t>
      </w:r>
    </w:p>
    <w:p>
      <w:pPr>
        <w:spacing w:before="75" w:after="0"/>
      </w:pPr>
      <w:r>
        <w:rPr/>
        <w:t xml:space="preserve">三、再生叶腊石闭环回收体系</w:t>
      </w:r>
    </w:p>
    <w:p>
      <w:pPr>
        <w:spacing w:before="75" w:after="0"/>
      </w:pPr>
      <w:r>
        <w:rPr>
          <w:b w:val="1"/>
          <w:bCs w:val="1"/>
        </w:rPr>
        <w:t xml:space="preserve">第十四章 2026-2031年中国叶腊石产业链升级路径</w:t>
      </w:r>
    </w:p>
    <w:p>
      <w:pPr>
        <w:spacing w:before="75" w:after="0"/>
      </w:pPr>
      <w:r>
        <w:rPr/>
        <w:t xml:space="preserve">第一节 上游：资源保障与智能开采</w:t>
      </w:r>
    </w:p>
    <w:p>
      <w:pPr>
        <w:spacing w:before="75" w:after="0"/>
      </w:pPr>
      <w:r>
        <w:rPr/>
        <w:t xml:space="preserve">一、建立国家级叶腊石资源数据库</w:t>
      </w:r>
    </w:p>
    <w:p>
      <w:pPr>
        <w:spacing w:before="75" w:after="0"/>
      </w:pPr>
      <w:r>
        <w:rPr/>
        <w:t xml:space="preserve">二、推广5g+无人矿山作业模式</w:t>
      </w:r>
    </w:p>
    <w:p>
      <w:pPr>
        <w:spacing w:before="75" w:after="0"/>
      </w:pPr>
      <w:r>
        <w:rPr/>
        <w:t xml:space="preserve">三、实施战略性矿产储备制度</w:t>
      </w:r>
    </w:p>
    <w:p>
      <w:pPr>
        <w:spacing w:before="75" w:after="0"/>
      </w:pPr>
      <w:r>
        <w:rPr/>
        <w:t xml:space="preserve">第二节 中游：高值化与标准化</w:t>
      </w:r>
    </w:p>
    <w:p>
      <w:pPr>
        <w:spacing w:before="75" w:after="0"/>
      </w:pPr>
      <w:r>
        <w:rPr/>
        <w:t xml:space="preserve">一、制定高纯电子级国家标准</w:t>
      </w:r>
    </w:p>
    <w:p>
      <w:pPr>
        <w:spacing w:before="75" w:after="0"/>
      </w:pPr>
      <w:r>
        <w:rPr/>
        <w:t xml:space="preserve">二、建设国家级提纯中试平台</w:t>
      </w:r>
    </w:p>
    <w:p>
      <w:pPr>
        <w:spacing w:before="75" w:after="0"/>
      </w:pPr>
      <w:r>
        <w:rPr/>
        <w:t xml:space="preserve">三、发展定制化功能改性服务</w:t>
      </w:r>
    </w:p>
    <w:p>
      <w:pPr>
        <w:spacing w:before="75" w:after="0"/>
      </w:pPr>
      <w:r>
        <w:rPr/>
        <w:t xml:space="preserve">第三节 下游：应用协同与价值延伸</w:t>
      </w:r>
    </w:p>
    <w:p>
      <w:pPr>
        <w:spacing w:before="75" w:after="0"/>
      </w:pPr>
      <w:r>
        <w:rPr/>
        <w:t xml:space="preserve">一、与玻纤、电子陶瓷厂共建联合实验室</w:t>
      </w:r>
    </w:p>
    <w:p>
      <w:pPr>
        <w:spacing w:before="75" w:after="0"/>
      </w:pPr>
      <w:r>
        <w:rPr/>
        <w:t xml:space="preserve">二、拓展新能源(如固态电池)填料应用</w:t>
      </w:r>
    </w:p>
    <w:p>
      <w:pPr>
        <w:spacing w:before="75" w:after="0"/>
      </w:pPr>
      <w:r>
        <w:rPr/>
        <w:t xml:space="preserve">三、培育高端化妆品与医药辅料市场</w:t>
      </w:r>
    </w:p>
    <w:p>
      <w:pPr>
        <w:spacing w:before="75" w:after="0"/>
      </w:pPr>
      <w:r>
        <w:rPr>
          <w:b w:val="1"/>
          <w:bCs w:val="1"/>
        </w:rPr>
        <w:t xml:space="preserve">第十五章 2026-2031年投资机会与风险预警</w:t>
      </w:r>
    </w:p>
    <w:p>
      <w:pPr>
        <w:spacing w:before="75" w:after="0"/>
      </w:pPr>
      <w:r>
        <w:rPr/>
        <w:t xml:space="preserve">第一节 重点赛道投资价值识别</w:t>
      </w:r>
    </w:p>
    <w:p>
      <w:pPr>
        <w:spacing w:before="75" w:after="0"/>
      </w:pPr>
      <w:r>
        <w:rPr/>
        <w:t xml:space="preserve">一、高纯电子级提纯项目</w:t>
      </w:r>
    </w:p>
    <w:p>
      <w:pPr>
        <w:spacing w:before="75" w:after="0"/>
      </w:pPr>
      <w:r>
        <w:rPr/>
        <w:t xml:space="preserve">二、叶腊石功能改性技术研发</w:t>
      </w:r>
    </w:p>
    <w:p>
      <w:pPr>
        <w:spacing w:before="75" w:after="0"/>
      </w:pPr>
      <w:r>
        <w:rPr/>
        <w:t xml:space="preserve">三、尾矿高值化利用平台</w:t>
      </w:r>
    </w:p>
    <w:p>
      <w:pPr>
        <w:spacing w:before="75" w:after="0"/>
      </w:pPr>
      <w:r>
        <w:rPr/>
        <w:t xml:space="preserve">第二节 融资模式与退出机制</w:t>
      </w:r>
    </w:p>
    <w:p>
      <w:pPr>
        <w:spacing w:before="75" w:after="0"/>
      </w:pPr>
      <w:r>
        <w:rPr/>
        <w:t xml:space="preserve">一、矿产资源基金支持绿色矿山</w:t>
      </w:r>
    </w:p>
    <w:p>
      <w:pPr>
        <w:spacing w:before="75" w:after="0"/>
      </w:pPr>
      <w:r>
        <w:rPr/>
        <w:t xml:space="preserve">二、并购整合区域性中小矿企</w:t>
      </w:r>
    </w:p>
    <w:p>
      <w:pPr>
        <w:spacing w:before="75" w:after="0"/>
      </w:pPr>
      <w:r>
        <w:rPr/>
        <w:t xml:space="preserve">三、新材料板块科创板上市通道</w:t>
      </w:r>
    </w:p>
    <w:p>
      <w:pPr>
        <w:spacing w:before="75" w:after="0"/>
      </w:pPr>
      <w:r>
        <w:rPr/>
        <w:t xml:space="preserve">第三节 主要风险因素预警</w:t>
      </w:r>
    </w:p>
    <w:p>
      <w:pPr>
        <w:spacing w:before="75" w:after="0"/>
      </w:pPr>
      <w:r>
        <w:rPr/>
        <w:t xml:space="preserve">一、优质资源枯竭加速风险</w:t>
      </w:r>
    </w:p>
    <w:p>
      <w:pPr>
        <w:spacing w:before="75" w:after="0"/>
      </w:pPr>
      <w:r>
        <w:rPr/>
        <w:t xml:space="preserve">二、国际高纯材料技术封锁</w:t>
      </w:r>
    </w:p>
    <w:p>
      <w:pPr>
        <w:spacing w:before="75" w:after="0"/>
      </w:pPr>
      <w:r>
        <w:rPr/>
        <w:t xml:space="preserve">三、下游玻纤产能过剩传导</w:t>
      </w:r>
    </w:p>
    <w:p>
      <w:pPr>
        <w:spacing w:before="75" w:after="0"/>
      </w:pPr>
      <w:r>
        <w:rPr>
          <w:b w:val="1"/>
          <w:bCs w:val="1"/>
        </w:rPr>
        <w:t xml:space="preserve">第十六章 发展建议与战略对策</w:t>
      </w:r>
    </w:p>
    <w:p>
      <w:pPr>
        <w:spacing w:before="75" w:after="0"/>
      </w:pPr>
      <w:r>
        <w:rPr/>
        <w:t xml:space="preserve">第一节 企业层面战略选择</w:t>
      </w:r>
    </w:p>
    <w:p>
      <w:pPr>
        <w:spacing w:before="75" w:after="0"/>
      </w:pPr>
      <w:r>
        <w:rPr/>
        <w:t xml:space="preserve">一、掌控优质矿权构建资源壁垒</w:t>
      </w:r>
    </w:p>
    <w:p>
      <w:pPr>
        <w:spacing w:before="75" w:after="0"/>
      </w:pPr>
      <w:r>
        <w:rPr/>
        <w:t xml:space="preserve">二、聚焦电子级与特种粉打造品牌</w:t>
      </w:r>
    </w:p>
    <w:p>
      <w:pPr>
        <w:spacing w:before="75" w:after="0"/>
      </w:pPr>
      <w:r>
        <w:rPr/>
        <w:t xml:space="preserve">三、布局海外资源规避单一依赖</w:t>
      </w:r>
    </w:p>
    <w:p>
      <w:pPr>
        <w:spacing w:before="75" w:after="0"/>
      </w:pPr>
      <w:r>
        <w:rPr/>
        <w:t xml:space="preserve">第二节 产业协同机制建设</w:t>
      </w:r>
    </w:p>
    <w:p>
      <w:pPr>
        <w:spacing w:before="75" w:after="0"/>
      </w:pPr>
      <w:r>
        <w:rPr/>
        <w:t xml:space="preserve">一、成立叶腊石产业技术创新联盟</w:t>
      </w:r>
    </w:p>
    <w:p>
      <w:pPr>
        <w:spacing w:before="75" w:after="0"/>
      </w:pPr>
      <w:r>
        <w:rPr/>
        <w:t xml:space="preserve">二、推动检测方法与标准国际互认</w:t>
      </w:r>
    </w:p>
    <w:p>
      <w:pPr>
        <w:spacing w:before="75" w:after="0"/>
      </w:pPr>
      <w:r>
        <w:rPr/>
        <w:t xml:space="preserve">三、共建高纯粉应用验证中心</w:t>
      </w:r>
    </w:p>
    <w:p>
      <w:pPr>
        <w:spacing w:before="75" w:after="0"/>
      </w:pPr>
      <w:r>
        <w:rPr/>
        <w:t xml:space="preserve">第三节 政企协同优化生态</w:t>
      </w:r>
    </w:p>
    <w:p>
      <w:pPr>
        <w:spacing w:before="75" w:after="0"/>
      </w:pPr>
      <w:r>
        <w:rPr/>
        <w:t xml:space="preserve">一、设立战略性非金属矿产保护区</w:t>
      </w:r>
    </w:p>
    <w:p>
      <w:pPr>
        <w:spacing w:before="75" w:after="0"/>
      </w:pPr>
      <w:r>
        <w:rPr/>
        <w:t xml:space="preserve">二、完善绿色矿山财税激励机制</w:t>
      </w:r>
    </w:p>
    <w:p>
      <w:pPr>
        <w:spacing w:before="75" w:after="0"/>
      </w:pPr>
      <w:r>
        <w:rPr/>
        <w:t xml:space="preserve">三、加强复合材料设计人才培养</w:t>
      </w:r>
    </w:p>
    <w:p>
      <w:pPr>
        <w:spacing w:before="75" w:after="0"/>
      </w:pPr>
      <w:r>
        <w:rPr>
          <w:b w:val="1"/>
          <w:bCs w:val="1"/>
        </w:rPr>
        <w:t xml:space="preserve">图表目录</w:t>
      </w:r>
    </w:p>
    <w:p>
      <w:pPr>
        <w:spacing w:before="75" w:after="0"/>
      </w:pPr>
      <w:r>
        <w:rPr/>
        <w:t xml:space="preserve">图表：2023-2025年全球叶腊石储量分布</w:t>
      </w:r>
    </w:p>
    <w:p>
      <w:pPr>
        <w:spacing w:before="75" w:after="0"/>
      </w:pPr>
      <w:r>
        <w:rPr/>
        <w:t xml:space="preserve">图表：2023-2025年日本电子陶瓷叶腊石进口量</w:t>
      </w:r>
    </w:p>
    <w:p>
      <w:pPr>
        <w:spacing w:before="75" w:after="0"/>
      </w:pPr>
      <w:r>
        <w:rPr/>
        <w:t xml:space="preserve">图表：2023-2025年欧美高纯填料需求增速</w:t>
      </w:r>
    </w:p>
    <w:p>
      <w:pPr>
        <w:spacing w:before="75" w:after="0"/>
      </w:pPr>
      <w:r>
        <w:rPr/>
        <w:t xml:space="preserve">图表：2023-2025年日东纺高纯原料采购策略</w:t>
      </w:r>
    </w:p>
    <w:p>
      <w:pPr>
        <w:spacing w:before="75" w:after="0"/>
      </w:pPr>
      <w:r>
        <w:rPr/>
        <w:t xml:space="preserve">图表：2023-2025年中国玻璃纤维产量</w:t>
      </w:r>
    </w:p>
    <w:p>
      <w:pPr>
        <w:spacing w:before="75" w:after="0"/>
      </w:pPr>
      <w:r>
        <w:rPr/>
        <w:t xml:space="preserve">图表：2023-2025年福建高品位矿占比</w:t>
      </w:r>
    </w:p>
    <w:p>
      <w:pPr>
        <w:spacing w:before="75" w:after="0"/>
      </w:pPr>
      <w:r>
        <w:rPr/>
        <w:t xml:space="preserve">图表：2023-2025年绿色矿山认证数量</w:t>
      </w:r>
    </w:p>
    <w:p>
      <w:pPr>
        <w:spacing w:before="75" w:after="0"/>
      </w:pPr>
      <w:r>
        <w:rPr/>
        <w:t xml:space="preserve">图表：2023-2025年中国叶腊石原矿开采量</w:t>
      </w:r>
    </w:p>
    <w:p>
      <w:pPr>
        <w:spacing w:before="75" w:after="0"/>
      </w:pPr>
      <w:r>
        <w:rPr/>
        <w:t xml:space="preserve">图表：2023-2025年高纯级产品占比</w:t>
      </w:r>
    </w:p>
    <w:p>
      <w:pPr>
        <w:spacing w:before="75" w:after="0"/>
      </w:pPr>
      <w:r>
        <w:rPr/>
        <w:t xml:space="preserve">图表：2023-2025年华东地区自给率</w:t>
      </w:r>
    </w:p>
    <w:p>
      <w:pPr>
        <w:spacing w:before="75" w:after="0"/>
      </w:pPr>
      <w:r>
        <w:rPr/>
        <w:t xml:space="preserve">图表：2023-2025年不同品位原矿价格区间</w:t>
      </w:r>
    </w:p>
    <w:p>
      <w:pPr>
        <w:spacing w:before="75" w:after="0"/>
      </w:pPr>
      <w:r>
        <w:rPr/>
        <w:t xml:space="preserve">图表：2023-2025年提纯加工成本占比</w:t>
      </w:r>
    </w:p>
    <w:p>
      <w:pPr>
        <w:spacing w:before="75" w:after="0"/>
      </w:pPr>
      <w:r>
        <w:rPr/>
        <w:t xml:space="preserve">图表：2023-2025年干法与湿法能耗对比</w:t>
      </w:r>
    </w:p>
    <w:p>
      <w:pPr>
        <w:spacing w:before="75" w:after="0"/>
      </w:pPr>
      <w:r>
        <w:rPr/>
        <w:t xml:space="preserve">图表：2023-2025年磁选除铁效率</w:t>
      </w:r>
    </w:p>
    <w:p>
      <w:pPr>
        <w:spacing w:before="75" w:after="0"/>
      </w:pPr>
      <w:r>
        <w:rPr/>
        <w:t xml:space="preserve">图表：2023-2025年矿山复绿覆盖率</w:t>
      </w:r>
    </w:p>
    <w:p>
      <w:pPr>
        <w:spacing w:before="75" w:after="0"/>
      </w:pPr>
      <w:r>
        <w:rPr/>
        <w:t xml:space="preserve">图表：2023-2025年超细粉体量产能力</w:t>
      </w:r>
    </w:p>
    <w:p>
      <w:pPr>
        <w:spacing w:before="75" w:after="0"/>
      </w:pPr>
      <w:r>
        <w:rPr/>
        <w:t xml:space="preserve">图表：2023-2025年高温煅烧工艺普及率</w:t>
      </w:r>
    </w:p>
    <w:p>
      <w:pPr>
        <w:spacing w:before="75" w:after="0"/>
      </w:pPr>
      <w:r>
        <w:rPr/>
        <w:t xml:space="preserve">图表：2023-2025年xrf检测设备覆盖率</w:t>
      </w:r>
    </w:p>
    <w:p>
      <w:pPr>
        <w:spacing w:before="75" w:after="0"/>
      </w:pPr>
      <w:r>
        <w:rPr/>
        <w:t xml:space="preserve">图表：2023-2025年玻纤ecr配方叶腊石配比</w:t>
      </w:r>
    </w:p>
    <w:p>
      <w:pPr>
        <w:spacing w:before="75" w:after="0"/>
      </w:pPr>
      <w:r>
        <w:rPr/>
        <w:t xml:space="preserve">图表：2023-2025年ltcc基板用量</w:t>
      </w:r>
    </w:p>
    <w:p>
      <w:pPr>
        <w:spacing w:before="75" w:after="0"/>
      </w:pPr>
      <w:r>
        <w:rPr/>
        <w:t xml:space="preserve">图表：2023-2025年连铸三大件应用量</w:t>
      </w:r>
    </w:p>
    <w:p>
      <w:pPr>
        <w:spacing w:before="75" w:after="0"/>
      </w:pPr>
      <w:r>
        <w:rPr/>
        <w:t xml:space="preserve">图表：2023-2025年化妆品填料渗透率</w:t>
      </w:r>
    </w:p>
    <w:p>
      <w:pPr>
        <w:spacing w:before="75" w:after="0"/>
      </w:pPr>
      <w:r>
        <w:rPr/>
        <w:t xml:space="preserve">图表：2023-2025年寿宁矿区产量</w:t>
      </w:r>
    </w:p>
    <w:p>
      <w:pPr>
        <w:spacing w:before="75" w:after="0"/>
      </w:pPr>
      <w:r>
        <w:rPr/>
        <w:t xml:space="preserve">图表：2023-2025年湖州高纯粉产能</w:t>
      </w:r>
    </w:p>
    <w:p>
      <w:pPr>
        <w:spacing w:before="75" w:after="0"/>
      </w:pPr>
      <w:r>
        <w:rPr/>
        <w:t xml:space="preserve">图表：2023-2025年内蒙古新矿权数量</w:t>
      </w:r>
    </w:p>
    <w:p>
      <w:pPr>
        <w:spacing w:before="75" w:after="0"/>
      </w:pPr>
      <w:r>
        <w:rPr/>
        <w:t xml:space="preserve">图表：2023-2025年华南出口日韩量</w:t>
      </w:r>
    </w:p>
    <w:p>
      <w:pPr>
        <w:spacing w:before="75" w:after="0"/>
      </w:pPr>
      <w:r>
        <w:rPr/>
        <w:t xml:space="preserve">图表：2023-2025年cr10企业精粉占比</w:t>
      </w:r>
    </w:p>
    <w:p>
      <w:pPr>
        <w:spacing w:before="75" w:after="0"/>
      </w:pPr>
      <w:r>
        <w:rPr/>
        <w:t xml:space="preserve">图表：2023-2025年超细粉体厂商数量</w:t>
      </w:r>
    </w:p>
    <w:p>
      <w:pPr>
        <w:spacing w:before="75" w:after="0"/>
      </w:pPr>
      <w:r>
        <w:rPr/>
        <w:t xml:space="preserve">图表：2023-2025年玻纤级fe₂o₃标准</w:t>
      </w:r>
    </w:p>
    <w:p>
      <w:pPr>
        <w:spacing w:before="75" w:after="0"/>
      </w:pPr>
      <w:r>
        <w:rPr/>
        <w:t xml:space="preserve">图表：2023-2025年电子级纯度达标率</w:t>
      </w:r>
    </w:p>
    <w:p>
      <w:pPr>
        <w:spacing w:before="75" w:after="0"/>
      </w:pPr>
      <w:r>
        <w:rPr/>
        <w:t xml:space="preserve">图表：2023-2025年表面改性适配率</w:t>
      </w:r>
    </w:p>
    <w:p>
      <w:pPr>
        <w:spacing w:before="75" w:after="0"/>
      </w:pPr>
      <w:r>
        <w:rPr/>
        <w:t xml:space="preserve">图表：2023-2025年多级磁选效率提升</w:t>
      </w:r>
    </w:p>
    <w:p>
      <w:pPr>
        <w:spacing w:before="75" w:after="0"/>
      </w:pPr>
      <w:r>
        <w:rPr/>
        <w:t xml:space="preserve">图表：2023-2025年矿山无人驾驶试点数</w:t>
      </w:r>
    </w:p>
    <w:p>
      <w:pPr>
        <w:spacing w:before="75" w:after="0"/>
      </w:pPr>
      <w:r>
        <w:rPr/>
        <w:t xml:space="preserve">图表：2023-2025年尾矿陶粒转化率</w:t>
      </w:r>
    </w:p>
    <w:p>
      <w:pPr>
        <w:spacing w:before="75" w:after="0"/>
      </w:pPr>
      <w:r>
        <w:rPr/>
        <w:t xml:space="preserve">图表：2026-2031年中国叶腊石市场规模预测</w:t>
      </w:r>
    </w:p>
    <w:p>
      <w:pPr>
        <w:spacing w:before="75" w:after="0"/>
      </w:pPr>
      <w:r>
        <w:rPr/>
        <w:t xml:space="preserve">图表：2026-2031年高纯级占比预测</w:t>
      </w:r>
    </w:p>
    <w:p>
      <w:pPr>
        <w:spacing w:before="75" w:after="0"/>
      </w:pPr>
      <w:r>
        <w:rPr/>
        <w:t xml:space="preserve">图表：2026-2031年电子陶瓷需求占比预测</w:t>
      </w:r>
    </w:p>
    <w:p>
      <w:pPr>
        <w:spacing w:before="75" w:after="0"/>
      </w:pPr>
      <w:r>
        <w:rPr/>
        <w:t xml:space="preserve">图表：2026-2031年叶腊石-石墨烯复合材料试点</w:t>
      </w:r>
    </w:p>
    <w:p>
      <w:pPr>
        <w:spacing w:before="75" w:after="0"/>
      </w:pPr>
      <w:r>
        <w:rPr/>
        <w:t xml:space="preserve">图表：2026-2031年近岸采购比例</w:t>
      </w:r>
    </w:p>
    <w:p>
      <w:pPr>
        <w:spacing w:before="75" w:after="0"/>
      </w:pPr>
      <w:r>
        <w:rPr/>
        <w:t xml:space="preserve">图表：2026-2031年碳足迹核算覆盖率</w:t>
      </w:r>
    </w:p>
    <w:p>
      <w:pPr>
        <w:spacing w:before="75" w:after="0"/>
      </w:pPr>
      <w:r>
        <w:rPr/>
        <w:t xml:space="preserve">图表：2026-2031年国家级资源数据库建设</w:t>
      </w:r>
    </w:p>
    <w:p>
      <w:pPr>
        <w:spacing w:before="75" w:after="0"/>
      </w:pPr>
      <w:r>
        <w:rPr/>
        <w:t xml:space="preserve">图表：2026-2031年高纯国家标准发布</w:t>
      </w:r>
    </w:p>
    <w:p>
      <w:pPr>
        <w:spacing w:before="75" w:after="0"/>
      </w:pPr>
      <w:r>
        <w:rPr/>
        <w:t xml:space="preserve">图表：2026-2031年固态电池填料应用量</w:t>
      </w:r>
    </w:p>
    <w:p>
      <w:pPr>
        <w:spacing w:before="75" w:after="0"/>
      </w:pPr>
      <w:r>
        <w:rPr/>
        <w:t xml:space="preserve">图表：2026-2031年高纯提纯投资额</w:t>
      </w:r>
    </w:p>
    <w:p>
      <w:pPr>
        <w:spacing w:before="75" w:after="0"/>
      </w:pPr>
      <w:r>
        <w:rPr/>
        <w:t xml:space="preserve">图表：2026-2031年功能改性平台数</w:t>
      </w:r>
    </w:p>
    <w:p>
      <w:pPr>
        <w:spacing w:before="75" w:after="0"/>
      </w:pPr>
      <w:r>
        <w:rPr/>
        <w:t xml:space="preserve">图表：2026-2031年尾矿高值化产值</w:t>
      </w:r>
    </w:p>
    <w:p>
      <w:pPr>
        <w:spacing w:before="75" w:after="0"/>
      </w:pPr>
      <w:r>
        <w:rPr/>
        <w:t xml:space="preserve">图表：2026-2031年资源枯竭风险指数</w:t>
      </w:r>
    </w:p>
    <w:p>
      <w:pPr>
        <w:spacing w:before="75" w:after="0"/>
      </w:pPr>
      <w:r>
        <w:rPr/>
        <w:t xml:space="preserve">图表：2026-2031年玻纤产能过剩传导强度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2026-2031年中国叶腊石行业深度调研及投资趋势预测报告</dc:title>
  <dc:description>2026-2031年中国叶腊石行业深度调研及投资趋势预测报告</dc:description>
  <dc:subject>2026-2031年中国叶腊石行业深度调研及投资趋势预测报告</dc:subject>
  <cp:keywords>研究报告</cp:keywords>
  <cp:category>研究报告</cp:category>
  <cp:lastModifiedBy>北京中道泰和信息咨询有限公司</cp:lastModifiedBy>
  <dcterms:created xsi:type="dcterms:W3CDTF">2026-03-30T22:03:50+08:00</dcterms:created>
  <dcterms:modified xsi:type="dcterms:W3CDTF">2026-03-30T22:03:50+08:00</dcterms:modified>
</cp:coreProperties>
</file>

<file path=docProps/custom.xml><?xml version="1.0" encoding="utf-8"?>
<Properties xmlns="http://schemas.openxmlformats.org/officeDocument/2006/custom-properties" xmlns:vt="http://schemas.openxmlformats.org/officeDocument/2006/docPropsVTypes"/>
</file>