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2026-2031年中东光伏制氢行业全景调研与发展趋势预测报告</w:t>
      </w:r>
    </w:p>
    <w:p>
      <w:pPr>
        <w:spacing w:after="150"/>
      </w:pPr>
      <w:r>
        <w:rPr>
          <w:b w:val="1"/>
          <w:bCs w:val="1"/>
        </w:rPr>
        <w:t xml:space="preserve">报告简介</w:t>
      </w:r>
    </w:p>
    <w:p>
      <w:pPr>
        <w:spacing w:after="150"/>
      </w:pPr>
      <w:r>
        <w:rPr/>
        <w:t xml:space="preserve">中东光伏制氢行业是指在阿拉伯半岛及邻近地区，利用丰富的太阳能资源通过光伏发电耦合电解水技术生产绿氢，并配套储运设施向欧洲、亚太及本地市场供应的新兴能源产业。作为典型的资源驱动型战略产业，中东光伏制氢融合了该地区得天独厚的光照条件、广阔低廉的荒漠土地、成熟的油气基础设施以及连接欧亚的地理枢纽优势，代表着传统化石能源出口国向清洁能源供应国转型的核心路径。从产业形态看，中东光伏制氢涵盖大型光伏电站、碱性/PEM/SOEC电解槽集群、储氢设施、氨或甲醇转化装置、港口物流及海运体系等完整链条，其技术经济性与传统灰氢及全球其他区域绿氢相比具有显著竞争优势，被视为重塑全球氢能贸易格局的关键变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东光伏制氢行业研究单位等公布和提供的大量资料。报告对我国中东光伏制氢行业的供需状况、发展现状、子行业发展变化等进行了分析，重点分析了国内外中东光伏制氢行业的发展现状、如何面对行业的发展挑战、行业的发展建议、行业竞争力，以及行业的投资分析和趋势预测等等。报告还综合了中东光伏制氢行业的整体发展动态，对行业在产品方面提供了参考建议和具体解决办法。报告对于中东光伏制氢产品生产企业、经销商、行业管理部门以及拟进入该行业的投资者具有重要的参考价值，对于研究我国中东光伏制氢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中东光伏制氢行业概述</w:t>
      </w:r>
    </w:p>
    <w:p>
      <w:pPr>
        <w:spacing w:before="75" w:after="0"/>
      </w:pPr>
      <w:r>
        <w:rPr/>
        <w:t xml:space="preserve">第一节 光伏制氢的定义与原理</w:t>
      </w:r>
    </w:p>
    <w:p>
      <w:pPr>
        <w:spacing w:before="75" w:after="0"/>
      </w:pPr>
      <w:r>
        <w:rPr/>
        <w:t xml:space="preserve">一、光伏制氢的基本概念界定</w:t>
      </w:r>
    </w:p>
    <w:p>
      <w:pPr>
        <w:spacing w:before="75" w:after="0"/>
      </w:pPr>
      <w:r>
        <w:rPr/>
        <w:t xml:space="preserve">二、电解水制氢技术原理</w:t>
      </w:r>
    </w:p>
    <w:p>
      <w:pPr>
        <w:spacing w:before="75" w:after="0"/>
      </w:pPr>
      <w:r>
        <w:rPr/>
        <w:t xml:space="preserve">三、光伏与氢能耦合系统架构</w:t>
      </w:r>
    </w:p>
    <w:p>
      <w:pPr>
        <w:spacing w:before="75" w:after="0"/>
      </w:pPr>
      <w:r>
        <w:rPr/>
        <w:t xml:space="preserve">第二节 中东地区发展光伏制氢的独特优势</w:t>
      </w:r>
    </w:p>
    <w:p>
      <w:pPr>
        <w:spacing w:before="75" w:after="0"/>
      </w:pPr>
      <w:r>
        <w:rPr/>
        <w:t xml:space="preserve">一、优越的光照资源条件</w:t>
      </w:r>
    </w:p>
    <w:p>
      <w:pPr>
        <w:spacing w:before="75" w:after="0"/>
      </w:pPr>
      <w:r>
        <w:rPr/>
        <w:t xml:space="preserve">二、广阔的土地资源储备</w:t>
      </w:r>
    </w:p>
    <w:p>
      <w:pPr>
        <w:spacing w:before="75" w:after="0"/>
      </w:pPr>
      <w:r>
        <w:rPr/>
        <w:t xml:space="preserve">三、雄厚的资本投入能力</w:t>
      </w:r>
    </w:p>
    <w:p>
      <w:pPr>
        <w:spacing w:before="75" w:after="0"/>
      </w:pPr>
      <w:r>
        <w:rPr/>
        <w:t xml:space="preserve">四、战略转型的迫切需求</w:t>
      </w:r>
    </w:p>
    <w:p>
      <w:pPr>
        <w:spacing w:before="75" w:after="0"/>
      </w:pPr>
      <w:r>
        <w:rPr/>
        <w:t xml:space="preserve">第三节 光伏制氢产业链结构</w:t>
      </w:r>
    </w:p>
    <w:p>
      <w:pPr>
        <w:spacing w:before="75" w:after="0"/>
      </w:pPr>
      <w:r>
        <w:rPr/>
        <w:t xml:space="preserve">一、上游：光伏组件与电解槽设备</w:t>
      </w:r>
    </w:p>
    <w:p>
      <w:pPr>
        <w:spacing w:before="75" w:after="0"/>
      </w:pPr>
      <w:r>
        <w:rPr/>
        <w:t xml:space="preserve">二、中游：绿氢生产与储运</w:t>
      </w:r>
    </w:p>
    <w:p>
      <w:pPr>
        <w:spacing w:before="75" w:after="0"/>
      </w:pPr>
      <w:r>
        <w:rPr/>
        <w:t xml:space="preserve">三、下游：氢能应用与出口贸易</w:t>
      </w:r>
    </w:p>
    <w:p>
      <w:pPr>
        <w:spacing w:before="75" w:after="0"/>
      </w:pPr>
      <w:r>
        <w:rPr>
          <w:b w:val="1"/>
          <w:bCs w:val="1"/>
        </w:rPr>
        <w:t xml:space="preserve">第二章 全球绿氢市场发展现状</w:t>
      </w:r>
    </w:p>
    <w:p>
      <w:pPr>
        <w:spacing w:before="75" w:after="0"/>
      </w:pPr>
      <w:r>
        <w:rPr/>
        <w:t xml:space="preserve">第一节 全球绿氢市场规模分析</w:t>
      </w:r>
    </w:p>
    <w:p>
      <w:pPr>
        <w:spacing w:before="75" w:after="0"/>
      </w:pPr>
      <w:r>
        <w:rPr/>
        <w:t xml:space="preserve">一、2023-2025年全球绿氢产能与产量</w:t>
      </w:r>
    </w:p>
    <w:p>
      <w:pPr>
        <w:spacing w:before="75" w:after="0"/>
      </w:pPr>
      <w:r>
        <w:rPr/>
        <w:t xml:space="preserve">二、2026-2031年全球市场增长预测</w:t>
      </w:r>
    </w:p>
    <w:p>
      <w:pPr>
        <w:spacing w:before="75" w:after="0"/>
      </w:pPr>
      <w:r>
        <w:rPr/>
        <w:t xml:space="preserve">三、主要经济体绿氢战略对比</w:t>
      </w:r>
    </w:p>
    <w:p>
      <w:pPr>
        <w:spacing w:before="75" w:after="0"/>
      </w:pPr>
      <w:r>
        <w:rPr/>
        <w:t xml:space="preserve">第二节 全球光伏制氢技术演进</w:t>
      </w:r>
    </w:p>
    <w:p>
      <w:pPr>
        <w:spacing w:before="75" w:after="0"/>
      </w:pPr>
      <w:r>
        <w:rPr/>
        <w:t xml:space="preserve">一、碱性电解槽技术成熟度</w:t>
      </w:r>
    </w:p>
    <w:p>
      <w:pPr>
        <w:spacing w:before="75" w:after="0"/>
      </w:pPr>
      <w:r>
        <w:rPr/>
        <w:t xml:space="preserve">二、质子交换膜电解槽进展</w:t>
      </w:r>
    </w:p>
    <w:p>
      <w:pPr>
        <w:spacing w:before="75" w:after="0"/>
      </w:pPr>
      <w:r>
        <w:rPr/>
        <w:t xml:space="preserve">三、固体氧化物电解槽前景</w:t>
      </w:r>
    </w:p>
    <w:p>
      <w:pPr>
        <w:spacing w:before="75" w:after="0"/>
      </w:pPr>
      <w:r>
        <w:rPr/>
        <w:t xml:space="preserve">第三节 全球绿氢贸易格局</w:t>
      </w:r>
    </w:p>
    <w:p>
      <w:pPr>
        <w:spacing w:before="75" w:after="0"/>
      </w:pPr>
      <w:r>
        <w:rPr/>
        <w:t xml:space="preserve">一、绿氢出口国与进口国分布</w:t>
      </w:r>
    </w:p>
    <w:p>
      <w:pPr>
        <w:spacing w:before="75" w:after="0"/>
      </w:pPr>
      <w:r>
        <w:rPr/>
        <w:t xml:space="preserve">二、氢能运输技术路线</w:t>
      </w:r>
    </w:p>
    <w:p>
      <w:pPr>
        <w:spacing w:before="75" w:after="0"/>
      </w:pPr>
      <w:r>
        <w:rPr/>
        <w:t xml:space="preserve">三、国际氢能贸易规则</w:t>
      </w:r>
    </w:p>
    <w:p>
      <w:pPr>
        <w:spacing w:before="75" w:after="0"/>
      </w:pPr>
      <w:r>
        <w:rPr>
          <w:b w:val="1"/>
          <w:bCs w:val="1"/>
        </w:rPr>
        <w:t xml:space="preserve">第三章 中东地区能源转型环境</w:t>
      </w:r>
    </w:p>
    <w:p>
      <w:pPr>
        <w:spacing w:before="75" w:after="0"/>
      </w:pPr>
      <w:r>
        <w:rPr/>
        <w:t xml:space="preserve">第一节 传统能源产业现状</w:t>
      </w:r>
    </w:p>
    <w:p>
      <w:pPr>
        <w:spacing w:before="75" w:after="0"/>
      </w:pPr>
      <w:r>
        <w:rPr/>
        <w:t xml:space="preserve">一、石油天然气储量与产量</w:t>
      </w:r>
    </w:p>
    <w:p>
      <w:pPr>
        <w:spacing w:before="75" w:after="0"/>
      </w:pPr>
      <w:r>
        <w:rPr/>
        <w:t xml:space="preserve">二、传统能源出口收入依赖</w:t>
      </w:r>
    </w:p>
    <w:p>
      <w:pPr>
        <w:spacing w:before="75" w:after="0"/>
      </w:pPr>
      <w:r>
        <w:rPr/>
        <w:t xml:space="preserve">三、能源结构单一化风险</w:t>
      </w:r>
    </w:p>
    <w:p>
      <w:pPr>
        <w:spacing w:before="75" w:after="0"/>
      </w:pPr>
      <w:r>
        <w:rPr/>
        <w:t xml:space="preserve">第二节 可再生能源发展基础</w:t>
      </w:r>
    </w:p>
    <w:p>
      <w:pPr>
        <w:spacing w:before="75" w:after="0"/>
      </w:pPr>
      <w:r>
        <w:rPr/>
        <w:t xml:space="preserve">一、中东光伏装机现状</w:t>
      </w:r>
    </w:p>
    <w:p>
      <w:pPr>
        <w:spacing w:before="75" w:after="0"/>
      </w:pPr>
      <w:r>
        <w:rPr/>
        <w:t xml:space="preserve">二、风电资源开发潜力</w:t>
      </w:r>
    </w:p>
    <w:p>
      <w:pPr>
        <w:spacing w:before="75" w:after="0"/>
      </w:pPr>
      <w:r>
        <w:rPr/>
        <w:t xml:space="preserve">三、电网基础设施条件</w:t>
      </w:r>
    </w:p>
    <w:p>
      <w:pPr>
        <w:spacing w:before="75" w:after="0"/>
      </w:pPr>
      <w:r>
        <w:rPr/>
        <w:t xml:space="preserve">第三节 氢能战略规划布局</w:t>
      </w:r>
    </w:p>
    <w:p>
      <w:pPr>
        <w:spacing w:before="75" w:after="0"/>
      </w:pPr>
      <w:r>
        <w:rPr/>
        <w:t xml:space="preserve">一、沙特绿色倡议与neom项目</w:t>
      </w:r>
    </w:p>
    <w:p>
      <w:pPr>
        <w:spacing w:before="75" w:after="0"/>
      </w:pPr>
      <w:r>
        <w:rPr/>
        <w:t xml:space="preserve">二、阿联酋氢能领导路线图</w:t>
      </w:r>
    </w:p>
    <w:p>
      <w:pPr>
        <w:spacing w:before="75" w:after="0"/>
      </w:pPr>
      <w:r>
        <w:rPr/>
        <w:t xml:space="preserve">三、阿曼、埃及等国氢能布局</w:t>
      </w:r>
    </w:p>
    <w:p>
      <w:pPr>
        <w:spacing w:before="75" w:after="0"/>
      </w:pPr>
      <w:r>
        <w:rPr>
          <w:b w:val="1"/>
          <w:bCs w:val="1"/>
        </w:rPr>
        <w:t xml:space="preserve">第四章 中东光伏制氢市场供需分析</w:t>
      </w:r>
    </w:p>
    <w:p>
      <w:pPr>
        <w:spacing w:before="75" w:after="0"/>
      </w:pPr>
      <w:r>
        <w:rPr/>
        <w:t xml:space="preserve">第一节 绿氢需求结构分析</w:t>
      </w:r>
    </w:p>
    <w:p>
      <w:pPr>
        <w:spacing w:before="75" w:after="0"/>
      </w:pPr>
      <w:r>
        <w:rPr/>
        <w:t xml:space="preserve">一、本地工业脱碳需求</w:t>
      </w:r>
    </w:p>
    <w:p>
      <w:pPr>
        <w:spacing w:before="75" w:after="0"/>
      </w:pPr>
      <w:r>
        <w:rPr/>
        <w:t xml:space="preserve">二、合成氨与甲醇生产</w:t>
      </w:r>
    </w:p>
    <w:p>
      <w:pPr>
        <w:spacing w:before="75" w:after="0"/>
      </w:pPr>
      <w:r>
        <w:rPr/>
        <w:t xml:space="preserve">三、钢铁与水泥行业应用</w:t>
      </w:r>
    </w:p>
    <w:p>
      <w:pPr>
        <w:spacing w:before="75" w:after="0"/>
      </w:pPr>
      <w:r>
        <w:rPr/>
        <w:t xml:space="preserve">四、国际出口市场需求</w:t>
      </w:r>
    </w:p>
    <w:p>
      <w:pPr>
        <w:spacing w:before="75" w:after="0"/>
      </w:pPr>
      <w:r>
        <w:rPr/>
        <w:t xml:space="preserve">第二节 绿氢供给能力分析</w:t>
      </w:r>
    </w:p>
    <w:p>
      <w:pPr>
        <w:spacing w:before="75" w:after="0"/>
      </w:pPr>
      <w:r>
        <w:rPr/>
        <w:t xml:space="preserve">一、已宣布项目规模与进展</w:t>
      </w:r>
    </w:p>
    <w:p>
      <w:pPr>
        <w:spacing w:before="75" w:after="0"/>
      </w:pPr>
      <w:r>
        <w:rPr/>
        <w:t xml:space="preserve">二、电解槽产能配置计划</w:t>
      </w:r>
    </w:p>
    <w:p>
      <w:pPr>
        <w:spacing w:before="75" w:after="0"/>
      </w:pPr>
      <w:r>
        <w:rPr/>
        <w:t xml:space="preserve">三、光伏配套电源规划</w:t>
      </w:r>
    </w:p>
    <w:p>
      <w:pPr>
        <w:spacing w:before="75" w:after="0"/>
      </w:pPr>
      <w:r>
        <w:rPr/>
        <w:t xml:space="preserve">第三节 供需匹配与项目经济性</w:t>
      </w:r>
    </w:p>
    <w:p>
      <w:pPr>
        <w:spacing w:before="75" w:after="0"/>
      </w:pPr>
      <w:r>
        <w:rPr/>
        <w:t xml:space="preserve">一、项目落地速度与产能释放</w:t>
      </w:r>
    </w:p>
    <w:p>
      <w:pPr>
        <w:spacing w:before="75" w:after="0"/>
      </w:pPr>
      <w:r>
        <w:rPr/>
        <w:t xml:space="preserve">二、绿氢成本竞争力评估</w:t>
      </w:r>
    </w:p>
    <w:p>
      <w:pPr>
        <w:spacing w:before="75" w:after="0"/>
      </w:pPr>
      <w:r>
        <w:rPr/>
        <w:t xml:space="preserve">三、与传统灰氢、蓝氢对比</w:t>
      </w:r>
    </w:p>
    <w:p>
      <w:pPr>
        <w:spacing w:before="75" w:after="0"/>
      </w:pPr>
      <w:r>
        <w:rPr>
          <w:b w:val="1"/>
          <w:bCs w:val="1"/>
        </w:rPr>
        <w:t xml:space="preserve">第五章 中东光伏制氢市场规模与增长预测</w:t>
      </w:r>
    </w:p>
    <w:p>
      <w:pPr>
        <w:spacing w:before="75" w:after="0"/>
      </w:pPr>
      <w:r>
        <w:rPr/>
        <w:t xml:space="preserve">第一节 2023-2025年市场规模回顾</w:t>
      </w:r>
    </w:p>
    <w:p>
      <w:pPr>
        <w:spacing w:before="75" w:after="0"/>
      </w:pPr>
      <w:r>
        <w:rPr/>
        <w:t xml:space="preserve">一、已投产项目产能统计</w:t>
      </w:r>
    </w:p>
    <w:p>
      <w:pPr>
        <w:spacing w:before="75" w:after="0"/>
      </w:pPr>
      <w:r>
        <w:rPr/>
        <w:t xml:space="preserve">二、在建与规划项目规模</w:t>
      </w:r>
    </w:p>
    <w:p>
      <w:pPr>
        <w:spacing w:before="75" w:after="0"/>
      </w:pPr>
      <w:r>
        <w:rPr/>
        <w:t xml:space="preserve">三、投资金额与资金来源</w:t>
      </w:r>
    </w:p>
    <w:p>
      <w:pPr>
        <w:spacing w:before="75" w:after="0"/>
      </w:pPr>
      <w:r>
        <w:rPr/>
        <w:t xml:space="preserve">第二节 2026-2031年市场规模预测</w:t>
      </w:r>
    </w:p>
    <w:p>
      <w:pPr>
        <w:spacing w:before="75" w:after="0"/>
      </w:pPr>
      <w:r>
        <w:rPr/>
        <w:t xml:space="preserve">一、产能规模预测模型</w:t>
      </w:r>
    </w:p>
    <w:p>
      <w:pPr>
        <w:spacing w:before="75" w:after="0"/>
      </w:pPr>
      <w:r>
        <w:rPr/>
        <w:t xml:space="preserve">二、产量增长预测</w:t>
      </w:r>
    </w:p>
    <w:p>
      <w:pPr>
        <w:spacing w:before="75" w:after="0"/>
      </w:pPr>
      <w:r>
        <w:rPr/>
        <w:t xml:space="preserve">三、投资规模预测</w:t>
      </w:r>
    </w:p>
    <w:p>
      <w:pPr>
        <w:spacing w:before="75" w:after="0"/>
      </w:pPr>
      <w:r>
        <w:rPr/>
        <w:t xml:space="preserve">第三节 市场增长驱动因素</w:t>
      </w:r>
    </w:p>
    <w:p>
      <w:pPr>
        <w:spacing w:before="75" w:after="0"/>
      </w:pPr>
      <w:r>
        <w:rPr/>
        <w:t xml:space="preserve">一、国际绿氢需求拉动</w:t>
      </w:r>
    </w:p>
    <w:p>
      <w:pPr>
        <w:spacing w:before="75" w:after="0"/>
      </w:pPr>
      <w:r>
        <w:rPr/>
        <w:t xml:space="preserve">二、欧盟碳边境调节机制</w:t>
      </w:r>
    </w:p>
    <w:p>
      <w:pPr>
        <w:spacing w:before="75" w:after="0"/>
      </w:pPr>
      <w:r>
        <w:rPr/>
        <w:t xml:space="preserve">三、技术成本快速下降</w:t>
      </w:r>
    </w:p>
    <w:p>
      <w:pPr>
        <w:spacing w:before="75" w:after="0"/>
      </w:pPr>
      <w:r>
        <w:rPr>
          <w:b w:val="1"/>
          <w:bCs w:val="1"/>
        </w:rPr>
        <w:t xml:space="preserve">第六章 中东主要国家市场分析</w:t>
      </w:r>
    </w:p>
    <w:p>
      <w:pPr>
        <w:spacing w:before="75" w:after="0"/>
      </w:pPr>
      <w:r>
        <w:rPr/>
        <w:t xml:space="preserve">第一节 沙特阿拉伯</w:t>
      </w:r>
    </w:p>
    <w:p>
      <w:pPr>
        <w:spacing w:before="75" w:after="0"/>
      </w:pPr>
      <w:r>
        <w:rPr/>
        <w:t xml:space="preserve">一、neom绿氢项目进展</w:t>
      </w:r>
    </w:p>
    <w:p>
      <w:pPr>
        <w:spacing w:before="75" w:after="0"/>
      </w:pPr>
      <w:r>
        <w:rPr/>
        <w:t xml:space="preserve">二、红海沿岸项目布局</w:t>
      </w:r>
    </w:p>
    <w:p>
      <w:pPr>
        <w:spacing w:before="75" w:after="0"/>
      </w:pPr>
      <w:r>
        <w:rPr/>
        <w:t xml:space="preserve">三、氢能出口战略规划</w:t>
      </w:r>
    </w:p>
    <w:p>
      <w:pPr>
        <w:spacing w:before="75" w:after="0"/>
      </w:pPr>
      <w:r>
        <w:rPr/>
        <w:t xml:space="preserve">第二节 阿拉伯联合酋长国</w:t>
      </w:r>
    </w:p>
    <w:p>
      <w:pPr>
        <w:spacing w:before="75" w:after="0"/>
      </w:pPr>
      <w:r>
        <w:rPr/>
        <w:t xml:space="preserve">一、al reyadah碳捕集与蓝氢基础</w:t>
      </w:r>
    </w:p>
    <w:p>
      <w:pPr>
        <w:spacing w:before="75" w:after="0"/>
      </w:pPr>
      <w:r>
        <w:rPr/>
        <w:t xml:space="preserve">二、迪拜与阿布扎比绿氢项目</w:t>
      </w:r>
    </w:p>
    <w:p>
      <w:pPr>
        <w:spacing w:before="75" w:after="0"/>
      </w:pPr>
      <w:r>
        <w:rPr/>
        <w:t xml:space="preserve">三、氢能研发中心建设</w:t>
      </w:r>
    </w:p>
    <w:p>
      <w:pPr>
        <w:spacing w:before="75" w:after="0"/>
      </w:pPr>
      <w:r>
        <w:rPr/>
        <w:t xml:space="preserve">第三节 阿曼苏丹国</w:t>
      </w:r>
    </w:p>
    <w:p>
      <w:pPr>
        <w:spacing w:before="75" w:after="0"/>
      </w:pPr>
      <w:r>
        <w:rPr/>
        <w:t xml:space="preserve">一、绿氢战略与氢能谷规划</w:t>
      </w:r>
    </w:p>
    <w:p>
      <w:pPr>
        <w:spacing w:before="75" w:after="0"/>
      </w:pPr>
      <w:r>
        <w:rPr/>
        <w:t xml:space="preserve">二、港口与出口基础设施</w:t>
      </w:r>
    </w:p>
    <w:p>
      <w:pPr>
        <w:spacing w:before="75" w:after="0"/>
      </w:pPr>
      <w:r>
        <w:rPr/>
        <w:t xml:space="preserve">三、国际合作与项目投资</w:t>
      </w:r>
    </w:p>
    <w:p>
      <w:pPr>
        <w:spacing w:before="75" w:after="0"/>
      </w:pPr>
      <w:r>
        <w:rPr/>
        <w:t xml:space="preserve">第四节 其他国家</w:t>
      </w:r>
    </w:p>
    <w:p>
      <w:pPr>
        <w:spacing w:before="75" w:after="0"/>
      </w:pPr>
      <w:r>
        <w:rPr/>
        <w:t xml:space="preserve">一、埃及苏伊士运河经济区</w:t>
      </w:r>
    </w:p>
    <w:p>
      <w:pPr>
        <w:spacing w:before="75" w:after="0"/>
      </w:pPr>
      <w:r>
        <w:rPr/>
        <w:t xml:space="preserve">二、卡塔尔蓝氢与绿氢并行</w:t>
      </w:r>
    </w:p>
    <w:p>
      <w:pPr>
        <w:spacing w:before="75" w:after="0"/>
      </w:pPr>
      <w:r>
        <w:rPr/>
        <w:t xml:space="preserve">三、约旦与摩洛哥绿氢潜力</w:t>
      </w:r>
    </w:p>
    <w:p>
      <w:pPr>
        <w:spacing w:before="75" w:after="0"/>
      </w:pPr>
      <w:r>
        <w:rPr>
          <w:b w:val="1"/>
          <w:bCs w:val="1"/>
        </w:rPr>
        <w:t xml:space="preserve">第七章 光伏制氢技术路线分析</w:t>
      </w:r>
    </w:p>
    <w:p>
      <w:pPr>
        <w:spacing w:before="75" w:after="0"/>
      </w:pPr>
      <w:r>
        <w:rPr/>
        <w:t xml:space="preserve">第一节 碱性电解槽技术</w:t>
      </w:r>
    </w:p>
    <w:p>
      <w:pPr>
        <w:spacing w:before="75" w:after="0"/>
      </w:pPr>
      <w:r>
        <w:rPr/>
        <w:t xml:space="preserve">一、技术成熟度与成本优势</w:t>
      </w:r>
    </w:p>
    <w:p>
      <w:pPr>
        <w:spacing w:before="75" w:after="0"/>
      </w:pPr>
      <w:r>
        <w:rPr/>
        <w:t xml:space="preserve">二、大规模应用适应性</w:t>
      </w:r>
    </w:p>
    <w:p>
      <w:pPr>
        <w:spacing w:before="75" w:after="0"/>
      </w:pPr>
      <w:r>
        <w:rPr/>
        <w:t xml:space="preserve">三、中东地区应用案例</w:t>
      </w:r>
    </w:p>
    <w:p>
      <w:pPr>
        <w:spacing w:before="75" w:after="0"/>
      </w:pPr>
      <w:r>
        <w:rPr/>
        <w:t xml:space="preserve">第二节 质子交换膜电解槽技术</w:t>
      </w:r>
    </w:p>
    <w:p>
      <w:pPr>
        <w:spacing w:before="75" w:after="0"/>
      </w:pPr>
      <w:r>
        <w:rPr/>
        <w:t xml:space="preserve">一、响应速度与灵活性优势</w:t>
      </w:r>
    </w:p>
    <w:p>
      <w:pPr>
        <w:spacing w:before="75" w:after="0"/>
      </w:pPr>
      <w:r>
        <w:rPr/>
        <w:t xml:space="preserve">二、与风光波动性匹配</w:t>
      </w:r>
    </w:p>
    <w:p>
      <w:pPr>
        <w:spacing w:before="75" w:after="0"/>
      </w:pPr>
      <w:r>
        <w:rPr/>
        <w:t xml:space="preserve">三、成本下降与规模化</w:t>
      </w:r>
    </w:p>
    <w:p>
      <w:pPr>
        <w:spacing w:before="75" w:after="0"/>
      </w:pPr>
      <w:r>
        <w:rPr/>
        <w:t xml:space="preserve">第三节 固体氧化物电解槽技术</w:t>
      </w:r>
    </w:p>
    <w:p>
      <w:pPr>
        <w:spacing w:before="75" w:after="0"/>
      </w:pPr>
      <w:r>
        <w:rPr/>
        <w:t xml:space="preserve">一、高温效率优势</w:t>
      </w:r>
    </w:p>
    <w:p>
      <w:pPr>
        <w:spacing w:before="75" w:after="0"/>
      </w:pPr>
      <w:r>
        <w:rPr/>
        <w:t xml:space="preserve">二、与工业余热耦合</w:t>
      </w:r>
    </w:p>
    <w:p>
      <w:pPr>
        <w:spacing w:before="75" w:after="0"/>
      </w:pPr>
      <w:r>
        <w:rPr/>
        <w:t xml:space="preserve">三、商业化前景</w:t>
      </w:r>
    </w:p>
    <w:p>
      <w:pPr>
        <w:spacing w:before="75" w:after="0"/>
      </w:pPr>
      <w:r>
        <w:rPr/>
        <w:t xml:space="preserve">第四节 新兴技术探索</w:t>
      </w:r>
    </w:p>
    <w:p>
      <w:pPr>
        <w:spacing w:before="75" w:after="0"/>
      </w:pPr>
      <w:r>
        <w:rPr/>
        <w:t xml:space="preserve">一、阴离子交换膜电解槽</w:t>
      </w:r>
    </w:p>
    <w:p>
      <w:pPr>
        <w:spacing w:before="75" w:after="0"/>
      </w:pPr>
      <w:r>
        <w:rPr/>
        <w:t xml:space="preserve">二、海水电解直接制氢</w:t>
      </w:r>
    </w:p>
    <w:p>
      <w:pPr>
        <w:spacing w:before="75" w:after="0"/>
      </w:pPr>
      <w:r>
        <w:rPr/>
        <w:t xml:space="preserve">三、光催化制氢技术</w:t>
      </w:r>
    </w:p>
    <w:p>
      <w:pPr>
        <w:spacing w:before="75" w:after="0"/>
      </w:pPr>
      <w:r>
        <w:rPr>
          <w:b w:val="1"/>
          <w:bCs w:val="1"/>
        </w:rPr>
        <w:t xml:space="preserve">第八章 光伏电源与系统集成</w:t>
      </w:r>
    </w:p>
    <w:p>
      <w:pPr>
        <w:spacing w:before="75" w:after="0"/>
      </w:pPr>
      <w:r>
        <w:rPr/>
        <w:t xml:space="preserve">第一节 光伏电站配置方案</w:t>
      </w:r>
    </w:p>
    <w:p>
      <w:pPr>
        <w:spacing w:before="75" w:after="0"/>
      </w:pPr>
      <w:r>
        <w:rPr/>
        <w:t xml:space="preserve">一、集中式光伏电站规模</w:t>
      </w:r>
    </w:p>
    <w:p>
      <w:pPr>
        <w:spacing w:before="75" w:after="0"/>
      </w:pPr>
      <w:r>
        <w:rPr/>
        <w:t xml:space="preserve">二、光伏-储能-制氢系统</w:t>
      </w:r>
    </w:p>
    <w:p>
      <w:pPr>
        <w:spacing w:before="75" w:after="0"/>
      </w:pPr>
      <w:r>
        <w:rPr/>
        <w:t xml:space="preserve">三、离网与并网模式选择</w:t>
      </w:r>
    </w:p>
    <w:p>
      <w:pPr>
        <w:spacing w:before="75" w:after="0"/>
      </w:pPr>
      <w:r>
        <w:rPr/>
        <w:t xml:space="preserve">第二节 储能与灵活性配置</w:t>
      </w:r>
    </w:p>
    <w:p>
      <w:pPr>
        <w:spacing w:before="75" w:after="0"/>
      </w:pPr>
      <w:r>
        <w:rPr/>
        <w:t xml:space="preserve">一、电池储能系统配置</w:t>
      </w:r>
    </w:p>
    <w:p>
      <w:pPr>
        <w:spacing w:before="75" w:after="0"/>
      </w:pPr>
      <w:r>
        <w:rPr/>
        <w:t xml:space="preserve">二、氢气储能与长时储能</w:t>
      </w:r>
    </w:p>
    <w:p>
      <w:pPr>
        <w:spacing w:before="75" w:after="0"/>
      </w:pPr>
      <w:r>
        <w:rPr/>
        <w:t xml:space="preserve">三、系统优化与调度策略</w:t>
      </w:r>
    </w:p>
    <w:p>
      <w:pPr>
        <w:spacing w:before="75" w:after="0"/>
      </w:pPr>
      <w:r>
        <w:rPr/>
        <w:t xml:space="preserve">第三节 海水淡化与水资源</w:t>
      </w:r>
    </w:p>
    <w:p>
      <w:pPr>
        <w:spacing w:before="75" w:after="0"/>
      </w:pPr>
      <w:r>
        <w:rPr/>
        <w:t xml:space="preserve">一、电解水用水需求</w:t>
      </w:r>
    </w:p>
    <w:p>
      <w:pPr>
        <w:spacing w:before="75" w:after="0"/>
      </w:pPr>
      <w:r>
        <w:rPr/>
        <w:t xml:space="preserve">二、海水淡化技术集成</w:t>
      </w:r>
    </w:p>
    <w:p>
      <w:pPr>
        <w:spacing w:before="75" w:after="0"/>
      </w:pPr>
      <w:r>
        <w:rPr/>
        <w:t xml:space="preserve">三、浓盐水综合利用</w:t>
      </w:r>
    </w:p>
    <w:p>
      <w:pPr>
        <w:spacing w:before="75" w:after="0"/>
      </w:pPr>
      <w:r>
        <w:rPr>
          <w:b w:val="1"/>
          <w:bCs w:val="1"/>
        </w:rPr>
        <w:t xml:space="preserve">第九章 氢气储运与出口基础设施</w:t>
      </w:r>
    </w:p>
    <w:p>
      <w:pPr>
        <w:spacing w:before="75" w:after="0"/>
      </w:pPr>
      <w:r>
        <w:rPr/>
        <w:t xml:space="preserve">第一节 氢气储存技术</w:t>
      </w:r>
    </w:p>
    <w:p>
      <w:pPr>
        <w:spacing w:before="75" w:after="0"/>
      </w:pPr>
      <w:r>
        <w:rPr/>
        <w:t xml:space="preserve">一、高压气态储氢</w:t>
      </w:r>
    </w:p>
    <w:p>
      <w:pPr>
        <w:spacing w:before="75" w:after="0"/>
      </w:pPr>
      <w:r>
        <w:rPr/>
        <w:t xml:space="preserve">二、低温液态储氢</w:t>
      </w:r>
    </w:p>
    <w:p>
      <w:pPr>
        <w:spacing w:before="75" w:after="0"/>
      </w:pPr>
      <w:r>
        <w:rPr/>
        <w:t xml:space="preserve">三、有机液态储氢与固态储氢</w:t>
      </w:r>
    </w:p>
    <w:p>
      <w:pPr>
        <w:spacing w:before="75" w:after="0"/>
      </w:pPr>
      <w:r>
        <w:rPr/>
        <w:t xml:space="preserve">第二节 氢气运输方式</w:t>
      </w:r>
    </w:p>
    <w:p>
      <w:pPr>
        <w:spacing w:before="75" w:after="0"/>
      </w:pPr>
      <w:r>
        <w:rPr/>
        <w:t xml:space="preserve">一、管道输氢规划</w:t>
      </w:r>
    </w:p>
    <w:p>
      <w:pPr>
        <w:spacing w:before="75" w:after="0"/>
      </w:pPr>
      <w:r>
        <w:rPr/>
        <w:t xml:space="preserve">二、液氢船运技术</w:t>
      </w:r>
    </w:p>
    <w:p>
      <w:pPr>
        <w:spacing w:before="75" w:after="0"/>
      </w:pPr>
      <w:r>
        <w:rPr/>
        <w:t xml:space="preserve">三、氨与甲醇载体运输</w:t>
      </w:r>
    </w:p>
    <w:p>
      <w:pPr>
        <w:spacing w:before="75" w:after="0"/>
      </w:pPr>
      <w:r>
        <w:rPr/>
        <w:t xml:space="preserve">第三节 港口与出口设施</w:t>
      </w:r>
    </w:p>
    <w:p>
      <w:pPr>
        <w:spacing w:before="75" w:after="0"/>
      </w:pPr>
      <w:r>
        <w:rPr/>
        <w:t xml:space="preserve">一、中东主要氢能出口港</w:t>
      </w:r>
    </w:p>
    <w:p>
      <w:pPr>
        <w:spacing w:before="75" w:after="0"/>
      </w:pPr>
      <w:r>
        <w:rPr/>
        <w:t xml:space="preserve">二、液氢与氨出口终端</w:t>
      </w:r>
    </w:p>
    <w:p>
      <w:pPr>
        <w:spacing w:before="75" w:after="0"/>
      </w:pPr>
      <w:r>
        <w:rPr/>
        <w:t xml:space="preserve">三、国际航运走廊布局</w:t>
      </w:r>
    </w:p>
    <w:p>
      <w:pPr>
        <w:spacing w:before="75" w:after="0"/>
      </w:pPr>
      <w:r>
        <w:rPr>
          <w:b w:val="1"/>
          <w:bCs w:val="1"/>
        </w:rPr>
        <w:t xml:space="preserve">第十章 中东光伏制氢成本分析</w:t>
      </w:r>
    </w:p>
    <w:p>
      <w:pPr>
        <w:spacing w:before="75" w:after="0"/>
      </w:pPr>
      <w:r>
        <w:rPr/>
        <w:t xml:space="preserve">第一节 绿氢成本构成</w:t>
      </w:r>
    </w:p>
    <w:p>
      <w:pPr>
        <w:spacing w:before="75" w:after="0"/>
      </w:pPr>
      <w:r>
        <w:rPr/>
        <w:t xml:space="preserve">一、光伏电力成本占比</w:t>
      </w:r>
    </w:p>
    <w:p>
      <w:pPr>
        <w:spacing w:before="75" w:after="0"/>
      </w:pPr>
      <w:r>
        <w:rPr/>
        <w:t xml:space="preserve">二、电解槽投资与折旧</w:t>
      </w:r>
    </w:p>
    <w:p>
      <w:pPr>
        <w:spacing w:before="75" w:after="0"/>
      </w:pPr>
      <w:r>
        <w:rPr/>
        <w:t xml:space="preserve">三、运营维护与水资源</w:t>
      </w:r>
    </w:p>
    <w:p>
      <w:pPr>
        <w:spacing w:before="75" w:after="0"/>
      </w:pPr>
      <w:r>
        <w:rPr/>
        <w:t xml:space="preserve">第二节 成本下降路径</w:t>
      </w:r>
    </w:p>
    <w:p>
      <w:pPr>
        <w:spacing w:before="75" w:after="0"/>
      </w:pPr>
      <w:r>
        <w:rPr/>
        <w:t xml:space="preserve">一、光伏成本持续下降</w:t>
      </w:r>
    </w:p>
    <w:p>
      <w:pPr>
        <w:spacing w:before="75" w:after="0"/>
      </w:pPr>
      <w:r>
        <w:rPr/>
        <w:t xml:space="preserve">二、电解槽规模化降本</w:t>
      </w:r>
    </w:p>
    <w:p>
      <w:pPr>
        <w:spacing w:before="75" w:after="0"/>
      </w:pPr>
      <w:r>
        <w:rPr/>
        <w:t xml:space="preserve">三、系统效率提升</w:t>
      </w:r>
    </w:p>
    <w:p>
      <w:pPr>
        <w:spacing w:before="75" w:after="0"/>
      </w:pPr>
      <w:r>
        <w:rPr/>
        <w:t xml:space="preserve">第三节 与传统氢源竞争</w:t>
      </w:r>
    </w:p>
    <w:p>
      <w:pPr>
        <w:spacing w:before="75" w:after="0"/>
      </w:pPr>
      <w:r>
        <w:rPr/>
        <w:t xml:space="preserve">一、灰氢与蓝氢成本对比</w:t>
      </w:r>
    </w:p>
    <w:p>
      <w:pPr>
        <w:spacing w:before="75" w:after="0"/>
      </w:pPr>
      <w:r>
        <w:rPr/>
        <w:t xml:space="preserve">二、碳价与绿色溢价</w:t>
      </w:r>
    </w:p>
    <w:p>
      <w:pPr>
        <w:spacing w:before="75" w:after="0"/>
      </w:pPr>
      <w:r>
        <w:rPr/>
        <w:t xml:space="preserve">三、长期成本竞争力</w:t>
      </w:r>
    </w:p>
    <w:p>
      <w:pPr>
        <w:spacing w:before="75" w:after="0"/>
      </w:pPr>
      <w:r>
        <w:rPr>
          <w:b w:val="1"/>
          <w:bCs w:val="1"/>
        </w:rPr>
        <w:t xml:space="preserve">第十一章 中东光伏制氢行业竞争格局</w:t>
      </w:r>
    </w:p>
    <w:p>
      <w:pPr>
        <w:spacing w:before="75" w:after="0"/>
      </w:pPr>
      <w:r>
        <w:rPr/>
        <w:t xml:space="preserve">第一节 项目开发商竞争</w:t>
      </w:r>
    </w:p>
    <w:p>
      <w:pPr>
        <w:spacing w:before="75" w:after="0"/>
      </w:pPr>
      <w:r>
        <w:rPr/>
        <w:t xml:space="preserve">一、国际能源巨头布局</w:t>
      </w:r>
    </w:p>
    <w:p>
      <w:pPr>
        <w:spacing w:before="75" w:after="0"/>
      </w:pPr>
      <w:r>
        <w:rPr/>
        <w:t xml:space="preserve">二、中东主权财富基金</w:t>
      </w:r>
    </w:p>
    <w:p>
      <w:pPr>
        <w:spacing w:before="75" w:after="0"/>
      </w:pPr>
      <w:r>
        <w:rPr/>
        <w:t xml:space="preserve">三、可再生能源开发商</w:t>
      </w:r>
    </w:p>
    <w:p>
      <w:pPr>
        <w:spacing w:before="75" w:after="0"/>
      </w:pPr>
      <w:r>
        <w:rPr/>
        <w:t xml:space="preserve">第二节 技术与设备供应商</w:t>
      </w:r>
    </w:p>
    <w:p>
      <w:pPr>
        <w:spacing w:before="75" w:after="0"/>
      </w:pPr>
      <w:r>
        <w:rPr/>
        <w:t xml:space="preserve">一、电解槽制造商竞争</w:t>
      </w:r>
    </w:p>
    <w:p>
      <w:pPr>
        <w:spacing w:before="75" w:after="0"/>
      </w:pPr>
      <w:r>
        <w:rPr/>
        <w:t xml:space="preserve">二、光伏组件供应格局</w:t>
      </w:r>
    </w:p>
    <w:p>
      <w:pPr>
        <w:spacing w:before="75" w:after="0"/>
      </w:pPr>
      <w:r>
        <w:rPr/>
        <w:t xml:space="preserve">三、epc承包商能力</w:t>
      </w:r>
    </w:p>
    <w:p>
      <w:pPr>
        <w:spacing w:before="75" w:after="0"/>
      </w:pPr>
      <w:r>
        <w:rPr/>
        <w:t xml:space="preserve">第三节 国际合作模式</w:t>
      </w:r>
    </w:p>
    <w:p>
      <w:pPr>
        <w:spacing w:before="75" w:after="0"/>
      </w:pPr>
      <w:r>
        <w:rPr/>
        <w:t xml:space="preserve">一、双边政府合作</w:t>
      </w:r>
    </w:p>
    <w:p>
      <w:pPr>
        <w:spacing w:before="75" w:after="0"/>
      </w:pPr>
      <w:r>
        <w:rPr/>
        <w:t xml:space="preserve">二、跨国企业联合体</w:t>
      </w:r>
    </w:p>
    <w:p>
      <w:pPr>
        <w:spacing w:before="75" w:after="0"/>
      </w:pPr>
      <w:r>
        <w:rPr/>
        <w:t xml:space="preserve">三、技术与资金输出</w:t>
      </w:r>
    </w:p>
    <w:p>
      <w:pPr>
        <w:spacing w:before="75" w:after="0"/>
      </w:pPr>
      <w:r>
        <w:rPr>
          <w:b w:val="1"/>
          <w:bCs w:val="1"/>
        </w:rPr>
        <w:t xml:space="preserve">第十二章 中东光伏制氢融资与投资</w:t>
      </w:r>
    </w:p>
    <w:p>
      <w:pPr>
        <w:spacing w:before="75" w:after="0"/>
      </w:pPr>
      <w:r>
        <w:rPr/>
        <w:t xml:space="preserve">第一节 项目投资规模与结构</w:t>
      </w:r>
    </w:p>
    <w:p>
      <w:pPr>
        <w:spacing w:before="75" w:after="0"/>
      </w:pPr>
      <w:r>
        <w:rPr/>
        <w:t xml:space="preserve">一、已宣布投资金额统计</w:t>
      </w:r>
    </w:p>
    <w:p>
      <w:pPr>
        <w:spacing w:before="75" w:after="0"/>
      </w:pPr>
      <w:r>
        <w:rPr/>
        <w:t xml:space="preserve">二、股权与债务融资比例</w:t>
      </w:r>
    </w:p>
    <w:p>
      <w:pPr>
        <w:spacing w:before="75" w:after="0"/>
      </w:pPr>
      <w:r>
        <w:rPr/>
        <w:t xml:space="preserve">三、多边开发银行参与</w:t>
      </w:r>
    </w:p>
    <w:p>
      <w:pPr>
        <w:spacing w:before="75" w:after="0"/>
      </w:pPr>
      <w:r>
        <w:rPr/>
        <w:t xml:space="preserve">第二节 融资模式创新</w:t>
      </w:r>
    </w:p>
    <w:p>
      <w:pPr>
        <w:spacing w:before="75" w:after="0"/>
      </w:pPr>
      <w:r>
        <w:rPr/>
        <w:t xml:space="preserve">一、绿色债券与可持续发展挂钩贷款</w:t>
      </w:r>
    </w:p>
    <w:p>
      <w:pPr>
        <w:spacing w:before="75" w:after="0"/>
      </w:pPr>
      <w:r>
        <w:rPr/>
        <w:t xml:space="preserve">二、氢能专项基金</w:t>
      </w:r>
    </w:p>
    <w:p>
      <w:pPr>
        <w:spacing w:before="75" w:after="0"/>
      </w:pPr>
      <w:r>
        <w:rPr/>
        <w:t xml:space="preserve">三、风险分担机制</w:t>
      </w:r>
    </w:p>
    <w:p>
      <w:pPr>
        <w:spacing w:before="75" w:after="0"/>
      </w:pPr>
      <w:r>
        <w:rPr/>
        <w:t xml:space="preserve">第三节 投资回报与风险</w:t>
      </w:r>
    </w:p>
    <w:p>
      <w:pPr>
        <w:spacing w:before="75" w:after="0"/>
      </w:pPr>
      <w:r>
        <w:rPr/>
        <w:t xml:space="preserve">一、项目收益率预期</w:t>
      </w:r>
    </w:p>
    <w:p>
      <w:pPr>
        <w:spacing w:before="75" w:after="0"/>
      </w:pPr>
      <w:r>
        <w:rPr/>
        <w:t xml:space="preserve">二、长期购氢协议</w:t>
      </w:r>
    </w:p>
    <w:p>
      <w:pPr>
        <w:spacing w:before="75" w:after="0"/>
      </w:pPr>
      <w:r>
        <w:rPr/>
        <w:t xml:space="preserve">三、政治与汇率风险</w:t>
      </w:r>
    </w:p>
    <w:p>
      <w:pPr>
        <w:spacing w:before="75" w:after="0"/>
      </w:pPr>
      <w:r>
        <w:rPr>
          <w:b w:val="1"/>
          <w:bCs w:val="1"/>
        </w:rPr>
        <w:t xml:space="preserve">第十三章 中东光伏制氢行业风险分析</w:t>
      </w:r>
    </w:p>
    <w:p>
      <w:pPr>
        <w:spacing w:before="75" w:after="0"/>
      </w:pPr>
      <w:r>
        <w:rPr/>
        <w:t xml:space="preserve">第一节 技术与市场风险</w:t>
      </w:r>
    </w:p>
    <w:p>
      <w:pPr>
        <w:spacing w:before="75" w:after="0"/>
      </w:pPr>
      <w:r>
        <w:rPr/>
        <w:t xml:space="preserve">一、技术成熟度与可靠性</w:t>
      </w:r>
    </w:p>
    <w:p>
      <w:pPr>
        <w:spacing w:before="75" w:after="0"/>
      </w:pPr>
      <w:r>
        <w:rPr/>
        <w:t xml:space="preserve">二、绿氢需求不及预期</w:t>
      </w:r>
    </w:p>
    <w:p>
      <w:pPr>
        <w:spacing w:before="75" w:after="0"/>
      </w:pPr>
      <w:r>
        <w:rPr/>
        <w:t xml:space="preserve">三、国际竞争加剧</w:t>
      </w:r>
    </w:p>
    <w:p>
      <w:pPr>
        <w:spacing w:before="75" w:after="0"/>
      </w:pPr>
      <w:r>
        <w:rPr/>
        <w:t xml:space="preserve">第二节 政策与监管风险</w:t>
      </w:r>
    </w:p>
    <w:p>
      <w:pPr>
        <w:spacing w:before="75" w:after="0"/>
      </w:pPr>
      <w:r>
        <w:rPr/>
        <w:t xml:space="preserve">一、政策连续性与稳定性</w:t>
      </w:r>
    </w:p>
    <w:p>
      <w:pPr>
        <w:spacing w:before="75" w:after="0"/>
      </w:pPr>
      <w:r>
        <w:rPr/>
        <w:t xml:space="preserve">二、氢能标准与认证</w:t>
      </w:r>
    </w:p>
    <w:p>
      <w:pPr>
        <w:spacing w:before="75" w:after="0"/>
      </w:pPr>
      <w:r>
        <w:rPr/>
        <w:t xml:space="preserve">三、碳边境调节机制变化</w:t>
      </w:r>
    </w:p>
    <w:p>
      <w:pPr>
        <w:spacing w:before="75" w:after="0"/>
      </w:pPr>
      <w:r>
        <w:rPr/>
        <w:t xml:space="preserve">第三节 项目执行风险</w:t>
      </w:r>
    </w:p>
    <w:p>
      <w:pPr>
        <w:spacing w:before="75" w:after="0"/>
      </w:pPr>
      <w:r>
        <w:rPr/>
        <w:t xml:space="preserve">一、大型项目管理难度</w:t>
      </w:r>
    </w:p>
    <w:p>
      <w:pPr>
        <w:spacing w:before="75" w:after="0"/>
      </w:pPr>
      <w:r>
        <w:rPr/>
        <w:t xml:space="preserve">二、供应链与设备交付</w:t>
      </w:r>
    </w:p>
    <w:p>
      <w:pPr>
        <w:spacing w:before="75" w:after="0"/>
      </w:pPr>
      <w:r>
        <w:rPr/>
        <w:t xml:space="preserve">三、本地化要求</w:t>
      </w:r>
    </w:p>
    <w:p>
      <w:pPr>
        <w:spacing w:before="75" w:after="0"/>
      </w:pPr>
      <w:r>
        <w:rPr>
          <w:b w:val="1"/>
          <w:bCs w:val="1"/>
        </w:rPr>
        <w:t xml:space="preserve">第十四章 中东光伏制氢行业投资机会分析</w:t>
      </w:r>
    </w:p>
    <w:p>
      <w:pPr>
        <w:spacing w:before="75" w:after="0"/>
      </w:pPr>
      <w:r>
        <w:rPr/>
        <w:t xml:space="preserve">第一节 产业链环节投资机会</w:t>
      </w:r>
    </w:p>
    <w:p>
      <w:pPr>
        <w:spacing w:before="75" w:after="0"/>
      </w:pPr>
      <w:r>
        <w:rPr/>
        <w:t xml:space="preserve">一、电解槽制造与本地化</w:t>
      </w:r>
    </w:p>
    <w:p>
      <w:pPr>
        <w:spacing w:before="75" w:after="0"/>
      </w:pPr>
      <w:r>
        <w:rPr/>
        <w:t xml:space="preserve">二、光伏组件与储能系统</w:t>
      </w:r>
    </w:p>
    <w:p>
      <w:pPr>
        <w:spacing w:before="75" w:after="0"/>
      </w:pPr>
      <w:r>
        <w:rPr/>
        <w:t xml:space="preserve">三、氢气储运与基础设施</w:t>
      </w:r>
    </w:p>
    <w:p>
      <w:pPr>
        <w:spacing w:before="75" w:after="0"/>
      </w:pPr>
      <w:r>
        <w:rPr/>
        <w:t xml:space="preserve">第二节 区域市场投资机会</w:t>
      </w:r>
    </w:p>
    <w:p>
      <w:pPr>
        <w:spacing w:before="75" w:after="0"/>
      </w:pPr>
      <w:r>
        <w:rPr/>
        <w:t xml:space="preserve">一、沙特红海沿岸</w:t>
      </w:r>
    </w:p>
    <w:p>
      <w:pPr>
        <w:spacing w:before="75" w:after="0"/>
      </w:pPr>
      <w:r>
        <w:rPr/>
        <w:t xml:space="preserve">二、阿联酋al reyadah扩展</w:t>
      </w:r>
    </w:p>
    <w:p>
      <w:pPr>
        <w:spacing w:before="75" w:after="0"/>
      </w:pPr>
      <w:r>
        <w:rPr/>
        <w:t xml:space="preserve">三、阿曼氢能谷</w:t>
      </w:r>
    </w:p>
    <w:p>
      <w:pPr>
        <w:spacing w:before="75" w:after="0"/>
      </w:pPr>
      <w:r>
        <w:rPr/>
        <w:t xml:space="preserve">第三节 合作模式投资机会</w:t>
      </w:r>
    </w:p>
    <w:p>
      <w:pPr>
        <w:spacing w:before="75" w:after="0"/>
      </w:pPr>
      <w:r>
        <w:rPr/>
        <w:t xml:space="preserve">一、技术许可与合资</w:t>
      </w:r>
    </w:p>
    <w:p>
      <w:pPr>
        <w:spacing w:before="75" w:after="0"/>
      </w:pPr>
      <w:r>
        <w:rPr/>
        <w:t xml:space="preserve">二、epc总承包</w:t>
      </w:r>
    </w:p>
    <w:p>
      <w:pPr>
        <w:spacing w:before="75" w:after="0"/>
      </w:pPr>
      <w:r>
        <w:rPr/>
        <w:t xml:space="preserve">三、长期运维服务</w:t>
      </w:r>
    </w:p>
    <w:p>
      <w:pPr>
        <w:spacing w:before="75" w:after="0"/>
      </w:pPr>
      <w:r>
        <w:rPr>
          <w:b w:val="1"/>
          <w:bCs w:val="1"/>
        </w:rPr>
        <w:t xml:space="preserve">第十五章 2026-2031年中东光伏制氢行业发展趋势与建议</w:t>
      </w:r>
    </w:p>
    <w:p>
      <w:pPr>
        <w:spacing w:before="75" w:after="0"/>
      </w:pPr>
      <w:r>
        <w:rPr/>
        <w:t xml:space="preserve">第一节 技术发展趋势</w:t>
      </w:r>
    </w:p>
    <w:p>
      <w:pPr>
        <w:spacing w:before="75" w:after="0"/>
      </w:pPr>
      <w:r>
        <w:rPr/>
        <w:t xml:space="preserve">一、单项目规模持续扩大</w:t>
      </w:r>
    </w:p>
    <w:p>
      <w:pPr>
        <w:spacing w:before="75" w:after="0"/>
      </w:pPr>
      <w:r>
        <w:rPr/>
        <w:t xml:space="preserve">二、系统效率与集成优化</w:t>
      </w:r>
    </w:p>
    <w:p>
      <w:pPr>
        <w:spacing w:before="75" w:after="0"/>
      </w:pPr>
      <w:r>
        <w:rPr/>
        <w:t xml:space="preserve">三、海水直接电解突破</w:t>
      </w:r>
    </w:p>
    <w:p>
      <w:pPr>
        <w:spacing w:before="75" w:after="0"/>
      </w:pPr>
      <w:r>
        <w:rPr/>
        <w:t xml:space="preserve">第二节 市场发展趋势</w:t>
      </w:r>
    </w:p>
    <w:p>
      <w:pPr>
        <w:spacing w:before="75" w:after="0"/>
      </w:pPr>
      <w:r>
        <w:rPr/>
        <w:t xml:space="preserve">一、从示范到商业化运营</w:t>
      </w:r>
    </w:p>
    <w:p>
      <w:pPr>
        <w:spacing w:before="75" w:after="0"/>
      </w:pPr>
      <w:r>
        <w:rPr/>
        <w:t xml:space="preserve">二、绿氨与绿色甲醇主导</w:t>
      </w:r>
    </w:p>
    <w:p>
      <w:pPr>
        <w:spacing w:before="75" w:after="0"/>
      </w:pPr>
      <w:r>
        <w:rPr/>
        <w:t xml:space="preserve">三、区域氢能贸易网络形成</w:t>
      </w:r>
    </w:p>
    <w:p>
      <w:pPr>
        <w:spacing w:before="75" w:after="0"/>
      </w:pPr>
      <w:r>
        <w:rPr/>
        <w:t xml:space="preserve">第三节 战略建议</w:t>
      </w:r>
    </w:p>
    <w:p>
      <w:pPr>
        <w:spacing w:before="75" w:after="0"/>
      </w:pPr>
      <w:r>
        <w:rPr/>
        <w:t xml:space="preserve">一、对项目开发商的建议</w:t>
      </w:r>
    </w:p>
    <w:p>
      <w:pPr>
        <w:spacing w:before="75" w:after="0"/>
      </w:pPr>
      <w:r>
        <w:rPr/>
        <w:t xml:space="preserve">二、对设备供应商的建议</w:t>
      </w:r>
    </w:p>
    <w:p>
      <w:pPr>
        <w:spacing w:before="75" w:after="0"/>
      </w:pPr>
      <w:r>
        <w:rPr/>
        <w:t xml:space="preserve">三、对投资者的建议</w:t>
      </w:r>
    </w:p>
    <w:p>
      <w:pPr>
        <w:spacing w:before="75" w:after="0"/>
      </w:pPr>
      <w:r>
        <w:rPr>
          <w:b w:val="1"/>
          <w:bCs w:val="1"/>
        </w:rPr>
        <w:t xml:space="preserve">图表目录</w:t>
      </w:r>
    </w:p>
    <w:p>
      <w:pPr>
        <w:spacing w:before="75" w:after="0"/>
      </w:pPr>
      <w:r>
        <w:rPr/>
        <w:t xml:space="preserve">图表：光伏制氢系统架构示意图</w:t>
      </w:r>
    </w:p>
    <w:p>
      <w:pPr>
        <w:spacing w:before="75" w:after="0"/>
      </w:pPr>
      <w:r>
        <w:rPr/>
        <w:t xml:space="preserve">图表：中东光伏制氢产业链结构图</w:t>
      </w:r>
    </w:p>
    <w:p>
      <w:pPr>
        <w:spacing w:before="75" w:after="0"/>
      </w:pPr>
      <w:r>
        <w:rPr/>
        <w:t xml:space="preserve">图表：2023-2025年全球绿氢产能与产量统计</w:t>
      </w:r>
    </w:p>
    <w:p>
      <w:pPr>
        <w:spacing w:before="75" w:after="0"/>
      </w:pPr>
      <w:r>
        <w:rPr/>
        <w:t xml:space="preserve">图表：2026-2031年全球绿氢市场规模预测</w:t>
      </w:r>
    </w:p>
    <w:p>
      <w:pPr>
        <w:spacing w:before="75" w:after="0"/>
      </w:pPr>
      <w:r>
        <w:rPr/>
        <w:t xml:space="preserve">图表：主要经济体绿氢战略与目标对比</w:t>
      </w:r>
    </w:p>
    <w:p>
      <w:pPr>
        <w:spacing w:before="75" w:after="0"/>
      </w:pPr>
      <w:r>
        <w:rPr/>
        <w:t xml:space="preserve">图表：电解槽技术路线成熟度对比</w:t>
      </w:r>
    </w:p>
    <w:p>
      <w:pPr>
        <w:spacing w:before="75" w:after="0"/>
      </w:pPr>
      <w:r>
        <w:rPr/>
        <w:t xml:space="preserve">图表：中东主要国家石油储量与收入依赖度</w:t>
      </w:r>
    </w:p>
    <w:p>
      <w:pPr>
        <w:spacing w:before="75" w:after="0"/>
      </w:pPr>
      <w:r>
        <w:rPr/>
        <w:t xml:space="preserve">图表：中东地区太阳辐射资源分布</w:t>
      </w:r>
    </w:p>
    <w:p>
      <w:pPr>
        <w:spacing w:before="75" w:after="0"/>
      </w:pPr>
      <w:r>
        <w:rPr/>
        <w:t xml:space="preserve">图表：中东已宣布绿氢项目需求结构</w:t>
      </w:r>
    </w:p>
    <w:p>
      <w:pPr>
        <w:spacing w:before="75" w:after="0"/>
      </w:pPr>
      <w:r>
        <w:rPr/>
        <w:t xml:space="preserve">图表：中东绿氢供给能力与需求匹配分析</w:t>
      </w:r>
    </w:p>
    <w:p>
      <w:pPr>
        <w:spacing w:before="75" w:after="0"/>
      </w:pPr>
      <w:r>
        <w:rPr/>
        <w:t xml:space="preserve">图表：2023-2025年中东光伏制氢项目统计</w:t>
      </w:r>
    </w:p>
    <w:p>
      <w:pPr>
        <w:spacing w:before="75" w:after="0"/>
      </w:pPr>
      <w:r>
        <w:rPr/>
        <w:t xml:space="preserve">图表：2026-2031年中东光伏制氢产能预测</w:t>
      </w:r>
    </w:p>
    <w:p>
      <w:pPr>
        <w:spacing w:before="75" w:after="0"/>
      </w:pPr>
      <w:r>
        <w:rPr/>
        <w:t xml:space="preserve">图表：2026-2031年中东光伏制氢投资规模预测</w:t>
      </w:r>
    </w:p>
    <w:p>
      <w:pPr>
        <w:spacing w:before="75" w:after="0"/>
      </w:pPr>
      <w:r>
        <w:rPr/>
        <w:t xml:space="preserve">图表：中东主要国家光伏制氢项目分布</w:t>
      </w:r>
    </w:p>
    <w:p>
      <w:pPr>
        <w:spacing w:before="75" w:after="0"/>
      </w:pPr>
      <w:r>
        <w:rPr/>
        <w:t xml:space="preserve">图表：沙特neom绿氢项目关键参数</w:t>
      </w:r>
    </w:p>
    <w:p>
      <w:pPr>
        <w:spacing w:before="75" w:after="0"/>
      </w:pPr>
      <w:r>
        <w:rPr/>
        <w:t xml:space="preserve">图表：阿联酋al reyadah项目技术路线</w:t>
      </w:r>
    </w:p>
    <w:p>
      <w:pPr>
        <w:spacing w:before="75" w:after="0"/>
      </w:pPr>
      <w:r>
        <w:rPr/>
        <w:t xml:space="preserve">图表：阿曼氢能谷规划与进展</w:t>
      </w:r>
    </w:p>
    <w:p>
      <w:pPr>
        <w:spacing w:before="75" w:after="0"/>
      </w:pPr>
      <w:r>
        <w:rPr/>
        <w:t xml:space="preserve">图表：三种主流电解槽技术参数对比</w:t>
      </w:r>
    </w:p>
    <w:p>
      <w:pPr>
        <w:spacing w:before="75" w:after="0"/>
      </w:pPr>
      <w:r>
        <w:rPr/>
        <w:t xml:space="preserve">图表：碱性与pem电解槽在中东应用案例</w:t>
      </w:r>
    </w:p>
    <w:p>
      <w:pPr>
        <w:spacing w:before="75" w:after="0"/>
      </w:pPr>
      <w:r>
        <w:rPr/>
        <w:t xml:space="preserve">图表：光伏-储能-制氢系统配置优化</w:t>
      </w:r>
    </w:p>
    <w:p>
      <w:pPr>
        <w:spacing w:before="75" w:after="0"/>
      </w:pPr>
      <w:r>
        <w:rPr/>
        <w:t xml:space="preserve">图表：大型光伏制氢项目用水需求与淡化方案</w:t>
      </w:r>
    </w:p>
    <w:p>
      <w:pPr>
        <w:spacing w:before="75" w:after="0"/>
      </w:pPr>
      <w:r>
        <w:rPr/>
        <w:t xml:space="preserve">图表：中东氢气出口路线与基础设施规划</w:t>
      </w:r>
    </w:p>
    <w:p>
      <w:pPr>
        <w:spacing w:before="75" w:after="0"/>
      </w:pPr>
      <w:r>
        <w:rPr/>
        <w:t xml:space="preserve">图表：液氢与氨载体运输技术经济性对比</w:t>
      </w:r>
    </w:p>
    <w:p>
      <w:pPr>
        <w:spacing w:before="75" w:after="0"/>
      </w:pPr>
      <w:r>
        <w:rPr/>
        <w:t xml:space="preserve">图表：中东绿氢成本构成与下降路径</w:t>
      </w:r>
    </w:p>
    <w:p>
      <w:pPr>
        <w:spacing w:before="75" w:after="0"/>
      </w:pPr>
      <w:r>
        <w:rPr/>
        <w:t xml:space="preserve">图表：中东光伏制氢项目主要参与方格局</w:t>
      </w:r>
    </w:p>
    <w:p>
      <w:pPr>
        <w:spacing w:before="75" w:after="0"/>
      </w:pPr>
      <w:r>
        <w:rPr/>
        <w:t xml:space="preserve">图表：主要电解槽供应商中东布局</w:t>
      </w:r>
    </w:p>
    <w:p>
      <w:pPr>
        <w:spacing w:before="75" w:after="0"/>
      </w:pPr>
      <w:r>
        <w:rPr/>
        <w:t xml:space="preserve">图表：中东光伏制氢项目融资结构</w:t>
      </w:r>
    </w:p>
    <w:p>
      <w:pPr>
        <w:spacing w:before="75" w:after="0"/>
      </w:pPr>
      <w:r>
        <w:rPr/>
        <w:t xml:space="preserve">图表：多边开发银行氢能融资支持</w:t>
      </w:r>
    </w:p>
    <w:p>
      <w:pPr>
        <w:spacing w:before="75" w:after="0"/>
      </w:pPr>
      <w:r>
        <w:rPr/>
        <w:t xml:space="preserve">图表：中东光伏制氢行业风险因素评估矩阵</w:t>
      </w:r>
    </w:p>
    <w:p>
      <w:pPr>
        <w:spacing w:before="75" w:after="0"/>
      </w:pPr>
      <w:r>
        <w:rPr/>
        <w:t xml:space="preserve">图表：2026-2031年中东光伏制氢产业链投资价值评估</w:t>
      </w:r>
    </w:p>
    <w:p>
      <w:pPr>
        <w:spacing w:before="75" w:after="0"/>
      </w:pPr>
      <w:r>
        <w:rPr/>
        <w:t xml:space="preserve">图表：中东光伏制氢技术演进与成本下降路线图</w:t>
      </w:r>
    </w:p>
    <w:p>
      <w:pPr>
        <w:spacing w:before="75" w:after="0"/>
      </w:pPr>
      <w:r>
        <w:rPr/>
        <w:t xml:space="preserve">图表：2026-2031年中东光伏制氢行业核心指标预测汇总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2026-2031年中东光伏制氢行业全景调研与发展趋势预测报告</dc:title>
  <dc:description>2026-2031年中东光伏制氢行业全景调研与发展趋势预测报告</dc:description>
  <dc:subject>2026-2031年中东光伏制氢行业全景调研与发展趋势预测报告</dc:subject>
  <cp:keywords>研究报告</cp:keywords>
  <cp:category>研究报告</cp:category>
  <cp:lastModifiedBy>北京中道泰和信息咨询有限公司</cp:lastModifiedBy>
  <dcterms:created xsi:type="dcterms:W3CDTF">2026-03-31T10:34:00+08:00</dcterms:created>
  <dcterms:modified xsi:type="dcterms:W3CDTF">2026-03-31T10:34:00+08:00</dcterms:modified>
</cp:coreProperties>
</file>

<file path=docProps/custom.xml><?xml version="1.0" encoding="utf-8"?>
<Properties xmlns="http://schemas.openxmlformats.org/officeDocument/2006/custom-properties" xmlns:vt="http://schemas.openxmlformats.org/officeDocument/2006/docPropsVTypes"/>
</file>