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2026-2031年中国共享小型仓库行业深度调研与投融资战略规划报告</w:t>
      </w:r>
    </w:p>
    <w:p>
      <w:pPr>
        <w:spacing w:after="150"/>
      </w:pPr>
      <w:r>
        <w:rPr>
          <w:b w:val="1"/>
          <w:bCs w:val="1"/>
        </w:rPr>
        <w:t xml:space="preserve">报告简介</w:t>
      </w:r>
    </w:p>
    <w:p>
      <w:pPr>
        <w:spacing w:after="150"/>
      </w:pPr>
      <w:r>
        <w:rPr/>
        <w:t xml:space="preserve">共享小型仓库行业是以物联网、智能锁控、柔性空间分割技术为支撑，为个人、家庭及中小微企业提供弹性化、碎片化、场景化仓储空间的现代服务业。作为城市空间高效利用与居民生活精细化需求深度融合的创新业态，共享小型仓库不仅是破解居住空间不足、企业库存周转低效等痛点的关键解决方案，更是推动城市更新、激活存量资产、服务灵活就业经济的重要载体。在\"十五五\"时期消费升级深化、城市密度持续提升、企业轻资产运营需求迫切的宏观背景下，该行业已从传统的\"迷你仓\"概念，演进为融合智能管理、即时服务、多元增值的综合性空间运营产业，其发展质量直接关系到城市治理精细化水平与居民生活幸福感的提升。</w:t>
      </w:r>
    </w:p>
    <w:p>
      <w:pPr>
        <w:spacing w:after="150"/>
      </w:pPr>
      <w:r>
        <w:rPr/>
        <w:t xml:space="preserve">当前，中国共享小型仓库行业正处于市场爆发与结构性分化并存的战略机遇期。市场格局层面，行业呈现\"大行业、小企业\"的典型特征，区域性连锁品牌与社区型单体店构成市场主体，以迷你考拉仓、大众迷你仓为代表的头部品牌通过标准化运营、数字化管理、品牌化营销加速规模化扩张，而大量中小运营者仍停留在\"二房东\"模式的粗放经营阶段，服务质量参差不齐、安全保障能力不足、专业运营人才短缺等问题突出。服务模式层面，行业已从个人存放换季衣物、装修家具等基础场景，延伸至企业库存周转、电商货品暂存、档案文件托管、红酒收藏等多元化场景，用户从\"被动选择\"转向\"主动定制\"，对空间灵活性、环境可控性、服务即时性提出更高要求。技术融合层面，24小时智能门禁、远程视频监控、温湿度物联网感知、AI驱动的空间优化算法等技术已初步应用，但整体渗透率仍较低，数据孤岛与跨平台互认机制缺失制约行业协同效率。与此同时，行业标准缺失、消防合规成本高、物业协调难度大、资本退出路径不清晰等瓶颈依然突出，制约规模化复制与下沉市场渗透。</w:t>
      </w:r>
    </w:p>
    <w:p>
      <w:pPr>
        <w:spacing w:after="150"/>
      </w:pPr>
      <w:r>
        <w:rPr/>
        <w:t xml:space="preserve">未来，共享小型仓库行业将沿专业化、品牌化、平台化、融合化四条主线加速演进。专业化维度，行业将从通用型空间租赁转向场景化解决方案，针对红酒存储、奢侈品养护、医疗器械托管等高价值场景，提供恒温恒湿、防震防尘、安防监控的定制化服务，通过技术壁垒与专业认证构建溢价能力。品牌化维度，头部企业将通过连锁加盟、并购整合、资产证券化等方式加速市场集中，建立覆盖选址评估、空间设计、智能运营、客户服务的标准化体系，打造\"空间即服务\"的品牌心智，行业集中度有望从当前的极度分散走向适度集中。平台化维度，共享模式将从单仓运营走向网络化调度，参考三菱商事WareX平台模式，通过数字化匹配供需，整合社会闲置地下室、车库、仓储空间，构建轻资产、高效率的分布式仓储网络，同时接入即时零售、社区团购、同城配送生态，实现\"空间+物流+服务\"一体化。融合化维度，共享小型仓库将与不动产资管、社区商业、灵活办公、二手经济等业态深度耦合，成为城市\"15分钟生活圈\"的有机组成部分，通过数据沉淀分析社区消费特征，反向赋能商业选址与供应链管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小型仓库行业研究单位等公布和提供的大量资料。报告对我国共享小型仓库行业的供需状况、发展现状、子行业发展变化等进行了分析，重点分析了国内外共享小型仓库行业的发展现状、如何面对行业的发展挑战、行业的发展建议、行业竞争力，以及行业的投资分析和趋势预测等等。报告还综合了共享小型仓库行业的整体发展动态，对行业在产品方面提供了参考建议和具体解决办法。报告对于共享小型仓库产品生产企业、经销商、行业管理部门以及拟进入该行业的投资者具有重要的参考价值，对于研究我国共享小型仓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共享小型仓库行业综合研判</w:t>
      </w:r>
    </w:p>
    <w:p>
      <w:pPr>
        <w:spacing w:before="75" w:after="0"/>
      </w:pPr>
      <w:r>
        <w:rPr/>
        <w:t xml:space="preserve">第一节 行业界定与核心特征</w:t>
      </w:r>
    </w:p>
    <w:p>
      <w:pPr>
        <w:spacing w:before="75" w:after="0"/>
      </w:pPr>
      <w:r>
        <w:rPr/>
        <w:t xml:space="preserve">一、共享小型仓库定义及与传统仓储的本质区别</w:t>
      </w:r>
    </w:p>
    <w:p>
      <w:pPr>
        <w:spacing w:before="75" w:after="0"/>
      </w:pPr>
      <w:r>
        <w:rPr/>
        <w:t xml:space="preserve">二、共享小型仓库产品分类</w:t>
      </w:r>
    </w:p>
    <w:p>
      <w:pPr>
        <w:spacing w:before="75" w:after="0"/>
      </w:pPr>
      <w:r>
        <w:rPr/>
        <w:t xml:space="preserve">三、共享小型仓库在灵活仓储生态中的战略功能定位</w:t>
      </w:r>
    </w:p>
    <w:p>
      <w:pPr>
        <w:spacing w:before="75" w:after="0"/>
      </w:pPr>
      <w:r>
        <w:rPr/>
        <w:t xml:space="preserve">第二节 产业发展周期与演进逻辑</w:t>
      </w:r>
    </w:p>
    <w:p>
      <w:pPr>
        <w:spacing w:before="75" w:after="0"/>
      </w:pPr>
      <w:r>
        <w:rPr/>
        <w:t xml:space="preserve">一、全球共享仓储产业成熟度评估模型</w:t>
      </w:r>
    </w:p>
    <w:p>
      <w:pPr>
        <w:spacing w:before="75" w:after="0"/>
      </w:pPr>
      <w:r>
        <w:rPr/>
        <w:t xml:space="preserve">二、中国共享小型仓库行业生命周期阶段判定</w:t>
      </w:r>
    </w:p>
    <w:p>
      <w:pPr>
        <w:spacing w:before="75" w:after="0"/>
      </w:pPr>
      <w:r>
        <w:rPr/>
        <w:t xml:space="preserve">三、2026-2031年从规模扩张向精耕细作转型关键节点</w:t>
      </w:r>
    </w:p>
    <w:p>
      <w:pPr>
        <w:spacing w:before="75" w:after="0"/>
      </w:pPr>
      <w:r>
        <w:rPr/>
        <w:t xml:space="preserve">第三节 产业链价值分配与重构</w:t>
      </w:r>
    </w:p>
    <w:p>
      <w:pPr>
        <w:spacing w:before="75" w:after="0"/>
      </w:pPr>
      <w:r>
        <w:rPr/>
        <w:t xml:space="preserve">一、上游物业资源价值捕获能力及租金传导机制</w:t>
      </w:r>
    </w:p>
    <w:p>
      <w:pPr>
        <w:spacing w:before="75" w:after="0"/>
      </w:pPr>
      <w:r>
        <w:rPr/>
        <w:t xml:space="preserve">二、中游运营管理环节溢价空间与效率提升路径</w:t>
      </w:r>
    </w:p>
    <w:p>
      <w:pPr>
        <w:spacing w:before="75" w:after="0"/>
      </w:pPr>
      <w:r>
        <w:rPr/>
        <w:t xml:space="preserve">三、下游增值服务延伸价值与客户粘性构建</w:t>
      </w:r>
    </w:p>
    <w:p>
      <w:pPr>
        <w:spacing w:before="75" w:after="0"/>
      </w:pPr>
      <w:r>
        <w:rPr>
          <w:b w:val="1"/>
          <w:bCs w:val="1"/>
        </w:rPr>
        <w:t xml:space="preserve">第二章 宏观环境对行业的深层影响</w:t>
      </w:r>
    </w:p>
    <w:p>
      <w:pPr>
        <w:spacing w:before="75" w:after="0"/>
      </w:pPr>
      <w:r>
        <w:rPr/>
        <w:t xml:space="preserve">第一节 全球经济格局与需求迁移</w:t>
      </w:r>
    </w:p>
    <w:p>
      <w:pPr>
        <w:spacing w:before="75" w:after="0"/>
      </w:pPr>
      <w:r>
        <w:rPr/>
        <w:t xml:space="preserve">一、全球产业链重构下跨境小微企业仓储需求变化</w:t>
      </w:r>
    </w:p>
    <w:p>
      <w:pPr>
        <w:spacing w:before="75" w:after="0"/>
      </w:pPr>
      <w:r>
        <w:rPr/>
        <w:t xml:space="preserve">二、rcep区域一体化对跨境电商仓储服务的影响</w:t>
      </w:r>
    </w:p>
    <w:p>
      <w:pPr>
        <w:spacing w:before="75" w:after="0"/>
      </w:pPr>
      <w:r>
        <w:rPr/>
        <w:t xml:space="preserve">三、发达国家共享办公模式对共享仓储的启示与冲击</w:t>
      </w:r>
    </w:p>
    <w:p>
      <w:pPr>
        <w:spacing w:before="75" w:after="0"/>
      </w:pPr>
      <w:r>
        <w:rPr/>
        <w:t xml:space="preserve">第二节 国内经济转型与需求结构演变</w:t>
      </w:r>
    </w:p>
    <w:p>
      <w:pPr>
        <w:spacing w:before="75" w:after="0"/>
      </w:pPr>
      <w:r>
        <w:rPr/>
        <w:t xml:space="preserve">一、灵活就业与个体经济崛起对小微仓储的刚性拉动</w:t>
      </w:r>
    </w:p>
    <w:p>
      <w:pPr>
        <w:spacing w:before="75" w:after="0"/>
      </w:pPr>
      <w:r>
        <w:rPr/>
        <w:t xml:space="preserve">二、直播电商、社区团购等新商业模式对前置仓需求的催化</w:t>
      </w:r>
    </w:p>
    <w:p>
      <w:pPr>
        <w:spacing w:before="75" w:after="0"/>
      </w:pPr>
      <w:r>
        <w:rPr/>
        <w:t xml:space="preserve">三、内循环经济格局下区域仓配一体化市场潜力</w:t>
      </w:r>
    </w:p>
    <w:p>
      <w:pPr>
        <w:spacing w:before="75" w:after="0"/>
      </w:pPr>
      <w:r>
        <w:rPr/>
        <w:t xml:space="preserve">第三节 要素成本与城市空间约束</w:t>
      </w:r>
    </w:p>
    <w:p>
      <w:pPr>
        <w:spacing w:before="75" w:after="0"/>
      </w:pPr>
      <w:r>
        <w:rPr/>
        <w:t xml:space="preserve">一、一线城市商办租金上涨对共享仓定价策略的压力</w:t>
      </w:r>
    </w:p>
    <w:p>
      <w:pPr>
        <w:spacing w:before="75" w:after="0"/>
      </w:pPr>
      <w:r>
        <w:rPr/>
        <w:t xml:space="preserve">二、城市更新与存量物业改造为共享仓提供空间供给</w:t>
      </w:r>
    </w:p>
    <w:p>
      <w:pPr>
        <w:spacing w:before="75" w:after="0"/>
      </w:pPr>
      <w:r>
        <w:rPr/>
        <w:t xml:space="preserve">三、劳动力成本上升对智能运营替代的倒逼</w:t>
      </w:r>
    </w:p>
    <w:p>
      <w:pPr>
        <w:spacing w:before="75" w:after="0"/>
      </w:pPr>
      <w:r>
        <w:rPr>
          <w:b w:val="1"/>
          <w:bCs w:val="1"/>
        </w:rPr>
        <w:t xml:space="preserve">第三章 共享小型仓库产业链全景解构</w:t>
      </w:r>
    </w:p>
    <w:p>
      <w:pPr>
        <w:spacing w:before="75" w:after="0"/>
      </w:pPr>
      <w:r>
        <w:rPr/>
        <w:t xml:space="preserve">第一节 上游：物业资源与基础设施</w:t>
      </w:r>
    </w:p>
    <w:p>
      <w:pPr>
        <w:spacing w:before="75" w:after="0"/>
      </w:pPr>
      <w:r>
        <w:rPr/>
        <w:t xml:space="preserve">一、一线城市核心区存量物业改造为共享仓的可行性</w:t>
      </w:r>
    </w:p>
    <w:p>
      <w:pPr>
        <w:spacing w:before="75" w:after="0"/>
      </w:pPr>
      <w:r>
        <w:rPr/>
        <w:t xml:space="preserve">二、二三线城市新建仓配一体园区对共享仓的挤出效应</w:t>
      </w:r>
    </w:p>
    <w:p>
      <w:pPr>
        <w:spacing w:before="75" w:after="0"/>
      </w:pPr>
      <w:r>
        <w:rPr/>
        <w:t xml:space="preserve">三、冷链、防潮、安防等基础设施配置标准演变</w:t>
      </w:r>
    </w:p>
    <w:p>
      <w:pPr>
        <w:spacing w:before="75" w:after="0"/>
      </w:pPr>
      <w:r>
        <w:rPr/>
        <w:t xml:space="preserve">第二节 中游：运营主体与商业模式</w:t>
      </w:r>
    </w:p>
    <w:p>
      <w:pPr>
        <w:spacing w:before="75" w:after="0"/>
      </w:pPr>
      <w:r>
        <w:rPr/>
        <w:t xml:space="preserve">一、房地产系运营商与互联网系运营商对比</w:t>
      </w:r>
    </w:p>
    <w:p>
      <w:pPr>
        <w:spacing w:before="75" w:after="0"/>
      </w:pPr>
      <w:r>
        <w:rPr/>
        <w:t xml:space="preserve">二、直营模式与加盟模式扩张效率与品控平衡</w:t>
      </w:r>
    </w:p>
    <w:p>
      <w:pPr>
        <w:spacing w:before="75" w:after="0"/>
      </w:pPr>
      <w:r>
        <w:rPr/>
        <w:t xml:space="preserve">三、平台模式与自营模式价值创造差异</w:t>
      </w:r>
    </w:p>
    <w:p>
      <w:pPr>
        <w:spacing w:before="75" w:after="0"/>
      </w:pPr>
      <w:r>
        <w:rPr/>
        <w:t xml:space="preserve">第三节 下游：用户画像与需求传导</w:t>
      </w:r>
    </w:p>
    <w:p>
      <w:pPr>
        <w:spacing w:before="75" w:after="0"/>
      </w:pPr>
      <w:r>
        <w:rPr/>
        <w:t xml:space="preserve">一、小微企业仓储需求频次与租期特征</w:t>
      </w:r>
    </w:p>
    <w:p>
      <w:pPr>
        <w:spacing w:before="75" w:after="0"/>
      </w:pPr>
      <w:r>
        <w:rPr/>
        <w:t xml:space="preserve">二、个人用户季节性需求波动</w:t>
      </w:r>
    </w:p>
    <w:p>
      <w:pPr>
        <w:spacing w:before="75" w:after="0"/>
      </w:pPr>
      <w:r>
        <w:rPr/>
        <w:t xml:space="preserve">三、社区团购、前置仓等对即时响应型仓储的需求弹性</w:t>
      </w:r>
    </w:p>
    <w:p>
      <w:pPr>
        <w:spacing w:before="75" w:after="0"/>
      </w:pPr>
      <w:r>
        <w:rPr>
          <w:b w:val="1"/>
          <w:bCs w:val="1"/>
        </w:rPr>
        <w:t xml:space="preserve">第四章 市场供需平衡与容量预测</w:t>
      </w:r>
    </w:p>
    <w:p>
      <w:pPr>
        <w:spacing w:before="75" w:after="0"/>
      </w:pPr>
      <w:r>
        <w:rPr/>
        <w:t xml:space="preserve">第一节 供给端：网点、面积与利用率</w:t>
      </w:r>
    </w:p>
    <w:p>
      <w:pPr>
        <w:spacing w:before="75" w:after="0"/>
      </w:pPr>
      <w:r>
        <w:rPr/>
        <w:t xml:space="preserve">一、2023-2025年共享小型仓库网点数量及总运营面积变化</w:t>
      </w:r>
    </w:p>
    <w:p>
      <w:pPr>
        <w:spacing w:before="75" w:after="0"/>
      </w:pPr>
      <w:r>
        <w:rPr/>
        <w:t xml:space="preserve">二、核心城市共享仓坪效与人效对比</w:t>
      </w:r>
    </w:p>
    <w:p>
      <w:pPr>
        <w:spacing w:before="75" w:after="0"/>
      </w:pPr>
      <w:r>
        <w:rPr/>
        <w:t xml:space="preserve">三、2026-2031年新增供给预测</w:t>
      </w:r>
    </w:p>
    <w:p>
      <w:pPr>
        <w:spacing w:before="75" w:after="0"/>
      </w:pPr>
      <w:r>
        <w:rPr/>
        <w:t xml:space="preserve">第二节 需求端：市场规模与增长引擎</w:t>
      </w:r>
    </w:p>
    <w:p>
      <w:pPr>
        <w:spacing w:before="75" w:after="0"/>
      </w:pPr>
      <w:r>
        <w:rPr/>
        <w:t xml:space="preserve">一、2023-2025年共享小型仓库市场营收规模及增速复盘</w:t>
      </w:r>
    </w:p>
    <w:p>
      <w:pPr>
        <w:spacing w:before="75" w:after="0"/>
      </w:pPr>
      <w:r>
        <w:rPr/>
        <w:t xml:space="preserve">二、个人用户与小微企业需求结构演变</w:t>
      </w:r>
    </w:p>
    <w:p>
      <w:pPr>
        <w:spacing w:before="75" w:after="0"/>
      </w:pPr>
      <w:r>
        <w:rPr/>
        <w:t xml:space="preserve">三、2026-2031年新兴场景需求弹性</w:t>
      </w:r>
    </w:p>
    <w:p>
      <w:pPr>
        <w:spacing w:before="75" w:after="0"/>
      </w:pPr>
      <w:r>
        <w:rPr/>
        <w:t xml:space="preserve">第三节 供需缺口与价格传导</w:t>
      </w:r>
    </w:p>
    <w:p>
      <w:pPr>
        <w:spacing w:before="75" w:after="0"/>
      </w:pPr>
      <w:r>
        <w:rPr/>
        <w:t xml:space="preserve">一、核心区高租金与低空置率的供需错配</w:t>
      </w:r>
    </w:p>
    <w:p>
      <w:pPr>
        <w:spacing w:before="75" w:after="0"/>
      </w:pPr>
      <w:r>
        <w:rPr/>
        <w:t xml:space="preserve">二、郊区仓价格战后利润率压缩与退出机制</w:t>
      </w:r>
    </w:p>
    <w:p>
      <w:pPr>
        <w:spacing w:before="75" w:after="0"/>
      </w:pPr>
      <w:r>
        <w:rPr/>
        <w:t xml:space="preserve">三、动态定价模型对供需平衡的调节</w:t>
      </w:r>
    </w:p>
    <w:p>
      <w:pPr>
        <w:spacing w:before="75" w:after="0"/>
      </w:pPr>
      <w:r>
        <w:rPr>
          <w:b w:val="1"/>
          <w:bCs w:val="1"/>
        </w:rPr>
        <w:t xml:space="preserve">第五章 技术演进：从人工到智能</w:t>
      </w:r>
    </w:p>
    <w:p>
      <w:pPr>
        <w:spacing w:before="75" w:after="0"/>
      </w:pPr>
      <w:r>
        <w:rPr/>
        <w:t xml:space="preserve">第一节 物联网与远程管理</w:t>
      </w:r>
    </w:p>
    <w:p>
      <w:pPr>
        <w:spacing w:before="75" w:after="0"/>
      </w:pPr>
      <w:r>
        <w:rPr/>
        <w:t xml:space="preserve">一、智能门锁、温湿度传感器在无人值守仓的渗透率</w:t>
      </w:r>
    </w:p>
    <w:p>
      <w:pPr>
        <w:spacing w:before="75" w:after="0"/>
      </w:pPr>
      <w:r>
        <w:rPr/>
        <w:t xml:space="preserve">二、视频监控+ai识别对货物安全的保障效果</w:t>
      </w:r>
    </w:p>
    <w:p>
      <w:pPr>
        <w:spacing w:before="75" w:after="0"/>
      </w:pPr>
      <w:r>
        <w:rPr/>
        <w:t xml:space="preserve">三、iot设备功耗与网络覆盖成本优化</w:t>
      </w:r>
    </w:p>
    <w:p>
      <w:pPr>
        <w:spacing w:before="75" w:after="0"/>
      </w:pPr>
      <w:r>
        <w:rPr/>
        <w:t xml:space="preserve">第二节 自动化存取技术</w:t>
      </w:r>
    </w:p>
    <w:p>
      <w:pPr>
        <w:spacing w:before="75" w:after="0"/>
      </w:pPr>
      <w:r>
        <w:rPr/>
        <w:t xml:space="preserve">一、agv、amr在立体仓库中的货物搬运效率提升</w:t>
      </w:r>
    </w:p>
    <w:p>
      <w:pPr>
        <w:spacing w:before="75" w:after="0"/>
      </w:pPr>
      <w:r>
        <w:rPr/>
        <w:t xml:space="preserve">二、智能货柜在共享仓的试点与瓶颈</w:t>
      </w:r>
    </w:p>
    <w:p>
      <w:pPr>
        <w:spacing w:before="75" w:after="0"/>
      </w:pPr>
      <w:r>
        <w:rPr/>
        <w:t xml:space="preserve">三、自动化改造对单位面积成本的摊销模型</w:t>
      </w:r>
    </w:p>
    <w:p>
      <w:pPr>
        <w:spacing w:before="75" w:after="0"/>
      </w:pPr>
      <w:r>
        <w:rPr/>
        <w:t xml:space="preserve">第三节 大数据与ai赋能</w:t>
      </w:r>
    </w:p>
    <w:p>
      <w:pPr>
        <w:spacing w:before="75" w:after="0"/>
      </w:pPr>
      <w:r>
        <w:rPr/>
        <w:t xml:space="preserve">一、用户行为数据指导网点选址</w:t>
      </w:r>
    </w:p>
    <w:p>
      <w:pPr>
        <w:spacing w:before="75" w:after="0"/>
      </w:pPr>
      <w:r>
        <w:rPr/>
        <w:t xml:space="preserve">二、需求预测算法优化库存周转与空间分配</w:t>
      </w:r>
    </w:p>
    <w:p>
      <w:pPr>
        <w:spacing w:before="75" w:after="0"/>
      </w:pPr>
      <w:r>
        <w:rPr/>
        <w:t xml:space="preserve">三、ai客服与智能工单系统降低人力依赖</w:t>
      </w:r>
    </w:p>
    <w:p>
      <w:pPr>
        <w:spacing w:before="75" w:after="0"/>
      </w:pPr>
      <w:r>
        <w:rPr>
          <w:b w:val="1"/>
          <w:bCs w:val="1"/>
        </w:rPr>
        <w:t xml:space="preserve">第六章 运营模式创新与盈利探索</w:t>
      </w:r>
    </w:p>
    <w:p>
      <w:pPr>
        <w:spacing w:before="75" w:after="0"/>
      </w:pPr>
      <w:r>
        <w:rPr/>
        <w:t xml:space="preserve">第一节 会员制与订阅制</w:t>
      </w:r>
    </w:p>
    <w:p>
      <w:pPr>
        <w:spacing w:before="75" w:after="0"/>
      </w:pPr>
      <w:r>
        <w:rPr/>
        <w:t xml:space="preserve">一、月卡、季卡、年卡会员的续费率与ltv分析</w:t>
      </w:r>
    </w:p>
    <w:p>
      <w:pPr>
        <w:spacing w:before="75" w:after="0"/>
      </w:pPr>
      <w:r>
        <w:rPr/>
        <w:t xml:space="preserve">二、储值卡模式现金流沉淀与资金成本</w:t>
      </w:r>
    </w:p>
    <w:p>
      <w:pPr>
        <w:spacing w:before="75" w:after="0"/>
      </w:pPr>
      <w:r>
        <w:rPr/>
        <w:t xml:space="preserve">三、增值服务捆绑销售策略</w:t>
      </w:r>
    </w:p>
    <w:p>
      <w:pPr>
        <w:spacing w:before="75" w:after="0"/>
      </w:pPr>
      <w:r>
        <w:rPr/>
        <w:t xml:space="preserve">第二节 场景化解决方案</w:t>
      </w:r>
    </w:p>
    <w:p>
      <w:pPr>
        <w:spacing w:before="75" w:after="0"/>
      </w:pPr>
      <w:r>
        <w:rPr/>
        <w:t xml:space="preserve">一、电商仓配一体打包定价</w:t>
      </w:r>
    </w:p>
    <w:p>
      <w:pPr>
        <w:spacing w:before="75" w:after="0"/>
      </w:pPr>
      <w:r>
        <w:rPr/>
        <w:t xml:space="preserve">二、家庭用户临时存储套餐设计</w:t>
      </w:r>
    </w:p>
    <w:p>
      <w:pPr>
        <w:spacing w:before="75" w:after="0"/>
      </w:pPr>
      <w:r>
        <w:rPr/>
        <w:t xml:space="preserve">三、企业文档、样品长期保管定制化服务</w:t>
      </w:r>
    </w:p>
    <w:p>
      <w:pPr>
        <w:spacing w:before="75" w:after="0"/>
      </w:pPr>
      <w:r>
        <w:rPr/>
        <w:t xml:space="preserve">第三节 平台化生态构建</w:t>
      </w:r>
    </w:p>
    <w:p>
      <w:pPr>
        <w:spacing w:before="75" w:after="0"/>
      </w:pPr>
      <w:r>
        <w:rPr/>
        <w:t xml:space="preserve">一、撮合模式的佣金率与双边网络效应</w:t>
      </w:r>
    </w:p>
    <w:p>
      <w:pPr>
        <w:spacing w:before="75" w:after="0"/>
      </w:pPr>
      <w:r>
        <w:rPr/>
        <w:t xml:space="preserve">二、saas系统输出赋能传统仓转型共享仓</w:t>
      </w:r>
    </w:p>
    <w:p>
      <w:pPr>
        <w:spacing w:before="75" w:after="0"/>
      </w:pPr>
      <w:r>
        <w:rPr/>
        <w:t xml:space="preserve">三、金融服务嵌入生态闭环</w:t>
      </w:r>
    </w:p>
    <w:p>
      <w:pPr>
        <w:spacing w:before="75" w:after="0"/>
      </w:pPr>
      <w:r>
        <w:rPr>
          <w:b w:val="1"/>
          <w:bCs w:val="1"/>
        </w:rPr>
        <w:t xml:space="preserve">第七章 成本结构与盈利能力</w:t>
      </w:r>
    </w:p>
    <w:p>
      <w:pPr>
        <w:spacing w:before="75" w:after="0"/>
      </w:pPr>
      <w:r>
        <w:rPr/>
        <w:t xml:space="preserve">第一节 成本拆解：构成与变动趋势</w:t>
      </w:r>
    </w:p>
    <w:p>
      <w:pPr>
        <w:spacing w:before="75" w:after="0"/>
      </w:pPr>
      <w:r>
        <w:rPr/>
        <w:t xml:space="preserve">一、物业租金占总成本比重及区域差异</w:t>
      </w:r>
    </w:p>
    <w:p>
      <w:pPr>
        <w:spacing w:before="75" w:after="0"/>
      </w:pPr>
      <w:r>
        <w:rPr/>
        <w:t xml:space="preserve">二、人力成本优化空间</w:t>
      </w:r>
    </w:p>
    <w:p>
      <w:pPr>
        <w:spacing w:before="75" w:after="0"/>
      </w:pPr>
      <w:r>
        <w:rPr/>
        <w:t xml:space="preserve">三、技术投入摊销周期</w:t>
      </w:r>
    </w:p>
    <w:p>
      <w:pPr>
        <w:spacing w:before="75" w:after="0"/>
      </w:pPr>
      <w:r>
        <w:rPr/>
        <w:t xml:space="preserve">第二节 盈利水平：分化与趋势</w:t>
      </w:r>
    </w:p>
    <w:p>
      <w:pPr>
        <w:spacing w:before="75" w:after="0"/>
      </w:pPr>
      <w:r>
        <w:rPr/>
        <w:t xml:space="preserve">一、行业平均毛利率、净利率及ebitda率历史走势</w:t>
      </w:r>
    </w:p>
    <w:p>
      <w:pPr>
        <w:spacing w:before="75" w:after="0"/>
      </w:pPr>
      <w:r>
        <w:rPr/>
        <w:t xml:space="preserve">二、核心城市盈利模型与二三线城市亏损风险</w:t>
      </w:r>
    </w:p>
    <w:p>
      <w:pPr>
        <w:spacing w:before="75" w:after="0"/>
      </w:pPr>
      <w:r>
        <w:rPr/>
        <w:t xml:space="preserve">三、2026-2031年盈利能力预测</w:t>
      </w:r>
    </w:p>
    <w:p>
      <w:pPr>
        <w:spacing w:before="75" w:after="0"/>
      </w:pPr>
      <w:r>
        <w:rPr/>
        <w:t xml:space="preserve">第三节 降本增效实施路径</w:t>
      </w:r>
    </w:p>
    <w:p>
      <w:pPr>
        <w:spacing w:before="75" w:after="0"/>
      </w:pPr>
      <w:r>
        <w:rPr/>
        <w:t xml:space="preserve">一、无人值守技术对人力成本的削减幅度</w:t>
      </w:r>
    </w:p>
    <w:p>
      <w:pPr>
        <w:spacing w:before="75" w:after="0"/>
      </w:pPr>
      <w:r>
        <w:rPr/>
        <w:t xml:space="preserve">二、智能能耗管理对电费优化</w:t>
      </w:r>
    </w:p>
    <w:p>
      <w:pPr>
        <w:spacing w:before="75" w:after="0"/>
      </w:pPr>
      <w:r>
        <w:rPr/>
        <w:t xml:space="preserve">三、集中采购议价能力提升</w:t>
      </w:r>
    </w:p>
    <w:p>
      <w:pPr>
        <w:spacing w:before="75" w:after="0"/>
      </w:pPr>
      <w:r>
        <w:rPr>
          <w:b w:val="1"/>
          <w:bCs w:val="1"/>
        </w:rPr>
        <w:t xml:space="preserve">第八章 区域市场竞争力分析</w:t>
      </w:r>
    </w:p>
    <w:p>
      <w:pPr>
        <w:spacing w:before="75" w:after="0"/>
      </w:pPr>
      <w:r>
        <w:rPr/>
        <w:t xml:space="preserve">第一节 长三角：产业集聚与需求旺盛</w:t>
      </w:r>
    </w:p>
    <w:p>
      <w:pPr>
        <w:spacing w:before="75" w:after="0"/>
      </w:pPr>
      <w:r>
        <w:rPr/>
        <w:t xml:space="preserve">一、上海、杭州电商产业带对共享仓的拉动</w:t>
      </w:r>
    </w:p>
    <w:p>
      <w:pPr>
        <w:spacing w:before="75" w:after="0"/>
      </w:pPr>
      <w:r>
        <w:rPr/>
        <w:t xml:space="preserve">二、苏州、无锡制造业小微企业仓储需求特征</w:t>
      </w:r>
    </w:p>
    <w:p>
      <w:pPr>
        <w:spacing w:before="75" w:after="0"/>
      </w:pPr>
      <w:r>
        <w:rPr/>
        <w:t xml:space="preserve">三、长三角城市间需求溢出与网点协同布局</w:t>
      </w:r>
    </w:p>
    <w:p>
      <w:pPr>
        <w:spacing w:before="75" w:after="0"/>
      </w:pPr>
      <w:r>
        <w:rPr/>
        <w:t xml:space="preserve">第二节 珠三角：制造升级与出口导向</w:t>
      </w:r>
    </w:p>
    <w:p>
      <w:pPr>
        <w:spacing w:before="75" w:after="0"/>
      </w:pPr>
      <w:r>
        <w:rPr/>
        <w:t xml:space="preserve">一、深圳、广州跨境电商对保税共享仓的需求</w:t>
      </w:r>
    </w:p>
    <w:p>
      <w:pPr>
        <w:spacing w:before="75" w:after="0"/>
      </w:pPr>
      <w:r>
        <w:rPr/>
        <w:t xml:space="preserve">二、东莞、佛山工厂转电商对灵活仓储的依赖</w:t>
      </w:r>
    </w:p>
    <w:p>
      <w:pPr>
        <w:spacing w:before="75" w:after="0"/>
      </w:pPr>
      <w:r>
        <w:rPr/>
        <w:t xml:space="preserve">三、港澳跨境物流与国内共享仓的衔接模式</w:t>
      </w:r>
    </w:p>
    <w:p>
      <w:pPr>
        <w:spacing w:before="75" w:after="0"/>
      </w:pPr>
      <w:r>
        <w:rPr/>
        <w:t xml:space="preserve">第三节 京津冀：存量改造与政策约束</w:t>
      </w:r>
    </w:p>
    <w:p>
      <w:pPr>
        <w:spacing w:before="75" w:after="0"/>
      </w:pPr>
      <w:r>
        <w:rPr/>
        <w:t xml:space="preserve">一、北京非首都功能疏解对共享仓需求的双向影响</w:t>
      </w:r>
    </w:p>
    <w:p>
      <w:pPr>
        <w:spacing w:before="75" w:after="0"/>
      </w:pPr>
      <w:r>
        <w:rPr/>
        <w:t xml:space="preserve">二、天津物流枢纽地位对区域仓配一体的支撑</w:t>
      </w:r>
    </w:p>
    <w:p>
      <w:pPr>
        <w:spacing w:before="75" w:after="0"/>
      </w:pPr>
      <w:r>
        <w:rPr/>
        <w:t xml:space="preserve">三、雄安新区建设带来的增量需求预判</w:t>
      </w:r>
    </w:p>
    <w:p>
      <w:pPr>
        <w:spacing w:before="75" w:after="0"/>
      </w:pPr>
      <w:r>
        <w:rPr>
          <w:b w:val="1"/>
          <w:bCs w:val="1"/>
        </w:rPr>
        <w:t xml:space="preserve">第九章 细分领域深度调研：电商仓储</w:t>
      </w:r>
    </w:p>
    <w:p>
      <w:pPr>
        <w:spacing w:before="75" w:after="0"/>
      </w:pPr>
      <w:r>
        <w:rPr/>
        <w:t xml:space="preserve">第一节 直播电商：即时性与灵活性</w:t>
      </w:r>
    </w:p>
    <w:p>
      <w:pPr>
        <w:spacing w:before="75" w:after="0"/>
      </w:pPr>
      <w:r>
        <w:rPr/>
        <w:t xml:space="preserve">一、直播基地周边共享仓作为前置仓的周转效率</w:t>
      </w:r>
    </w:p>
    <w:p>
      <w:pPr>
        <w:spacing w:before="75" w:after="0"/>
      </w:pPr>
      <w:r>
        <w:rPr/>
        <w:t xml:space="preserve">二、样品、退货、滞销品存储需求特点</w:t>
      </w:r>
    </w:p>
    <w:p>
      <w:pPr>
        <w:spacing w:before="75" w:after="0"/>
      </w:pPr>
      <w:r>
        <w:rPr/>
        <w:t xml:space="preserve">三、2026-2031年直播电商仓储市场容量预测</w:t>
      </w:r>
    </w:p>
    <w:p>
      <w:pPr>
        <w:spacing w:before="75" w:after="0"/>
      </w:pPr>
      <w:r>
        <w:rPr/>
        <w:t xml:space="preserve">第二节 社区团购：密度与响应速度</w:t>
      </w:r>
    </w:p>
    <w:p>
      <w:pPr>
        <w:spacing w:before="75" w:after="0"/>
      </w:pPr>
      <w:r>
        <w:rPr/>
        <w:t xml:space="preserve">一、社区团购网格仓向共享仓分流的趋势</w:t>
      </w:r>
    </w:p>
    <w:p>
      <w:pPr>
        <w:spacing w:before="75" w:after="0"/>
      </w:pPr>
      <w:r>
        <w:rPr/>
        <w:t xml:space="preserve">二、生鲜冷链共享仓的投资回报周期</w:t>
      </w:r>
    </w:p>
    <w:p>
      <w:pPr>
        <w:spacing w:before="75" w:after="0"/>
      </w:pPr>
      <w:r>
        <w:rPr/>
        <w:t xml:space="preserve">三、团点自提与共享仓协同的物流成本优化</w:t>
      </w:r>
    </w:p>
    <w:p>
      <w:pPr>
        <w:spacing w:before="75" w:after="0"/>
      </w:pPr>
      <w:r>
        <w:rPr/>
        <w:t xml:space="preserve">第三节 跨境电商：合规与保税</w:t>
      </w:r>
    </w:p>
    <w:p>
      <w:pPr>
        <w:spacing w:before="75" w:after="0"/>
      </w:pPr>
      <w:r>
        <w:rPr/>
        <w:t xml:space="preserve">一、保税共享仓对中小卖家的吸引力</w:t>
      </w:r>
    </w:p>
    <w:p>
      <w:pPr>
        <w:spacing w:before="75" w:after="0"/>
      </w:pPr>
      <w:r>
        <w:rPr/>
        <w:t xml:space="preserve">二、退货入区维修对共享仓功能叠加</w:t>
      </w:r>
    </w:p>
    <w:p>
      <w:pPr>
        <w:spacing w:before="75" w:after="0"/>
      </w:pPr>
      <w:r>
        <w:rPr/>
        <w:t xml:space="preserve">三、海外仓与国内共享仓的联动机制</w:t>
      </w:r>
    </w:p>
    <w:p>
      <w:pPr>
        <w:spacing w:before="75" w:after="0"/>
      </w:pPr>
      <w:r>
        <w:rPr>
          <w:b w:val="1"/>
          <w:bCs w:val="1"/>
        </w:rPr>
        <w:t xml:space="preserve">第十章 细分领域深度调研：个人与家庭</w:t>
      </w:r>
    </w:p>
    <w:p>
      <w:pPr>
        <w:spacing w:before="75" w:after="0"/>
      </w:pPr>
      <w:r>
        <w:rPr/>
        <w:t xml:space="preserve">第一节 搬家装修：临时存储刚需</w:t>
      </w:r>
    </w:p>
    <w:p>
      <w:pPr>
        <w:spacing w:before="75" w:after="0"/>
      </w:pPr>
      <w:r>
        <w:rPr/>
        <w:t xml:space="preserve">一、个人用户租期分布与价格敏感度</w:t>
      </w:r>
    </w:p>
    <w:p>
      <w:pPr>
        <w:spacing w:before="75" w:after="0"/>
      </w:pPr>
      <w:r>
        <w:rPr/>
        <w:t xml:space="preserve">二、搬家公司的仓配合作模式</w:t>
      </w:r>
    </w:p>
    <w:p>
      <w:pPr>
        <w:spacing w:before="75" w:after="0"/>
      </w:pPr>
      <w:r>
        <w:rPr/>
        <w:t xml:space="preserve">三、家装公司材料临时存储的b2b2c路径</w:t>
      </w:r>
    </w:p>
    <w:p>
      <w:pPr>
        <w:spacing w:before="75" w:after="0"/>
      </w:pPr>
      <w:r>
        <w:rPr/>
        <w:t xml:space="preserve">第二节 收藏爱好：长期保管价值</w:t>
      </w:r>
    </w:p>
    <w:p>
      <w:pPr>
        <w:spacing w:before="75" w:after="0"/>
      </w:pPr>
      <w:r>
        <w:rPr/>
        <w:t xml:space="preserve">一、奢侈品、艺术品对温湿度控制仓的需求</w:t>
      </w:r>
    </w:p>
    <w:p>
      <w:pPr>
        <w:spacing w:before="75" w:after="0"/>
      </w:pPr>
      <w:r>
        <w:rPr/>
        <w:t xml:space="preserve">二、收藏级酒类、茶叶对专业存储的支付意愿</w:t>
      </w:r>
    </w:p>
    <w:p>
      <w:pPr>
        <w:spacing w:before="75" w:after="0"/>
      </w:pPr>
      <w:r>
        <w:rPr/>
        <w:t xml:space="preserve">三、长期存储用户的续费驱动因素</w:t>
      </w:r>
    </w:p>
    <w:p>
      <w:pPr>
        <w:spacing w:before="75" w:after="0"/>
      </w:pPr>
      <w:r>
        <w:rPr/>
        <w:t xml:space="preserve">第三节 学生群体：季节性与流动性</w:t>
      </w:r>
    </w:p>
    <w:p>
      <w:pPr>
        <w:spacing w:before="75" w:after="0"/>
      </w:pPr>
      <w:r>
        <w:rPr/>
        <w:t xml:space="preserve">一、寒暑假行李寄存需求周期性与价格弹性</w:t>
      </w:r>
    </w:p>
    <w:p>
      <w:pPr>
        <w:spacing w:before="75" w:after="0"/>
      </w:pPr>
      <w:r>
        <w:rPr/>
        <w:t xml:space="preserve">二、毕业生存储需求爆发时点与营销触达</w:t>
      </w:r>
    </w:p>
    <w:p>
      <w:pPr>
        <w:spacing w:before="75" w:after="0"/>
      </w:pPr>
      <w:r>
        <w:rPr/>
        <w:t xml:space="preserve">三、校园代理模式在学生市场的推广效率</w:t>
      </w:r>
    </w:p>
    <w:p>
      <w:pPr>
        <w:spacing w:before="75" w:after="0"/>
      </w:pPr>
      <w:r>
        <w:rPr>
          <w:b w:val="1"/>
          <w:bCs w:val="1"/>
        </w:rPr>
        <w:t xml:space="preserve">第十一章 细分领域深度调研：企业用户</w:t>
      </w:r>
    </w:p>
    <w:p>
      <w:pPr>
        <w:spacing w:before="75" w:after="0"/>
      </w:pPr>
      <w:r>
        <w:rPr/>
        <w:t xml:space="preserve">第一节 小微企业：文档与样品</w:t>
      </w:r>
    </w:p>
    <w:p>
      <w:pPr>
        <w:spacing w:before="75" w:after="0"/>
      </w:pPr>
      <w:r>
        <w:rPr/>
        <w:t xml:space="preserve">一、律师事务所、会计师事务所文档存储合规要求</w:t>
      </w:r>
    </w:p>
    <w:p>
      <w:pPr>
        <w:spacing w:before="75" w:after="0"/>
      </w:pPr>
      <w:r>
        <w:rPr/>
        <w:t xml:space="preserve">二、设计院、广告公司样品、模型存储空间需求</w:t>
      </w:r>
    </w:p>
    <w:p>
      <w:pPr>
        <w:spacing w:before="75" w:after="0"/>
      </w:pPr>
      <w:r>
        <w:rPr/>
        <w:t xml:space="preserve">三、科创企业研发材料、档案存储的安全性要求</w:t>
      </w:r>
    </w:p>
    <w:p>
      <w:pPr>
        <w:spacing w:before="75" w:after="0"/>
      </w:pPr>
      <w:r>
        <w:rPr/>
        <w:t xml:space="preserve">第二节 连锁品牌：物料与设备</w:t>
      </w:r>
    </w:p>
    <w:p>
      <w:pPr>
        <w:spacing w:before="75" w:after="0"/>
      </w:pPr>
      <w:r>
        <w:rPr/>
        <w:t xml:space="preserve">一、餐饮连锁品牌展店物料中转仓</w:t>
      </w:r>
    </w:p>
    <w:p>
      <w:pPr>
        <w:spacing w:before="75" w:after="0"/>
      </w:pPr>
      <w:r>
        <w:rPr/>
        <w:t xml:space="preserve">二、零售连锁品牌季末商品调拨周转仓</w:t>
      </w:r>
    </w:p>
    <w:p>
      <w:pPr>
        <w:spacing w:before="75" w:after="0"/>
      </w:pPr>
      <w:r>
        <w:rPr/>
        <w:t xml:space="preserve">三、美业连锁设备区域共享仓</w:t>
      </w:r>
    </w:p>
    <w:p>
      <w:pPr>
        <w:spacing w:before="75" w:after="0"/>
      </w:pPr>
      <w:r>
        <w:rPr/>
        <w:t xml:space="preserve">第三节 会展与活动：临时性与集中性</w:t>
      </w:r>
    </w:p>
    <w:p>
      <w:pPr>
        <w:spacing w:before="75" w:after="0"/>
      </w:pPr>
      <w:r>
        <w:rPr/>
        <w:t xml:space="preserve">一、展会物料短期存储需求</w:t>
      </w:r>
    </w:p>
    <w:p>
      <w:pPr>
        <w:spacing w:before="75" w:after="0"/>
      </w:pPr>
      <w:r>
        <w:rPr/>
        <w:t xml:space="preserve">二、大型活动设备临时存放</w:t>
      </w:r>
    </w:p>
    <w:p>
      <w:pPr>
        <w:spacing w:before="75" w:after="0"/>
      </w:pPr>
      <w:r>
        <w:rPr/>
        <w:t xml:space="preserve">三、会展城市共享仓的季节性空置率管理</w:t>
      </w:r>
    </w:p>
    <w:p>
      <w:pPr>
        <w:spacing w:before="75" w:after="0"/>
      </w:pPr>
      <w:r>
        <w:rPr>
          <w:b w:val="1"/>
          <w:bCs w:val="1"/>
        </w:rPr>
        <w:t xml:space="preserve">第十二章 数字化运营与智能管理</w:t>
      </w:r>
    </w:p>
    <w:p>
      <w:pPr>
        <w:spacing w:before="75" w:after="0"/>
      </w:pPr>
      <w:r>
        <w:rPr/>
        <w:t xml:space="preserve">第一节 用户端app与小程序</w:t>
      </w:r>
    </w:p>
    <w:p>
      <w:pPr>
        <w:spacing w:before="75" w:after="0"/>
      </w:pPr>
      <w:r>
        <w:rPr/>
        <w:t xml:space="preserve">一、在线选仓、签约、支付、开锁的全流程闭环转化率</w:t>
      </w:r>
    </w:p>
    <w:p>
      <w:pPr>
        <w:spacing w:before="75" w:after="0"/>
      </w:pPr>
      <w:r>
        <w:rPr/>
        <w:t xml:space="preserve">二、用户评价与信用体系对复购率的影响</w:t>
      </w:r>
    </w:p>
    <w:p>
      <w:pPr>
        <w:spacing w:before="75" w:after="0"/>
      </w:pPr>
      <w:r>
        <w:rPr/>
        <w:t xml:space="preserve">三、社群运营对获客成本优化</w:t>
      </w:r>
    </w:p>
    <w:p>
      <w:pPr>
        <w:spacing w:before="75" w:after="0"/>
      </w:pPr>
      <w:r>
        <w:rPr/>
        <w:t xml:space="preserve">第二节 管理端saas系统</w:t>
      </w:r>
    </w:p>
    <w:p>
      <w:pPr>
        <w:spacing w:before="75" w:after="0"/>
      </w:pPr>
      <w:r>
        <w:rPr/>
        <w:t xml:space="preserve">一、房源管理、订单管理、财务管理一体化</w:t>
      </w:r>
    </w:p>
    <w:p>
      <w:pPr>
        <w:spacing w:before="75" w:after="0"/>
      </w:pPr>
      <w:r>
        <w:rPr/>
        <w:t xml:space="preserve">二、智能排班与工单系统降低人力依赖</w:t>
      </w:r>
    </w:p>
    <w:p>
      <w:pPr>
        <w:spacing w:before="75" w:after="0"/>
      </w:pPr>
      <w:r>
        <w:rPr/>
        <w:t xml:space="preserve">三、数据大屏对多网点运营效率的监控</w:t>
      </w:r>
    </w:p>
    <w:p>
      <w:pPr>
        <w:spacing w:before="75" w:after="0"/>
      </w:pPr>
      <w:r>
        <w:rPr/>
        <w:t xml:space="preserve">第三节 供应链协同平台</w:t>
      </w:r>
    </w:p>
    <w:p>
      <w:pPr>
        <w:spacing w:before="75" w:after="0"/>
      </w:pPr>
      <w:r>
        <w:rPr/>
        <w:t xml:space="preserve">一、与搬家公司、装修公司、快递公司的api对接</w:t>
      </w:r>
    </w:p>
    <w:p>
      <w:pPr>
        <w:spacing w:before="75" w:after="0"/>
      </w:pPr>
      <w:r>
        <w:rPr/>
        <w:t xml:space="preserve">二、与物业、园区、城管的数据互通</w:t>
      </w:r>
    </w:p>
    <w:p>
      <w:pPr>
        <w:spacing w:before="75" w:after="0"/>
      </w:pPr>
      <w:r>
        <w:rPr/>
        <w:t xml:space="preserve">三、与金融机构的风控数据共享</w:t>
      </w:r>
    </w:p>
    <w:p>
      <w:pPr>
        <w:spacing w:before="75" w:after="0"/>
      </w:pPr>
      <w:r>
        <w:rPr>
          <w:b w:val="1"/>
          <w:bCs w:val="1"/>
        </w:rPr>
        <w:t xml:space="preserve">第十三章 绿色低碳与可持续发展</w:t>
      </w:r>
    </w:p>
    <w:p>
      <w:pPr>
        <w:spacing w:before="75" w:after="0"/>
      </w:pPr>
      <w:r>
        <w:rPr/>
        <w:t xml:space="preserve">第一节 建筑节能改造</w:t>
      </w:r>
    </w:p>
    <w:p>
      <w:pPr>
        <w:spacing w:before="75" w:after="0"/>
      </w:pPr>
      <w:r>
        <w:rPr/>
        <w:t xml:space="preserve">一、共享仓改造中的保温材料、led照明应用</w:t>
      </w:r>
    </w:p>
    <w:p>
      <w:pPr>
        <w:spacing w:before="75" w:after="0"/>
      </w:pPr>
      <w:r>
        <w:rPr/>
        <w:t xml:space="preserve">二、屋顶光伏对仓内照明、监控的绿电供应</w:t>
      </w:r>
    </w:p>
    <w:p>
      <w:pPr>
        <w:spacing w:before="75" w:after="0"/>
      </w:pPr>
      <w:r>
        <w:rPr/>
        <w:t xml:space="preserve">三、能耗监测与碳足迹核算</w:t>
      </w:r>
    </w:p>
    <w:p>
      <w:pPr>
        <w:spacing w:before="75" w:after="0"/>
      </w:pPr>
      <w:r>
        <w:rPr/>
        <w:t xml:space="preserve">第二节 包装材料循环</w:t>
      </w:r>
    </w:p>
    <w:p>
      <w:pPr>
        <w:spacing w:before="75" w:after="0"/>
      </w:pPr>
      <w:r>
        <w:rPr/>
        <w:t xml:space="preserve">一、共享仓提供的可循环包装箱使用率</w:t>
      </w:r>
    </w:p>
    <w:p>
      <w:pPr>
        <w:spacing w:before="75" w:after="0"/>
      </w:pPr>
      <w:r>
        <w:rPr/>
        <w:t xml:space="preserve">二、用户包装废弃物回收机制</w:t>
      </w:r>
    </w:p>
    <w:p>
      <w:pPr>
        <w:spacing w:before="75" w:after="0"/>
      </w:pPr>
      <w:r>
        <w:rPr/>
        <w:t xml:space="preserve">三、绿色包装认证对品牌溢价贡献</w:t>
      </w:r>
    </w:p>
    <w:p>
      <w:pPr>
        <w:spacing w:before="75" w:after="0"/>
      </w:pPr>
      <w:r>
        <w:rPr/>
        <w:t xml:space="preserve">第三节 共享理念的社会价值</w:t>
      </w:r>
    </w:p>
    <w:p>
      <w:pPr>
        <w:spacing w:before="75" w:after="0"/>
      </w:pPr>
      <w:r>
        <w:rPr/>
        <w:t xml:space="preserve">一、共享仓对城市存量物业利用率的提升</w:t>
      </w:r>
    </w:p>
    <w:p>
      <w:pPr>
        <w:spacing w:before="75" w:after="0"/>
      </w:pPr>
      <w:r>
        <w:rPr/>
        <w:t xml:space="preserve">二、对小微企业创业成本的降低幅度测算</w:t>
      </w:r>
    </w:p>
    <w:p>
      <w:pPr>
        <w:spacing w:before="75" w:after="0"/>
      </w:pPr>
      <w:r>
        <w:rPr/>
        <w:t xml:space="preserve">三、对个人生活品质提升的用户调研</w:t>
      </w:r>
    </w:p>
    <w:p>
      <w:pPr>
        <w:spacing w:before="75" w:after="0"/>
      </w:pPr>
      <w:r>
        <w:rPr>
          <w:b w:val="1"/>
          <w:bCs w:val="1"/>
        </w:rPr>
        <w:t xml:space="preserve">第十四章 投融资与资本运作</w:t>
      </w:r>
    </w:p>
    <w:p>
      <w:pPr>
        <w:spacing w:before="75" w:after="0"/>
      </w:pPr>
      <w:r>
        <w:rPr/>
        <w:t xml:space="preserve">第一节 行业投融资热度</w:t>
      </w:r>
    </w:p>
    <w:p>
      <w:pPr>
        <w:spacing w:before="75" w:after="0"/>
      </w:pPr>
      <w:r>
        <w:rPr/>
        <w:t xml:space="preserve">一、2023-2025年共享仓储行业vc/pe投资金额与数量</w:t>
      </w:r>
    </w:p>
    <w:p>
      <w:pPr>
        <w:spacing w:before="75" w:after="0"/>
      </w:pPr>
      <w:r>
        <w:rPr/>
        <w:t xml:space="preserve">二、主要融资轮次及单笔规模</w:t>
      </w:r>
    </w:p>
    <w:p>
      <w:pPr>
        <w:spacing w:before="75" w:after="0"/>
      </w:pPr>
      <w:r>
        <w:rPr/>
        <w:t xml:space="preserve">三、资本对互联网+仓储模式的估值逻辑</w:t>
      </w:r>
    </w:p>
    <w:p>
      <w:pPr>
        <w:spacing w:before="75" w:after="0"/>
      </w:pPr>
      <w:r>
        <w:rPr/>
        <w:t xml:space="preserve">第二节 估值模型与投资回报</w:t>
      </w:r>
    </w:p>
    <w:p>
      <w:pPr>
        <w:spacing w:before="75" w:after="0"/>
      </w:pPr>
      <w:r>
        <w:rPr/>
        <w:t xml:space="preserve">一、单仓模型与估值倍数</w:t>
      </w:r>
    </w:p>
    <w:p>
      <w:pPr>
        <w:spacing w:before="75" w:after="0"/>
      </w:pPr>
      <w:r>
        <w:rPr/>
        <w:t xml:space="preserve">二、网络效应对估值溢价</w:t>
      </w:r>
    </w:p>
    <w:p>
      <w:pPr>
        <w:spacing w:before="75" w:after="0"/>
      </w:pPr>
      <w:r>
        <w:rPr/>
        <w:t xml:space="preserve">三、投资回报周期与退出路径</w:t>
      </w:r>
    </w:p>
    <w:p>
      <w:pPr>
        <w:spacing w:before="75" w:after="0"/>
      </w:pPr>
      <w:r>
        <w:rPr/>
        <w:t xml:space="preserve">第三节 融资工具创新</w:t>
      </w:r>
    </w:p>
    <w:p>
      <w:pPr>
        <w:spacing w:before="75" w:after="0"/>
      </w:pPr>
      <w:r>
        <w:rPr/>
        <w:t xml:space="preserve">一、租金收入资产证券化可行性</w:t>
      </w:r>
    </w:p>
    <w:p>
      <w:pPr>
        <w:spacing w:before="75" w:after="0"/>
      </w:pPr>
      <w:r>
        <w:rPr/>
        <w:t xml:space="preserve">二、reits在共享仓储物业中的适用性</w:t>
      </w:r>
    </w:p>
    <w:p>
      <w:pPr>
        <w:spacing w:before="75" w:after="0"/>
      </w:pPr>
      <w:r>
        <w:rPr/>
        <w:t xml:space="preserve">三、供应链金融嵌入生态</w:t>
      </w:r>
    </w:p>
    <w:p>
      <w:pPr>
        <w:spacing w:before="75" w:after="0"/>
      </w:pPr>
      <w:r>
        <w:rPr>
          <w:b w:val="1"/>
          <w:bCs w:val="1"/>
        </w:rPr>
        <w:t xml:space="preserve">第十五章 用户行为与需求洞察</w:t>
      </w:r>
    </w:p>
    <w:p>
      <w:pPr>
        <w:spacing w:before="75" w:after="0"/>
      </w:pPr>
      <w:r>
        <w:rPr/>
        <w:t xml:space="preserve">第一节 用户画像分层</w:t>
      </w:r>
    </w:p>
    <w:p>
      <w:pPr>
        <w:spacing w:before="75" w:after="0"/>
      </w:pPr>
      <w:r>
        <w:rPr/>
        <w:t xml:space="preserve">一、年龄、收入、职业结构对需求频次的影响</w:t>
      </w:r>
    </w:p>
    <w:p>
      <w:pPr>
        <w:spacing w:before="75" w:after="0"/>
      </w:pPr>
      <w:r>
        <w:rPr/>
        <w:t xml:space="preserve">二、用户生命周期分析</w:t>
      </w:r>
    </w:p>
    <w:p>
      <w:pPr>
        <w:spacing w:before="75" w:after="0"/>
      </w:pPr>
      <w:r>
        <w:rPr/>
        <w:t xml:space="preserve">三、价格敏感型vs服务敏感型用户行为差异</w:t>
      </w:r>
    </w:p>
    <w:p>
      <w:pPr>
        <w:spacing w:before="75" w:after="0"/>
      </w:pPr>
      <w:r>
        <w:rPr/>
        <w:t xml:space="preserve">第二节 决策路径与触达渠道</w:t>
      </w:r>
    </w:p>
    <w:p>
      <w:pPr>
        <w:spacing w:before="75" w:after="0"/>
      </w:pPr>
      <w:r>
        <w:rPr/>
        <w:t xml:space="preserve">一、用户从认知到签约的决策链路</w:t>
      </w:r>
    </w:p>
    <w:p>
      <w:pPr>
        <w:spacing w:before="75" w:after="0"/>
      </w:pPr>
      <w:r>
        <w:rPr/>
        <w:t xml:space="preserve">二、线上线下渠道获客成本对比</w:t>
      </w:r>
    </w:p>
    <w:p>
      <w:pPr>
        <w:spacing w:before="75" w:after="0"/>
      </w:pPr>
      <w:r>
        <w:rPr/>
        <w:t xml:space="preserve">三、口碑推荐对获客贡献度</w:t>
      </w:r>
    </w:p>
    <w:p>
      <w:pPr>
        <w:spacing w:before="75" w:after="0"/>
      </w:pPr>
      <w:r>
        <w:rPr/>
        <w:t xml:space="preserve">第三节 满意度与痛点</w:t>
      </w:r>
    </w:p>
    <w:p>
      <w:pPr>
        <w:spacing w:before="75" w:after="0"/>
      </w:pPr>
      <w:r>
        <w:rPr/>
        <w:t xml:space="preserve">一、用户对安全性的满意度</w:t>
      </w:r>
    </w:p>
    <w:p>
      <w:pPr>
        <w:spacing w:before="75" w:after="0"/>
      </w:pPr>
      <w:r>
        <w:rPr/>
        <w:t xml:space="preserve">二、对便利性的抱怨点</w:t>
      </w:r>
    </w:p>
    <w:p>
      <w:pPr>
        <w:spacing w:before="75" w:after="0"/>
      </w:pPr>
      <w:r>
        <w:rPr/>
        <w:t xml:space="preserve">三、增值服务的需求强度</w:t>
      </w:r>
    </w:p>
    <w:p>
      <w:pPr>
        <w:spacing w:before="75" w:after="0"/>
      </w:pPr>
      <w:r>
        <w:rPr>
          <w:b w:val="1"/>
          <w:bCs w:val="1"/>
        </w:rPr>
        <w:t xml:space="preserve">第十六章 投资风险识别与预警</w:t>
      </w:r>
    </w:p>
    <w:p>
      <w:pPr>
        <w:spacing w:before="75" w:after="0"/>
      </w:pPr>
      <w:r>
        <w:rPr/>
        <w:t xml:space="preserve">第一节 市场风险：需求波动与价格战</w:t>
      </w:r>
    </w:p>
    <w:p>
      <w:pPr>
        <w:spacing w:before="75" w:after="0"/>
      </w:pPr>
      <w:r>
        <w:rPr/>
        <w:t xml:space="preserve">一、宏观经济下行导致小微企业退租风险</w:t>
      </w:r>
    </w:p>
    <w:p>
      <w:pPr>
        <w:spacing w:before="75" w:after="0"/>
      </w:pPr>
      <w:r>
        <w:rPr/>
        <w:t xml:space="preserve">二、同业过度供给引发价格战对利润率侵蚀</w:t>
      </w:r>
    </w:p>
    <w:p>
      <w:pPr>
        <w:spacing w:before="75" w:after="0"/>
      </w:pPr>
      <w:r>
        <w:rPr/>
        <w:t xml:space="preserve">三、用户习惯未养成导致市场教育成本超预期</w:t>
      </w:r>
    </w:p>
    <w:p>
      <w:pPr>
        <w:spacing w:before="75" w:after="0"/>
      </w:pPr>
      <w:r>
        <w:rPr/>
        <w:t xml:space="preserve">第二节 物业风险：租金上涨与合规</w:t>
      </w:r>
    </w:p>
    <w:p>
      <w:pPr>
        <w:spacing w:before="75" w:after="0"/>
      </w:pPr>
      <w:r>
        <w:rPr/>
        <w:t xml:space="preserve">一、物业租金上涨对盈利模型的冲击</w:t>
      </w:r>
    </w:p>
    <w:p>
      <w:pPr>
        <w:spacing w:before="75" w:after="0"/>
      </w:pPr>
      <w:r>
        <w:rPr/>
        <w:t xml:space="preserve">二、消防、建筑安全合规整改成本</w:t>
      </w:r>
    </w:p>
    <w:p>
      <w:pPr>
        <w:spacing w:before="75" w:after="0"/>
      </w:pPr>
      <w:r>
        <w:rPr/>
        <w:t xml:space="preserve">三、租赁合同短期化导致的不确定性</w:t>
      </w:r>
    </w:p>
    <w:p>
      <w:pPr>
        <w:spacing w:before="75" w:after="0"/>
      </w:pPr>
      <w:r>
        <w:rPr/>
        <w:t xml:space="preserve">第三节 运营风险：安全与舆情</w:t>
      </w:r>
    </w:p>
    <w:p>
      <w:pPr>
        <w:spacing w:before="75" w:after="0"/>
      </w:pPr>
      <w:r>
        <w:rPr/>
        <w:t xml:space="preserve">一、货物被盗、损坏导致的赔付风险</w:t>
      </w:r>
    </w:p>
    <w:p>
      <w:pPr>
        <w:spacing w:before="75" w:after="0"/>
      </w:pPr>
      <w:r>
        <w:rPr/>
        <w:t xml:space="preserve">二、用户数据泄露的隐私风险</w:t>
      </w:r>
    </w:p>
    <w:p>
      <w:pPr>
        <w:spacing w:before="75" w:after="0"/>
      </w:pPr>
      <w:r>
        <w:rPr/>
        <w:t xml:space="preserve">三、负面舆情对品牌的影响</w:t>
      </w:r>
    </w:p>
    <w:p>
      <w:pPr>
        <w:spacing w:before="75" w:after="0"/>
      </w:pPr>
      <w:r>
        <w:rPr>
          <w:b w:val="1"/>
          <w:bCs w:val="1"/>
        </w:rPr>
        <w:t xml:space="preserve">第十七章 投资策略与机会挖掘</w:t>
      </w:r>
    </w:p>
    <w:p>
      <w:pPr>
        <w:spacing w:before="75" w:after="0"/>
      </w:pPr>
      <w:r>
        <w:rPr/>
        <w:t xml:space="preserve">第一节 产业链投资优先级</w:t>
      </w:r>
    </w:p>
    <w:p>
      <w:pPr>
        <w:spacing w:before="75" w:after="0"/>
      </w:pPr>
      <w:r>
        <w:rPr/>
        <w:t xml:space="preserve">一、上游：优质物业获取与改造能力</w:t>
      </w:r>
    </w:p>
    <w:p>
      <w:pPr>
        <w:spacing w:before="75" w:after="0"/>
      </w:pPr>
      <w:r>
        <w:rPr/>
        <w:t xml:space="preserve">二、中游：智能运营系统与规模化复制能力</w:t>
      </w:r>
    </w:p>
    <w:p>
      <w:pPr>
        <w:spacing w:before="75" w:after="0"/>
      </w:pPr>
      <w:r>
        <w:rPr/>
        <w:t xml:space="preserve">三、下游：垂直场景深耕能力</w:t>
      </w:r>
    </w:p>
    <w:p>
      <w:pPr>
        <w:spacing w:before="75" w:after="0"/>
      </w:pPr>
      <w:r>
        <w:rPr/>
        <w:t xml:space="preserve">第二节 细分赛道投资价值</w:t>
      </w:r>
    </w:p>
    <w:p>
      <w:pPr>
        <w:spacing w:before="75" w:after="0"/>
      </w:pPr>
      <w:r>
        <w:rPr/>
        <w:t xml:space="preserve">一、核心城市核心区：高租金、高坪效、高壁垒</w:t>
      </w:r>
    </w:p>
    <w:p>
      <w:pPr>
        <w:spacing w:before="75" w:after="0"/>
      </w:pPr>
      <w:r>
        <w:rPr/>
        <w:t xml:space="preserve">二、冷链共享仓：高增长、高投入、高毛利</w:t>
      </w:r>
    </w:p>
    <w:p>
      <w:pPr>
        <w:spacing w:before="75" w:after="0"/>
      </w:pPr>
      <w:r>
        <w:rPr/>
        <w:t xml:space="preserve">三、社区前置仓：高频次、高密度、高粘性</w:t>
      </w:r>
    </w:p>
    <w:p>
      <w:pPr>
        <w:spacing w:before="75" w:after="0"/>
      </w:pPr>
      <w:r>
        <w:rPr/>
        <w:t xml:space="preserve">第三节 投资时机与标的筛选</w:t>
      </w:r>
    </w:p>
    <w:p>
      <w:pPr>
        <w:spacing w:before="75" w:after="0"/>
      </w:pPr>
      <w:r>
        <w:rPr/>
        <w:t xml:space="preserve">一、2026-2031年行业洗牌期并购机会</w:t>
      </w:r>
    </w:p>
    <w:p>
      <w:pPr>
        <w:spacing w:before="75" w:after="0"/>
      </w:pPr>
      <w:r>
        <w:rPr/>
        <w:t xml:space="preserve">二、技术驱动型企业的估值洼地</w:t>
      </w:r>
    </w:p>
    <w:p>
      <w:pPr>
        <w:spacing w:before="75" w:after="0"/>
      </w:pPr>
      <w:r>
        <w:rPr/>
        <w:t xml:space="preserve">三、具备物业+运营双壁垒的标的特征</w:t>
      </w:r>
    </w:p>
    <w:p>
      <w:pPr>
        <w:spacing w:before="75" w:after="0"/>
      </w:pPr>
      <w:r>
        <w:rPr>
          <w:b w:val="1"/>
          <w:bCs w:val="1"/>
        </w:rPr>
        <w:t xml:space="preserve">第十八章 企业发展战略重构</w:t>
      </w:r>
    </w:p>
    <w:p>
      <w:pPr>
        <w:spacing w:before="75" w:after="0"/>
      </w:pPr>
      <w:r>
        <w:rPr/>
        <w:t xml:space="preserve">第一节 增长路径选择</w:t>
      </w:r>
    </w:p>
    <w:p>
      <w:pPr>
        <w:spacing w:before="75" w:after="0"/>
      </w:pPr>
      <w:r>
        <w:rPr/>
        <w:t xml:space="preserve">一、内生增长：单仓盈利能力提升与复制</w:t>
      </w:r>
    </w:p>
    <w:p>
      <w:pPr>
        <w:spacing w:before="75" w:after="0"/>
      </w:pPr>
      <w:r>
        <w:rPr/>
        <w:t xml:space="preserve">二、外延增长：并购整合区域小型运营商</w:t>
      </w:r>
    </w:p>
    <w:p>
      <w:pPr>
        <w:spacing w:before="75" w:after="0"/>
      </w:pPr>
      <w:r>
        <w:rPr/>
        <w:t xml:space="preserve">三、跨界增长：从仓储到仓配一体、供应链金融</w:t>
      </w:r>
    </w:p>
    <w:p>
      <w:pPr>
        <w:spacing w:before="75" w:after="0"/>
      </w:pPr>
      <w:r>
        <w:rPr/>
        <w:t xml:space="preserve">第二节 核心竞争力再造</w:t>
      </w:r>
    </w:p>
    <w:p>
      <w:pPr>
        <w:spacing w:before="75" w:after="0"/>
      </w:pPr>
      <w:r>
        <w:rPr/>
        <w:t xml:space="preserve">一、从二房东到空间服务商的品牌升级</w:t>
      </w:r>
    </w:p>
    <w:p>
      <w:pPr>
        <w:spacing w:before="75" w:after="0"/>
      </w:pPr>
      <w:r>
        <w:rPr/>
        <w:t xml:space="preserve">二、从人工运营到智能运营的效率革命</w:t>
      </w:r>
    </w:p>
    <w:p>
      <w:pPr>
        <w:spacing w:before="75" w:after="0"/>
      </w:pPr>
      <w:r>
        <w:rPr/>
        <w:t xml:space="preserve">三、从单一租仓到生态构建的增值服务</w:t>
      </w:r>
    </w:p>
    <w:p>
      <w:pPr>
        <w:spacing w:before="75" w:after="0"/>
      </w:pPr>
      <w:r>
        <w:rPr/>
        <w:t xml:space="preserve">第三节 可持续增长机制</w:t>
      </w:r>
    </w:p>
    <w:p>
      <w:pPr>
        <w:spacing w:before="75" w:after="0"/>
      </w:pPr>
      <w:r>
        <w:rPr/>
        <w:t xml:space="preserve">一、现金流管理抵御物业租金波动风险</w:t>
      </w:r>
    </w:p>
    <w:p>
      <w:pPr>
        <w:spacing w:before="75" w:after="0"/>
      </w:pPr>
      <w:r>
        <w:rPr/>
        <w:t xml:space="preserve">二、客户多元化抗周期</w:t>
      </w:r>
    </w:p>
    <w:p>
      <w:pPr>
        <w:spacing w:before="75" w:after="0"/>
      </w:pPr>
      <w:r>
        <w:rPr/>
        <w:t xml:space="preserve">三、技术投入占比的平衡点</w:t>
      </w:r>
    </w:p>
    <w:p>
      <w:pPr>
        <w:spacing w:before="75" w:after="0"/>
      </w:pPr>
      <w:r>
        <w:rPr>
          <w:b w:val="1"/>
          <w:bCs w:val="1"/>
        </w:rPr>
        <w:t xml:space="preserve">第十九章 产业并购重组趋势</w:t>
      </w:r>
    </w:p>
    <w:p>
      <w:pPr>
        <w:spacing w:before="75" w:after="0"/>
      </w:pPr>
      <w:r>
        <w:rPr/>
        <w:t xml:space="preserve">第一节 并购驱动因素</w:t>
      </w:r>
    </w:p>
    <w:p>
      <w:pPr>
        <w:spacing w:before="75" w:after="0"/>
      </w:pPr>
      <w:r>
        <w:rPr/>
        <w:t xml:space="preserve">一、行业洗牌导致大量小微运营商退出</w:t>
      </w:r>
    </w:p>
    <w:p>
      <w:pPr>
        <w:spacing w:before="75" w:after="0"/>
      </w:pPr>
      <w:r>
        <w:rPr/>
        <w:t xml:space="preserve">二、龙头为获取优质物业与区位优势的并购</w:t>
      </w:r>
    </w:p>
    <w:p>
      <w:pPr>
        <w:spacing w:before="75" w:after="0"/>
      </w:pPr>
      <w:r>
        <w:rPr/>
        <w:t xml:space="preserve">三、互联网巨头为布局本地生活服务的跨界并购</w:t>
      </w:r>
    </w:p>
    <w:p>
      <w:pPr>
        <w:spacing w:before="75" w:after="0"/>
      </w:pPr>
      <w:r>
        <w:rPr/>
        <w:t xml:space="preserve">第二节 并购模式与估值</w:t>
      </w:r>
    </w:p>
    <w:p>
      <w:pPr>
        <w:spacing w:before="75" w:after="0"/>
      </w:pPr>
      <w:r>
        <w:rPr/>
        <w:t xml:space="preserve">一、资产收购与股权收购选择</w:t>
      </w:r>
    </w:p>
    <w:p>
      <w:pPr>
        <w:spacing w:before="75" w:after="0"/>
      </w:pPr>
      <w:r>
        <w:rPr/>
        <w:t xml:space="preserve">二、亏损企业按用户规模与网点价值估值</w:t>
      </w:r>
    </w:p>
    <w:p>
      <w:pPr>
        <w:spacing w:before="75" w:after="0"/>
      </w:pPr>
      <w:r>
        <w:rPr/>
        <w:t xml:space="preserve">三、并购后整合关键成功要素</w:t>
      </w:r>
    </w:p>
    <w:p>
      <w:pPr>
        <w:spacing w:before="75" w:after="0"/>
      </w:pPr>
      <w:r>
        <w:rPr/>
        <w:t xml:space="preserve">第三节 2026-2031年并购预测</w:t>
      </w:r>
    </w:p>
    <w:p>
      <w:pPr>
        <w:spacing w:before="75" w:after="0"/>
      </w:pPr>
      <w:r>
        <w:rPr/>
        <w:t xml:space="preserve">一、年度并购交易金额与数量预测</w:t>
      </w:r>
    </w:p>
    <w:p>
      <w:pPr>
        <w:spacing w:before="75" w:after="0"/>
      </w:pPr>
      <w:r>
        <w:rPr/>
        <w:t xml:space="preserve">二、主要并购方</w:t>
      </w:r>
    </w:p>
    <w:p>
      <w:pPr>
        <w:spacing w:before="75" w:after="0"/>
      </w:pPr>
      <w:r>
        <w:rPr/>
        <w:t xml:space="preserve">三、并购热点区域与标的特征</w:t>
      </w:r>
    </w:p>
    <w:p>
      <w:pPr>
        <w:spacing w:before="75" w:after="0"/>
      </w:pPr>
      <w:r>
        <w:rPr>
          <w:b w:val="1"/>
          <w:bCs w:val="1"/>
        </w:rPr>
        <w:t xml:space="preserve">第二十章 国际化发展路径</w:t>
      </w:r>
    </w:p>
    <w:p>
      <w:pPr>
        <w:spacing w:before="75" w:after="0"/>
      </w:pPr>
      <w:r>
        <w:rPr/>
        <w:t xml:space="preserve">第一节 模式出海：从复制到本地化</w:t>
      </w:r>
    </w:p>
    <w:p>
      <w:pPr>
        <w:spacing w:before="75" w:after="0"/>
      </w:pPr>
      <w:r>
        <w:rPr/>
        <w:t xml:space="preserve">一、东南亚小微企业崛起对共享仓需求</w:t>
      </w:r>
    </w:p>
    <w:p>
      <w:pPr>
        <w:spacing w:before="75" w:after="0"/>
      </w:pPr>
      <w:r>
        <w:rPr/>
        <w:t xml:space="preserve">二、中国共享仓运营模式在一带一路国家的适用性改造</w:t>
      </w:r>
    </w:p>
    <w:p>
      <w:pPr>
        <w:spacing w:before="75" w:after="0"/>
      </w:pPr>
      <w:r>
        <w:rPr/>
        <w:t xml:space="preserve">三、海外华人社群对个人储物需求的挖掘</w:t>
      </w:r>
    </w:p>
    <w:p>
      <w:pPr>
        <w:spacing w:before="75" w:after="0"/>
      </w:pPr>
      <w:r>
        <w:rPr/>
        <w:t xml:space="preserve">第二节 技术出海：系统与标准</w:t>
      </w:r>
    </w:p>
    <w:p>
      <w:pPr>
        <w:spacing w:before="75" w:after="0"/>
      </w:pPr>
      <w:r>
        <w:rPr/>
        <w:t xml:space="preserve">一、智能门禁、saas系统向海外运营商输出</w:t>
      </w:r>
    </w:p>
    <w:p>
      <w:pPr>
        <w:spacing w:before="75" w:after="0"/>
      </w:pPr>
      <w:r>
        <w:rPr/>
        <w:t xml:space="preserve">二、参与国际标准制定</w:t>
      </w:r>
    </w:p>
    <w:p>
      <w:pPr>
        <w:spacing w:before="75" w:after="0"/>
      </w:pPr>
      <w:r>
        <w:rPr/>
        <w:t xml:space="preserve">三、中国品牌在国际市场的接受度</w:t>
      </w:r>
    </w:p>
    <w:p>
      <w:pPr>
        <w:spacing w:before="75" w:after="0"/>
      </w:pPr>
      <w:r>
        <w:rPr/>
        <w:t xml:space="preserve">第三节 跨境布局：双向联动</w:t>
      </w:r>
    </w:p>
    <w:p>
      <w:pPr>
        <w:spacing w:before="75" w:after="0"/>
      </w:pPr>
      <w:r>
        <w:rPr/>
        <w:t xml:space="preserve">一、服务中国跨境电商卖家的海外本地仓</w:t>
      </w:r>
    </w:p>
    <w:p>
      <w:pPr>
        <w:spacing w:before="75" w:after="0"/>
      </w:pPr>
      <w:r>
        <w:rPr/>
        <w:t xml:space="preserve">二、服务海外商品进入中国市场的保税共享仓</w:t>
      </w:r>
    </w:p>
    <w:p>
      <w:pPr>
        <w:spacing w:before="75" w:after="0"/>
      </w:pPr>
      <w:r>
        <w:rPr/>
        <w:t xml:space="preserve">三、国内外共享仓网络对国际搬家的支持</w:t>
      </w:r>
    </w:p>
    <w:p>
      <w:pPr>
        <w:spacing w:before="75" w:after="0"/>
      </w:pPr>
      <w:r>
        <w:rPr>
          <w:b w:val="1"/>
          <w:bCs w:val="1"/>
        </w:rPr>
        <w:t xml:space="preserve">第二十一章 未来五年趋势展望</w:t>
      </w:r>
    </w:p>
    <w:p>
      <w:pPr>
        <w:spacing w:before="75" w:after="0"/>
      </w:pPr>
      <w:r>
        <w:rPr/>
        <w:t xml:space="preserve">第一节 市场规模与增速预测</w:t>
      </w:r>
    </w:p>
    <w:p>
      <w:pPr>
        <w:spacing w:before="75" w:after="0"/>
      </w:pPr>
      <w:r>
        <w:rPr/>
        <w:t xml:space="preserve">一、2026-2031年共享小型仓库总营收规模预测模型</w:t>
      </w:r>
    </w:p>
    <w:p>
      <w:pPr>
        <w:spacing w:before="75" w:after="0"/>
      </w:pPr>
      <w:r>
        <w:rPr/>
        <w:t xml:space="preserve">二、个人用户与企业用户结构变化趋势</w:t>
      </w:r>
    </w:p>
    <w:p>
      <w:pPr>
        <w:spacing w:before="75" w:after="0"/>
      </w:pPr>
      <w:r>
        <w:rPr/>
        <w:t xml:space="preserve">三、市场渗透率天花板与增长极</w:t>
      </w:r>
    </w:p>
    <w:p>
      <w:pPr>
        <w:spacing w:before="75" w:after="0"/>
      </w:pPr>
      <w:r>
        <w:rPr/>
        <w:t xml:space="preserve">第二节 产业结构演化</w:t>
      </w:r>
    </w:p>
    <w:p>
      <w:pPr>
        <w:spacing w:before="75" w:after="0"/>
      </w:pPr>
      <w:r>
        <w:rPr/>
        <w:t xml:space="preserve">一、cr10市场集中度提升路径与并购整合</w:t>
      </w:r>
    </w:p>
    <w:p>
      <w:pPr>
        <w:spacing w:before="75" w:after="0"/>
      </w:pPr>
      <w:r>
        <w:rPr/>
        <w:t xml:space="preserve">二、智能仓、冷链仓等高端产品占比提升</w:t>
      </w:r>
    </w:p>
    <w:p>
      <w:pPr>
        <w:spacing w:before="75" w:after="0"/>
      </w:pPr>
      <w:r>
        <w:rPr/>
        <w:t xml:space="preserve">三、从租赁服务到仓配一体解决方案的转型</w:t>
      </w:r>
    </w:p>
    <w:p>
      <w:pPr>
        <w:spacing w:before="75" w:after="0"/>
      </w:pPr>
      <w:r>
        <w:rPr/>
        <w:t xml:space="preserve">第三节 颠覆性创新展望</w:t>
      </w:r>
    </w:p>
    <w:p>
      <w:pPr>
        <w:spacing w:before="75" w:after="0"/>
      </w:pPr>
      <w:r>
        <w:rPr/>
        <w:t xml:space="preserve">一、虚拟仓对实体仓的潜在替代</w:t>
      </w:r>
    </w:p>
    <w:p>
      <w:pPr>
        <w:spacing w:before="75" w:after="0"/>
      </w:pPr>
      <w:r>
        <w:rPr/>
        <w:t xml:space="preserve">二、无人机、无人车配货对仓内布局的重构</w:t>
      </w:r>
    </w:p>
    <w:p>
      <w:pPr>
        <w:spacing w:before="75" w:after="0"/>
      </w:pPr>
      <w:r>
        <w:rPr/>
        <w:t xml:space="preserve">三、元宇宙展厅+共享仓发货的新零售模式</w:t>
      </w:r>
    </w:p>
    <w:p>
      <w:pPr>
        <w:spacing w:before="75" w:after="0"/>
      </w:pPr>
      <w:r>
        <w:rPr>
          <w:b w:val="1"/>
          <w:bCs w:val="1"/>
        </w:rPr>
        <w:t xml:space="preserve">图表目录</w:t>
      </w:r>
    </w:p>
    <w:p>
      <w:pPr>
        <w:spacing w:before="75" w:after="0"/>
      </w:pPr>
      <w:r>
        <w:rPr/>
        <w:t xml:space="preserve">图表：共享小型仓库产业链价值分布示意图</w:t>
      </w:r>
    </w:p>
    <w:p>
      <w:pPr>
        <w:spacing w:before="75" w:after="0"/>
      </w:pPr>
      <w:r>
        <w:rPr/>
        <w:t xml:space="preserve">图表：全球共享仓储产业生命周期曲线</w:t>
      </w:r>
    </w:p>
    <w:p>
      <w:pPr>
        <w:spacing w:before="75" w:after="0"/>
      </w:pPr>
      <w:r>
        <w:rPr/>
        <w:t xml:space="preserve">图表：2023-2025年共享小型仓库行业人力成本占比变动趋势</w:t>
      </w:r>
    </w:p>
    <w:p>
      <w:pPr>
        <w:spacing w:before="75" w:after="0"/>
      </w:pPr>
      <w:r>
        <w:rPr/>
        <w:t xml:space="preserve">图表：共享小型仓库产业链各环节毛利率对比</w:t>
      </w:r>
    </w:p>
    <w:p>
      <w:pPr>
        <w:spacing w:before="75" w:after="0"/>
      </w:pPr>
      <w:r>
        <w:rPr/>
        <w:t xml:space="preserve">图表：2023-2025年共享小型仓库网点数量及总运营面积</w:t>
      </w:r>
    </w:p>
    <w:p>
      <w:pPr>
        <w:spacing w:before="75" w:after="0"/>
      </w:pPr>
      <w:r>
        <w:rPr/>
        <w:t xml:space="preserve">图表：2026-2031年共享小型仓库供需平衡预测</w:t>
      </w:r>
    </w:p>
    <w:p>
      <w:pPr>
        <w:spacing w:before="75" w:after="0"/>
      </w:pPr>
      <w:r>
        <w:rPr/>
        <w:t xml:space="preserve">图表：智能门锁、传感器在共享仓的渗透率</w:t>
      </w:r>
    </w:p>
    <w:p>
      <w:pPr>
        <w:spacing w:before="75" w:after="0"/>
      </w:pPr>
      <w:r>
        <w:rPr/>
        <w:t xml:space="preserve">图表：agv、amr对仓内搬运效率提升幅度</w:t>
      </w:r>
    </w:p>
    <w:p>
      <w:pPr>
        <w:spacing w:before="75" w:after="0"/>
      </w:pPr>
      <w:r>
        <w:rPr/>
        <w:t xml:space="preserve">图表：会员制用户续费率与ltv分析</w:t>
      </w:r>
    </w:p>
    <w:p>
      <w:pPr>
        <w:spacing w:before="75" w:after="0"/>
      </w:pPr>
      <w:r>
        <w:rPr/>
        <w:t xml:space="preserve">图表：场景化解决方案溢价能力</w:t>
      </w:r>
    </w:p>
    <w:p>
      <w:pPr>
        <w:spacing w:before="75" w:after="0"/>
      </w:pPr>
      <w:r>
        <w:rPr/>
        <w:t xml:space="preserve">图表：2025年共享小型仓库成本结构拆解</w:t>
      </w:r>
    </w:p>
    <w:p>
      <w:pPr>
        <w:spacing w:before="75" w:after="0"/>
      </w:pPr>
      <w:r>
        <w:rPr/>
        <w:t xml:space="preserve">图表：2023-2025年行业平均毛利率、净利率走势</w:t>
      </w:r>
    </w:p>
    <w:p>
      <w:pPr>
        <w:spacing w:before="75" w:after="0"/>
      </w:pPr>
      <w:r>
        <w:rPr/>
        <w:t xml:space="preserve">图表：三大区域共享仓市场关键指标对比</w:t>
      </w:r>
    </w:p>
    <w:p>
      <w:pPr>
        <w:spacing w:before="75" w:after="0"/>
      </w:pPr>
      <w:r>
        <w:rPr/>
        <w:t xml:space="preserve">图表：直播电商仓储需求周期性与空间需求</w:t>
      </w:r>
    </w:p>
    <w:p>
      <w:pPr>
        <w:spacing w:before="75" w:after="0"/>
      </w:pPr>
      <w:r>
        <w:rPr/>
        <w:t xml:space="preserve">图表：社区团购网格仓向共享仓分流趋势</w:t>
      </w:r>
    </w:p>
    <w:p>
      <w:pPr>
        <w:spacing w:before="75" w:after="0"/>
      </w:pPr>
      <w:r>
        <w:rPr/>
        <w:t xml:space="preserve">图表：个人用户临时存储需求季节性波动</w:t>
      </w:r>
    </w:p>
    <w:p>
      <w:pPr>
        <w:spacing w:before="75" w:after="0"/>
      </w:pPr>
      <w:r>
        <w:rPr/>
        <w:t xml:space="preserve">图表：企业用户长期存储需求稳定性分析</w:t>
      </w:r>
    </w:p>
    <w:p>
      <w:pPr>
        <w:spacing w:before="75" w:after="0"/>
      </w:pPr>
      <w:r>
        <w:rPr/>
        <w:t xml:space="preserve">图表：会展活动物料存储需求集中度</w:t>
      </w:r>
    </w:p>
    <w:p>
      <w:pPr>
        <w:spacing w:before="75" w:after="0"/>
      </w:pPr>
      <w:r>
        <w:rPr/>
        <w:t xml:space="preserve">图表：用户端app全流程闭环转化率</w:t>
      </w:r>
    </w:p>
    <w:p>
      <w:pPr>
        <w:spacing w:before="75" w:after="0"/>
      </w:pPr>
      <w:r>
        <w:rPr/>
        <w:t xml:space="preserve">图表：管理端saas系统对人力依赖降低幅度</w:t>
      </w:r>
    </w:p>
    <w:p>
      <w:pPr>
        <w:spacing w:before="75" w:after="0"/>
      </w:pPr>
      <w:r>
        <w:rPr/>
        <w:t xml:space="preserve">图表：共享仓改造中绿色技术渗透率</w:t>
      </w:r>
    </w:p>
    <w:p>
      <w:pPr>
        <w:spacing w:before="75" w:after="0"/>
      </w:pPr>
      <w:r>
        <w:rPr/>
        <w:t xml:space="preserve">图表：2023-2025年共享仓储行业投融资交易金额</w:t>
      </w:r>
    </w:p>
    <w:p>
      <w:pPr>
        <w:spacing w:before="75" w:after="0"/>
      </w:pPr>
      <w:r>
        <w:rPr/>
        <w:t xml:space="preserve">图表：用户画像分层(价格敏感型vs服务敏感型)</w:t>
      </w:r>
    </w:p>
    <w:p>
      <w:pPr>
        <w:spacing w:before="75" w:after="0"/>
      </w:pPr>
      <w:r>
        <w:rPr/>
        <w:t xml:space="preserve">图表：用户决策路径与获客成本对比</w:t>
      </w:r>
    </w:p>
    <w:p>
      <w:pPr>
        <w:spacing w:before="75" w:after="0"/>
      </w:pPr>
      <w:r>
        <w:rPr/>
        <w:t xml:space="preserve">图表：共享小型仓库行业风险矩阵分布</w:t>
      </w:r>
    </w:p>
    <w:p>
      <w:pPr>
        <w:spacing w:before="75" w:after="0"/>
      </w:pPr>
      <w:r>
        <w:rPr/>
        <w:t xml:space="preserve">图表：细分赛道投资吸引力评分</w:t>
      </w:r>
    </w:p>
    <w:p>
      <w:pPr>
        <w:spacing w:before="75" w:after="0"/>
      </w:pPr>
      <w:r>
        <w:rPr/>
        <w:t xml:space="preserve">图表：企业战略转型路径选择模型</w:t>
      </w:r>
    </w:p>
    <w:p>
      <w:pPr>
        <w:spacing w:before="75" w:after="0"/>
      </w:pPr>
      <w:r>
        <w:rPr/>
        <w:t xml:space="preserve">图表：2026-2031年共享仓储行业并购交易规模预测</w:t>
      </w:r>
    </w:p>
    <w:p>
      <w:pPr>
        <w:spacing w:before="75" w:after="0"/>
      </w:pPr>
      <w:r>
        <w:rPr/>
        <w:t xml:space="preserve">图表：中国共享仓模式海外复制路线图</w:t>
      </w:r>
    </w:p>
    <w:p>
      <w:pPr>
        <w:spacing w:before="75" w:after="0"/>
      </w:pPr>
      <w:r>
        <w:rPr/>
        <w:t xml:space="preserve">图表：2026-2031年共享小型仓库市场规模预测</w:t>
      </w:r>
    </w:p>
    <w:p>
      <w:pPr>
        <w:spacing w:before="75" w:after="0"/>
      </w:pPr>
      <w:r>
        <w:rPr/>
        <w:t xml:space="preserve">图表：房地产系与互联网系运营商能力对比表</w:t>
      </w:r>
    </w:p>
    <w:p>
      <w:pPr>
        <w:spacing w:before="75" w:after="0"/>
      </w:pPr>
      <w:r>
        <w:rPr/>
        <w:t xml:space="preserve">图表：2023-2025年核心城市共享仓坪效与人效数据</w:t>
      </w:r>
    </w:p>
    <w:p>
      <w:pPr>
        <w:spacing w:before="75" w:after="0"/>
      </w:pPr>
      <w:r>
        <w:rPr/>
        <w:t xml:space="preserve">图表：2026-2031年共享小型仓库市场规模预测</w:t>
      </w:r>
    </w:p>
    <w:p>
      <w:pPr>
        <w:spacing w:before="75" w:after="0"/>
      </w:pPr>
      <w:r>
        <w:rPr/>
        <w:t xml:space="preserve">图表：主流iot设备性能与成本对比表</w:t>
      </w:r>
    </w:p>
    <w:p>
      <w:pPr>
        <w:spacing w:before="75" w:after="0"/>
      </w:pPr>
      <w:r>
        <w:rPr/>
        <w:t xml:space="preserve">图表：自动化存取技术投资回收期测算</w:t>
      </w:r>
    </w:p>
    <w:p>
      <w:pPr>
        <w:spacing w:before="75" w:after="0"/>
      </w:pPr>
      <w:r>
        <w:rPr/>
        <w:t xml:space="preserve">图表：不同盈利模式单仓模型对比</w:t>
      </w:r>
    </w:p>
    <w:p>
      <w:pPr>
        <w:spacing w:before="75" w:after="0"/>
      </w:pPr>
      <w:r>
        <w:rPr/>
        <w:t xml:space="preserve">图表：核心城市与郊区仓成本结构差异</w:t>
      </w:r>
    </w:p>
    <w:p>
      <w:pPr>
        <w:spacing w:before="75" w:after="0"/>
      </w:pPr>
      <w:r>
        <w:rPr/>
        <w:t xml:space="preserve">图表：长三角、珠三角、京津冀市场关键指标</w:t>
      </w:r>
    </w:p>
    <w:p>
      <w:pPr>
        <w:spacing w:before="75" w:after="0"/>
      </w:pPr>
      <w:r>
        <w:rPr/>
        <w:t xml:space="preserve">图表：电商仓储细分领域市场容量预测</w:t>
      </w:r>
    </w:p>
    <w:p>
      <w:pPr>
        <w:spacing w:before="75" w:after="0"/>
      </w:pPr>
      <w:r>
        <w:rPr/>
        <w:t xml:space="preserve">图表：个人用户与企业用户需求特征对比</w:t>
      </w:r>
    </w:p>
    <w:p>
      <w:pPr>
        <w:spacing w:before="75" w:after="0"/>
      </w:pPr>
      <w:r>
        <w:rPr/>
        <w:t xml:space="preserve">图表：企业用户细分场景需求强度排名</w:t>
      </w:r>
    </w:p>
    <w:p>
      <w:pPr>
        <w:spacing w:before="75" w:after="0"/>
      </w:pPr>
      <w:r>
        <w:rPr/>
        <w:t xml:space="preserve">图表：数字化工具投入产出分析表</w:t>
      </w:r>
    </w:p>
    <w:p>
      <w:pPr>
        <w:spacing w:before="75" w:after="0"/>
      </w:pPr>
      <w:r>
        <w:rPr/>
        <w:t xml:space="preserve">图表：绿色低碳技术成本效益评估</w:t>
      </w:r>
    </w:p>
    <w:p>
      <w:pPr>
        <w:spacing w:before="75" w:after="0"/>
      </w:pPr>
      <w:r>
        <w:rPr/>
        <w:t xml:space="preserve">图表：共享仓储行业融资轮次分布</w:t>
      </w:r>
    </w:p>
    <w:p>
      <w:pPr>
        <w:spacing w:before="75" w:after="0"/>
      </w:pPr>
      <w:r>
        <w:rPr/>
        <w:t xml:space="preserve">图表：用户满意度与痛点调研数据</w:t>
      </w:r>
    </w:p>
    <w:p>
      <w:pPr>
        <w:spacing w:before="75" w:after="0"/>
      </w:pPr>
      <w:r>
        <w:rPr/>
        <w:t xml:space="preserve">图表：投资风险情景模拟与损失测算</w:t>
      </w:r>
    </w:p>
    <w:p>
      <w:pPr>
        <w:spacing w:before="75" w:after="0"/>
      </w:pPr>
      <w:r>
        <w:rPr/>
        <w:t xml:space="preserve">图表：各细分赛道投资机会评级</w:t>
      </w:r>
    </w:p>
    <w:p>
      <w:pPr>
        <w:spacing w:before="75" w:after="0"/>
      </w:pPr>
      <w:r>
        <w:rPr/>
        <w:t xml:space="preserve">图表：企业降本增效实施路径效果</w:t>
      </w:r>
    </w:p>
    <w:p>
      <w:pPr>
        <w:spacing w:before="75" w:after="0"/>
      </w:pPr>
      <w:r>
        <w:rPr/>
        <w:t xml:space="preserve">图表：并购标的价值评估模型参数</w:t>
      </w:r>
    </w:p>
    <w:p>
      <w:pPr>
        <w:spacing w:before="75" w:after="0"/>
      </w:pPr>
      <w:r>
        <w:rPr/>
        <w:t xml:space="preserve">图表：国际化布局风险评估矩阵</w:t>
      </w:r>
    </w:p>
    <w:p>
      <w:pPr>
        <w:spacing w:before="75" w:after="0"/>
      </w:pPr>
      <w:r>
        <w:rPr/>
        <w:t xml:space="preserve">图表：2026-2031年共享小型仓库市场结构预测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2026-2031年中国共享小型仓库行业深度调研与投融资战略规划报告</dc:title>
  <dc:description>2026-2031年中国共享小型仓库行业深度调研与投融资战略规划报告</dc:description>
  <dc:subject>2026-2031年中国共享小型仓库行业深度调研与投融资战略规划报告</dc:subject>
  <cp:keywords>研究报告</cp:keywords>
  <cp:category>研究报告</cp:category>
  <cp:lastModifiedBy>北京中道泰和信息咨询有限公司</cp:lastModifiedBy>
  <dcterms:created xsi:type="dcterms:W3CDTF">2026-03-31T10:37:54+08:00</dcterms:created>
  <dcterms:modified xsi:type="dcterms:W3CDTF">2026-03-31T10:37:54+08:00</dcterms:modified>
</cp:coreProperties>
</file>

<file path=docProps/custom.xml><?xml version="1.0" encoding="utf-8"?>
<Properties xmlns="http://schemas.openxmlformats.org/officeDocument/2006/custom-properties" xmlns:vt="http://schemas.openxmlformats.org/officeDocument/2006/docPropsVTypes"/>
</file>