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2026-2031年中国防爆装备行业全景调研及发展战略咨询报告</w:t>
      </w:r>
    </w:p>
    <w:p>
      <w:pPr>
        <w:spacing w:after="150"/>
      </w:pPr>
      <w:r>
        <w:rPr>
          <w:b w:val="1"/>
          <w:bCs w:val="1"/>
        </w:rPr>
        <w:t xml:space="preserve">报告简介</w:t>
      </w:r>
    </w:p>
    <w:p>
      <w:pPr>
        <w:spacing w:after="150"/>
      </w:pPr>
      <w:r>
        <w:rPr/>
        <w:t xml:space="preserve">防爆装备行业是指专注于研发、制造及销售用于易燃易爆危险环境中，能防止自身产生的电火花、高温或电弧引燃周围爆炸性物质，从而保障人员生命与财产安全的专用装备产业集群。该行业核心在于通过特殊结构设计(如隔爆型、增安型、本质安全型等)将潜在点燃源与爆炸性气体、粉尘或蒸汽有效隔离，确保设备在正常运行或预期故障状态下均不会成为引爆源。其服务对象涵盖石油开采、化工生产、煤矿挖掘、天然气输送及军工制造等高危领域，产品体系既包含防爆电机、灯具、摄像头、开关柜等电气设备，也涉及铜合金防爆工具、通风系统及防护服等非电气设施。</w:t>
      </w:r>
    </w:p>
    <w:p>
      <w:pPr>
        <w:spacing w:after="150"/>
      </w:pPr>
      <w:r>
        <w:rPr/>
        <w:t xml:space="preserve">随着全球工业化进程加速及安全生产标准日益严苛，特别是新能源汽车电池制造、人工智能数据中心储能及深海油气开发等新兴场景的涌现，该行业正经历从传统被动防护向智能化监测、本质安全化设计及全生命周期管理的技术跃迁。</w:t>
      </w:r>
    </w:p>
    <w:p>
      <w:pPr>
        <w:spacing w:after="150"/>
      </w:pPr>
      <w:r>
        <w:rPr/>
        <w:t xml:space="preserve">防爆装备行业研究报告主要分析了防爆装备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防爆装备行业重点企业分析、子行业分析、区域市场分析、行业风险分析、行业发展前景预测及相关的经营、投资建议等。报告研究框架全面、严谨，分析内容客观、公正、系统，真实准确地反映了我国防爆装备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防爆装备行业作了详尽深入的分析，是企业进行市场研究工作时不可或缺的重要参考资料，同时也可作为金融机构进行信贷分析、证券分析、投资分析等研究工作时的参考依据。 本报告也可以用于专精特新“小巨人”申请申报。</w:t>
      </w:r>
    </w:p>
    <w:p>
      <w:pPr>
        <w:spacing w:after="150"/>
      </w:pPr>
      <w:r>
        <w:rPr>
          <w:b w:val="1"/>
          <w:bCs w:val="1"/>
        </w:rPr>
        <w:t xml:space="preserve">报告目录</w:t>
      </w:r>
    </w:p>
    <w:p>
      <w:pPr>
        <w:spacing w:before="75" w:after="0"/>
      </w:pPr>
      <w:r>
        <w:rPr>
          <w:b w:val="1"/>
          <w:bCs w:val="1"/>
        </w:rPr>
        <w:t xml:space="preserve">第一章 防爆装备行业概述与发展背景</w:t>
      </w:r>
    </w:p>
    <w:p>
      <w:pPr>
        <w:spacing w:before="75" w:after="0"/>
      </w:pPr>
      <w:r>
        <w:rPr/>
        <w:t xml:space="preserve">第一节 防爆装备定义与分类体系</w:t>
      </w:r>
    </w:p>
    <w:p>
      <w:pPr>
        <w:spacing w:before="75" w:after="0"/>
      </w:pPr>
      <w:r>
        <w:rPr/>
        <w:t xml:space="preserve">一、防爆装备的基本技术内涵与安全防护原理</w:t>
      </w:r>
    </w:p>
    <w:p>
      <w:pPr>
        <w:spacing w:before="75" w:after="0"/>
      </w:pPr>
      <w:r>
        <w:rPr/>
        <w:t xml:space="preserve">二、按应用场景划分</w:t>
      </w:r>
    </w:p>
    <w:p>
      <w:pPr>
        <w:spacing w:before="75" w:after="0"/>
      </w:pPr>
      <w:r>
        <w:rPr/>
        <w:t xml:space="preserve">三、按产品类型划分</w:t>
      </w:r>
    </w:p>
    <w:p>
      <w:pPr>
        <w:spacing w:before="75" w:after="0"/>
      </w:pPr>
      <w:r>
        <w:rPr/>
        <w:t xml:space="preserve">第二节 全球安全风险演变驱动逻辑</w:t>
      </w:r>
    </w:p>
    <w:p>
      <w:pPr>
        <w:spacing w:before="75" w:after="0"/>
      </w:pPr>
      <w:r>
        <w:rPr/>
        <w:t xml:space="preserve">一、工业事故频发推动本质安全要求提升</w:t>
      </w:r>
    </w:p>
    <w:p>
      <w:pPr>
        <w:spacing w:before="75" w:after="0"/>
      </w:pPr>
      <w:r>
        <w:rPr/>
        <w:t xml:space="preserve">二、全球反恐形势常态化催生公共安全装备需求</w:t>
      </w:r>
    </w:p>
    <w:p>
      <w:pPr>
        <w:spacing w:before="75" w:after="0"/>
      </w:pPr>
      <w:r>
        <w:rPr/>
        <w:t xml:space="preserve">三、极端事件应对能力成为城市韧性建设核心指标</w:t>
      </w:r>
    </w:p>
    <w:p>
      <w:pPr>
        <w:spacing w:before="75" w:after="0"/>
      </w:pPr>
      <w:r>
        <w:rPr/>
        <w:t xml:space="preserve">第三节 中国防爆装备产业发展阶段特征</w:t>
      </w:r>
    </w:p>
    <w:p>
      <w:pPr>
        <w:spacing w:before="75" w:after="0"/>
      </w:pPr>
      <w:r>
        <w:rPr/>
        <w:t xml:space="preserve">一、从进口依赖向国产替代加速过渡</w:t>
      </w:r>
    </w:p>
    <w:p>
      <w:pPr>
        <w:spacing w:before="75" w:after="0"/>
      </w:pPr>
      <w:r>
        <w:rPr/>
        <w:t xml:space="preserve">二、标准体系逐步完善支撑行业规范化发展</w:t>
      </w:r>
    </w:p>
    <w:p>
      <w:pPr>
        <w:spacing w:before="75" w:after="0"/>
      </w:pPr>
      <w:r>
        <w:rPr/>
        <w:t xml:space="preserve">三、多领域融合催生智能化、集成化新趋势</w:t>
      </w:r>
    </w:p>
    <w:p>
      <w:pPr>
        <w:spacing w:before="75" w:after="0"/>
      </w:pPr>
      <w:r>
        <w:rPr>
          <w:b w:val="1"/>
          <w:bCs w:val="1"/>
        </w:rPr>
        <w:t xml:space="preserve">第二章 2023-2025年全球防爆装备产业发展复盘</w:t>
      </w:r>
    </w:p>
    <w:p>
      <w:pPr>
        <w:spacing w:before="75" w:after="0"/>
      </w:pPr>
      <w:r>
        <w:rPr/>
        <w:t xml:space="preserve">第一节 全球市场规模与区域分布</w:t>
      </w:r>
    </w:p>
    <w:p>
      <w:pPr>
        <w:spacing w:before="75" w:after="0"/>
      </w:pPr>
      <w:r>
        <w:rPr/>
        <w:t xml:space="preserve">一、北美与欧洲市场以高端公共安全装备为主导</w:t>
      </w:r>
    </w:p>
    <w:p>
      <w:pPr>
        <w:spacing w:before="75" w:after="0"/>
      </w:pPr>
      <w:r>
        <w:rPr/>
        <w:t xml:space="preserve">二、亚太地区工业防爆需求增长最快</w:t>
      </w:r>
    </w:p>
    <w:p>
      <w:pPr>
        <w:spacing w:before="75" w:after="0"/>
      </w:pPr>
      <w:r>
        <w:rPr/>
        <w:t xml:space="preserve">三、中东地缘冲突带动军用与排爆装备采购激增</w:t>
      </w:r>
    </w:p>
    <w:p>
      <w:pPr>
        <w:spacing w:before="75" w:after="0"/>
      </w:pPr>
      <w:r>
        <w:rPr/>
        <w:t xml:space="preserve">第二节 技术路线演进与创新方向</w:t>
      </w:r>
    </w:p>
    <w:p>
      <w:pPr>
        <w:spacing w:before="75" w:after="0"/>
      </w:pPr>
      <w:r>
        <w:rPr/>
        <w:t xml:space="preserve">一、非接触式爆炸物探测技术精度提升</w:t>
      </w:r>
    </w:p>
    <w:p>
      <w:pPr>
        <w:spacing w:before="75" w:after="0"/>
      </w:pPr>
      <w:r>
        <w:rPr/>
        <w:t xml:space="preserve">二、轻量化复合材料在防爆容器中广泛应用</w:t>
      </w:r>
    </w:p>
    <w:p>
      <w:pPr>
        <w:spacing w:before="75" w:after="0"/>
      </w:pPr>
      <w:r>
        <w:rPr/>
        <w:t xml:space="preserve">三、ai图像识别与自主导航赋能排爆机器人智能化</w:t>
      </w:r>
    </w:p>
    <w:p>
      <w:pPr>
        <w:spacing w:before="75" w:after="0"/>
      </w:pPr>
      <w:r>
        <w:rPr/>
        <w:t xml:space="preserve">第三节 国际竞争格局与头部企业布局</w:t>
      </w:r>
    </w:p>
    <w:p>
      <w:pPr>
        <w:spacing w:before="75" w:after="0"/>
      </w:pPr>
      <w:r>
        <w:rPr/>
        <w:t xml:space="preserve">一、欧美企业主导高端探测与机器人核心技术</w:t>
      </w:r>
    </w:p>
    <w:p>
      <w:pPr>
        <w:spacing w:before="75" w:after="0"/>
      </w:pPr>
      <w:r>
        <w:rPr/>
        <w:t xml:space="preserve">二、以色列、韩国在战术防爆装备领域特色突出</w:t>
      </w:r>
    </w:p>
    <w:p>
      <w:pPr>
        <w:spacing w:before="75" w:after="0"/>
      </w:pPr>
      <w:r>
        <w:rPr/>
        <w:t xml:space="preserve">三、跨国并购加速技术整合与市场扩张</w:t>
      </w:r>
    </w:p>
    <w:p>
      <w:pPr>
        <w:spacing w:before="75" w:after="0"/>
      </w:pPr>
      <w:r>
        <w:rPr>
          <w:b w:val="1"/>
          <w:bCs w:val="1"/>
        </w:rPr>
        <w:t xml:space="preserve">第三章 2023-2025年中国防爆装备产业运行实况</w:t>
      </w:r>
    </w:p>
    <w:p>
      <w:pPr>
        <w:spacing w:before="75" w:after="0"/>
      </w:pPr>
      <w:r>
        <w:rPr/>
        <w:t xml:space="preserve">第一节 产能与制造能力分析</w:t>
      </w:r>
    </w:p>
    <w:p>
      <w:pPr>
        <w:spacing w:before="75" w:after="0"/>
      </w:pPr>
      <w:r>
        <w:rPr/>
        <w:t xml:space="preserve">一、防爆电气产能集中于长三角与珠三角</w:t>
      </w:r>
    </w:p>
    <w:p>
      <w:pPr>
        <w:spacing w:before="75" w:after="0"/>
      </w:pPr>
      <w:r>
        <w:rPr/>
        <w:t xml:space="preserve">二、排爆机器人与探测设备小批量定制化生产为主</w:t>
      </w:r>
    </w:p>
    <w:p>
      <w:pPr>
        <w:spacing w:before="75" w:after="0"/>
      </w:pPr>
      <w:r>
        <w:rPr/>
        <w:t xml:space="preserve">三、关键传感器与芯片仍部分依赖进口</w:t>
      </w:r>
    </w:p>
    <w:p>
      <w:pPr>
        <w:spacing w:before="75" w:after="0"/>
      </w:pPr>
      <w:r>
        <w:rPr/>
        <w:t xml:space="preserve">第二节 应用领域渗透情况</w:t>
      </w:r>
    </w:p>
    <w:p>
      <w:pPr>
        <w:spacing w:before="75" w:after="0"/>
      </w:pPr>
      <w:r>
        <w:rPr/>
        <w:t xml:space="preserve">一、石油化工、矿山等高危行业强制配备覆盖率提升</w:t>
      </w:r>
    </w:p>
    <w:p>
      <w:pPr>
        <w:spacing w:before="75" w:after="0"/>
      </w:pPr>
      <w:r>
        <w:rPr/>
        <w:t xml:space="preserve">二、地铁、机场、大型活动安保场景常态化部署</w:t>
      </w:r>
    </w:p>
    <w:p>
      <w:pPr>
        <w:spacing w:before="75" w:after="0"/>
      </w:pPr>
      <w:r>
        <w:rPr/>
        <w:t xml:space="preserve">三、应急管理部门装备更新周期缩短</w:t>
      </w:r>
    </w:p>
    <w:p>
      <w:pPr>
        <w:spacing w:before="75" w:after="0"/>
      </w:pPr>
      <w:r>
        <w:rPr/>
        <w:t xml:space="preserve">第三节 市场价格与成本结构演变</w:t>
      </w:r>
    </w:p>
    <w:p>
      <w:pPr>
        <w:spacing w:before="75" w:after="0"/>
      </w:pPr>
      <w:r>
        <w:rPr/>
        <w:t xml:space="preserve">一、高端装备价格受核心元器件进口成本制约</w:t>
      </w:r>
    </w:p>
    <w:p>
      <w:pPr>
        <w:spacing w:before="75" w:after="0"/>
      </w:pPr>
      <w:r>
        <w:rPr/>
        <w:t xml:space="preserve">二、规模化生产降低基础防爆箱体单位成本</w:t>
      </w:r>
    </w:p>
    <w:p>
      <w:pPr>
        <w:spacing w:before="75" w:after="0"/>
      </w:pPr>
      <w:r>
        <w:rPr/>
        <w:t xml:space="preserve">三、定制化服务溢价成为利润重要来源</w:t>
      </w:r>
    </w:p>
    <w:p>
      <w:pPr>
        <w:spacing w:before="75" w:after="0"/>
      </w:pPr>
      <w:r>
        <w:rPr>
          <w:b w:val="1"/>
          <w:bCs w:val="1"/>
        </w:rPr>
        <w:t xml:space="preserve">第四章 防爆装备上游供应链体系</w:t>
      </w:r>
    </w:p>
    <w:p>
      <w:pPr>
        <w:spacing w:before="75" w:after="0"/>
      </w:pPr>
      <w:r>
        <w:rPr/>
        <w:t xml:space="preserve">第一节 核心元器件供应能力</w:t>
      </w:r>
    </w:p>
    <w:p>
      <w:pPr>
        <w:spacing w:before="75" w:after="0"/>
      </w:pPr>
      <w:r>
        <w:rPr/>
        <w:t xml:space="preserve">一、红外/拉曼光谱传感器国产化进展</w:t>
      </w:r>
    </w:p>
    <w:p>
      <w:pPr>
        <w:spacing w:before="75" w:after="0"/>
      </w:pPr>
      <w:r>
        <w:rPr/>
        <w:t xml:space="preserve">二、高灵敏度x射线与毫米波成像模块自给率</w:t>
      </w:r>
    </w:p>
    <w:p>
      <w:pPr>
        <w:spacing w:before="75" w:after="0"/>
      </w:pPr>
      <w:r>
        <w:rPr/>
        <w:t xml:space="preserve">三、特种电源与防爆电池技术突破情况</w:t>
      </w:r>
    </w:p>
    <w:p>
      <w:pPr>
        <w:spacing w:before="75" w:after="0"/>
      </w:pPr>
      <w:r>
        <w:rPr/>
        <w:t xml:space="preserve">第二节 材料与结构件配套</w:t>
      </w:r>
    </w:p>
    <w:p>
      <w:pPr>
        <w:spacing w:before="75" w:after="0"/>
      </w:pPr>
      <w:r>
        <w:rPr/>
        <w:t xml:space="preserve">一、芳纶、碳纤维等防爆复合材料供应稳定性</w:t>
      </w:r>
    </w:p>
    <w:p>
      <w:pPr>
        <w:spacing w:before="75" w:after="0"/>
      </w:pPr>
      <w:r>
        <w:rPr/>
        <w:t xml:space="preserve">二、精密机加工与密封结构件本地化配套能力</w:t>
      </w:r>
    </w:p>
    <w:p>
      <w:pPr>
        <w:spacing w:before="75" w:after="0"/>
      </w:pPr>
      <w:r>
        <w:rPr/>
        <w:t xml:space="preserve">三、3d打印技术在复杂防爆结构件中的应用</w:t>
      </w:r>
    </w:p>
    <w:p>
      <w:pPr>
        <w:spacing w:before="75" w:after="0"/>
      </w:pPr>
      <w:r>
        <w:rPr/>
        <w:t xml:space="preserve">第三节 软件与算法支撑</w:t>
      </w:r>
    </w:p>
    <w:p>
      <w:pPr>
        <w:spacing w:before="75" w:after="0"/>
      </w:pPr>
      <w:r>
        <w:rPr/>
        <w:t xml:space="preserve">一、爆炸物数据库完整性与更新机制</w:t>
      </w:r>
    </w:p>
    <w:p>
      <w:pPr>
        <w:spacing w:before="75" w:after="0"/>
      </w:pPr>
      <w:r>
        <w:rPr/>
        <w:t xml:space="preserve">二、ai识别模型训练数据集规模与质量</w:t>
      </w:r>
    </w:p>
    <w:p>
      <w:pPr>
        <w:spacing w:before="75" w:after="0"/>
      </w:pPr>
      <w:r>
        <w:rPr/>
        <w:t xml:space="preserve">三、边缘计算平台对实时响应能力提升作用</w:t>
      </w:r>
    </w:p>
    <w:p>
      <w:pPr>
        <w:spacing w:before="75" w:after="0"/>
      </w:pPr>
      <w:r>
        <w:rPr>
          <w:b w:val="1"/>
          <w:bCs w:val="1"/>
        </w:rPr>
        <w:t xml:space="preserve">第五章 中游制造环节技术与工艺水平</w:t>
      </w:r>
    </w:p>
    <w:p>
      <w:pPr>
        <w:spacing w:before="75" w:after="0"/>
      </w:pPr>
      <w:r>
        <w:rPr/>
        <w:t xml:space="preserve">第一节 防爆电气设备制造</w:t>
      </w:r>
    </w:p>
    <w:p>
      <w:pPr>
        <w:spacing w:before="75" w:after="0"/>
      </w:pPr>
      <w:r>
        <w:rPr/>
        <w:t xml:space="preserve">一、隔爆型、本安型、增安型技术路线成熟度</w:t>
      </w:r>
    </w:p>
    <w:p>
      <w:pPr>
        <w:spacing w:before="75" w:after="0"/>
      </w:pPr>
      <w:r>
        <w:rPr/>
        <w:t xml:space="preserve">二、防爆认证(如ex d、ex i)获取周期与成本</w:t>
      </w:r>
    </w:p>
    <w:p>
      <w:pPr>
        <w:spacing w:before="75" w:after="0"/>
      </w:pPr>
      <w:r>
        <w:rPr/>
        <w:t xml:space="preserve">三、智能防爆配电系统集成能力</w:t>
      </w:r>
    </w:p>
    <w:p>
      <w:pPr>
        <w:spacing w:before="75" w:after="0"/>
      </w:pPr>
      <w:r>
        <w:rPr/>
        <w:t xml:space="preserve">第二节 排爆与处置装备制造</w:t>
      </w:r>
    </w:p>
    <w:p>
      <w:pPr>
        <w:spacing w:before="75" w:after="0"/>
      </w:pPr>
      <w:r>
        <w:rPr/>
        <w:t xml:space="preserve">一、机械臂操作精度与负载能力提升</w:t>
      </w:r>
    </w:p>
    <w:p>
      <w:pPr>
        <w:spacing w:before="75" w:after="0"/>
      </w:pPr>
      <w:r>
        <w:rPr/>
        <w:t xml:space="preserve">二、远程操控通信延迟与抗干扰性能</w:t>
      </w:r>
    </w:p>
    <w:p>
      <w:pPr>
        <w:spacing w:before="75" w:after="0"/>
      </w:pPr>
      <w:r>
        <w:rPr/>
        <w:t xml:space="preserve">三、模块化设计支持快速任务切换</w:t>
      </w:r>
    </w:p>
    <w:p>
      <w:pPr>
        <w:spacing w:before="75" w:after="0"/>
      </w:pPr>
      <w:r>
        <w:rPr/>
        <w:t xml:space="preserve">第三节 探测与预警装备制造</w:t>
      </w:r>
    </w:p>
    <w:p>
      <w:pPr>
        <w:spacing w:before="75" w:after="0"/>
      </w:pPr>
      <w:r>
        <w:rPr/>
        <w:t xml:space="preserve">一、痕量爆炸物检测限与误报率控制</w:t>
      </w:r>
    </w:p>
    <w:p>
      <w:pPr>
        <w:spacing w:before="75" w:after="0"/>
      </w:pPr>
      <w:r>
        <w:rPr/>
        <w:t xml:space="preserve">二、多模态融合探测(光、电、磁、声)技术集成</w:t>
      </w:r>
    </w:p>
    <w:p>
      <w:pPr>
        <w:spacing w:before="75" w:after="0"/>
      </w:pPr>
      <w:r>
        <w:rPr/>
        <w:t xml:space="preserve">三、便携式与固定式设备功耗与续航平衡</w:t>
      </w:r>
    </w:p>
    <w:p>
      <w:pPr>
        <w:spacing w:before="75" w:after="0"/>
      </w:pPr>
      <w:r>
        <w:rPr>
          <w:b w:val="1"/>
          <w:bCs w:val="1"/>
        </w:rPr>
        <w:t xml:space="preserve">第六章 下游应用市场深度解析</w:t>
      </w:r>
    </w:p>
    <w:p>
      <w:pPr>
        <w:spacing w:before="75" w:after="0"/>
      </w:pPr>
      <w:r>
        <w:rPr/>
        <w:t xml:space="preserve">第一节 工业安全领域</w:t>
      </w:r>
    </w:p>
    <w:p>
      <w:pPr>
        <w:spacing w:before="75" w:after="0"/>
      </w:pPr>
      <w:r>
        <w:rPr/>
        <w:t xml:space="preserve">一、石油炼化装置区防爆监控全覆盖要求</w:t>
      </w:r>
    </w:p>
    <w:p>
      <w:pPr>
        <w:spacing w:before="75" w:after="0"/>
      </w:pPr>
      <w:r>
        <w:rPr/>
        <w:t xml:space="preserve">二、煤矿井下智能防爆通信与定位系统部署</w:t>
      </w:r>
    </w:p>
    <w:p>
      <w:pPr>
        <w:spacing w:before="75" w:after="0"/>
      </w:pPr>
      <w:r>
        <w:rPr/>
        <w:t xml:space="preserve">三、化工园区重大危险源监测联动机制</w:t>
      </w:r>
    </w:p>
    <w:p>
      <w:pPr>
        <w:spacing w:before="75" w:after="0"/>
      </w:pPr>
      <w:r>
        <w:rPr/>
        <w:t xml:space="preserve">第二节 公共安全领域</w:t>
      </w:r>
    </w:p>
    <w:p>
      <w:pPr>
        <w:spacing w:before="75" w:after="0"/>
      </w:pPr>
      <w:r>
        <w:rPr/>
        <w:t xml:space="preserve">一、交通枢纽安检通道爆炸物筛查标准化</w:t>
      </w:r>
    </w:p>
    <w:p>
      <w:pPr>
        <w:spacing w:before="75" w:after="0"/>
      </w:pPr>
      <w:r>
        <w:rPr/>
        <w:t xml:space="preserve">二、大型赛事与政治活动临时防爆部署方案</w:t>
      </w:r>
    </w:p>
    <w:p>
      <w:pPr>
        <w:spacing w:before="75" w:after="0"/>
      </w:pPr>
      <w:r>
        <w:rPr/>
        <w:t xml:space="preserve">三、城市重点区域移动排爆单元配置密度</w:t>
      </w:r>
    </w:p>
    <w:p>
      <w:pPr>
        <w:spacing w:before="75" w:after="0"/>
      </w:pPr>
      <w:r>
        <w:rPr/>
        <w:t xml:space="preserve">第三节 应急与国防领域</w:t>
      </w:r>
    </w:p>
    <w:p>
      <w:pPr>
        <w:spacing w:before="75" w:after="0"/>
      </w:pPr>
      <w:r>
        <w:rPr/>
        <w:t xml:space="preserve">一、消防救援队伍防爆破拆与侦检装备升级</w:t>
      </w:r>
    </w:p>
    <w:p>
      <w:pPr>
        <w:spacing w:before="75" w:after="0"/>
      </w:pPr>
      <w:r>
        <w:rPr/>
        <w:t xml:space="preserve">二、武警与特警部队战术防爆盾牌与服具列装</w:t>
      </w:r>
    </w:p>
    <w:p>
      <w:pPr>
        <w:spacing w:before="75" w:after="0"/>
      </w:pPr>
      <w:r>
        <w:rPr/>
        <w:t xml:space="preserve">三、边境与反走私场景水下爆炸物探测需求</w:t>
      </w:r>
    </w:p>
    <w:p>
      <w:pPr>
        <w:spacing w:before="75" w:after="0"/>
      </w:pPr>
      <w:r>
        <w:rPr>
          <w:b w:val="1"/>
          <w:bCs w:val="1"/>
        </w:rPr>
        <w:t xml:space="preserve">第七章 区域发展格局与产业集群建设</w:t>
      </w:r>
    </w:p>
    <w:p>
      <w:pPr>
        <w:spacing w:before="75" w:after="0"/>
      </w:pPr>
      <w:r>
        <w:rPr/>
        <w:t xml:space="preserve">第一节 华东地区(江苏、浙江、上海)</w:t>
      </w:r>
    </w:p>
    <w:p>
      <w:pPr>
        <w:spacing w:before="75" w:after="0"/>
      </w:pPr>
      <w:r>
        <w:rPr/>
        <w:t xml:space="preserve">一、高端防爆电气与智能传感产业集群</w:t>
      </w:r>
    </w:p>
    <w:p>
      <w:pPr>
        <w:spacing w:before="75" w:after="0"/>
      </w:pPr>
      <w:r>
        <w:rPr/>
        <w:t xml:space="preserve">二、高校与科研院所支撑技术创新生态</w:t>
      </w:r>
    </w:p>
    <w:p>
      <w:pPr>
        <w:spacing w:before="75" w:after="0"/>
      </w:pPr>
      <w:r>
        <w:rPr/>
        <w:t xml:space="preserve">三、出口导向型企业集聚形成国际竞争力</w:t>
      </w:r>
    </w:p>
    <w:p>
      <w:pPr>
        <w:spacing w:before="75" w:after="0"/>
      </w:pPr>
      <w:r>
        <w:rPr/>
        <w:t xml:space="preserve">第二节 华北与东北地区</w:t>
      </w:r>
    </w:p>
    <w:p>
      <w:pPr>
        <w:spacing w:before="75" w:after="0"/>
      </w:pPr>
      <w:r>
        <w:rPr/>
        <w:t xml:space="preserve">一、依托重工业基地发展工业防爆装备</w:t>
      </w:r>
    </w:p>
    <w:p>
      <w:pPr>
        <w:spacing w:before="75" w:after="0"/>
      </w:pPr>
      <w:r>
        <w:rPr/>
        <w:t xml:space="preserve">二、军工背景企业主导军用防爆产品研发</w:t>
      </w:r>
    </w:p>
    <w:p>
      <w:pPr>
        <w:spacing w:before="75" w:after="0"/>
      </w:pPr>
      <w:r>
        <w:rPr/>
        <w:t xml:space="preserve">三、冬季低温环境适应性测试能力突出</w:t>
      </w:r>
    </w:p>
    <w:p>
      <w:pPr>
        <w:spacing w:before="75" w:after="0"/>
      </w:pPr>
      <w:r>
        <w:rPr/>
        <w:t xml:space="preserve">第三节 西南与华南地区</w:t>
      </w:r>
    </w:p>
    <w:p>
      <w:pPr>
        <w:spacing w:before="75" w:after="0"/>
      </w:pPr>
      <w:r>
        <w:rPr/>
        <w:t xml:space="preserve">一、成都、深圳等地排爆机器人研发活跃</w:t>
      </w:r>
    </w:p>
    <w:p>
      <w:pPr>
        <w:spacing w:before="75" w:after="0"/>
      </w:pPr>
      <w:r>
        <w:rPr/>
        <w:t xml:space="preserve">二、毗邻东南亚市场推动出口便利化</w:t>
      </w:r>
    </w:p>
    <w:p>
      <w:pPr>
        <w:spacing w:before="75" w:after="0"/>
      </w:pPr>
      <w:r>
        <w:rPr/>
        <w:t xml:space="preserve">三、应急产业示范基地带动产业链协同</w:t>
      </w:r>
    </w:p>
    <w:p>
      <w:pPr>
        <w:spacing w:before="75" w:after="0"/>
      </w:pPr>
      <w:r>
        <w:rPr>
          <w:b w:val="1"/>
          <w:bCs w:val="1"/>
        </w:rPr>
        <w:t xml:space="preserve">第八章 全球防爆装备竞争格局与中国定位</w:t>
      </w:r>
    </w:p>
    <w:p>
      <w:pPr>
        <w:spacing w:before="75" w:after="0"/>
      </w:pPr>
      <w:r>
        <w:rPr/>
        <w:t xml:space="preserve">第一节 主要国家产业战略对比</w:t>
      </w:r>
    </w:p>
    <w:p>
      <w:pPr>
        <w:spacing w:before="75" w:after="0"/>
      </w:pPr>
      <w:r>
        <w:rPr/>
        <w:t xml:space="preserve">一、美国dhs采购标准引领全球技术门槛</w:t>
      </w:r>
    </w:p>
    <w:p>
      <w:pPr>
        <w:spacing w:before="75" w:after="0"/>
      </w:pPr>
      <w:r>
        <w:rPr/>
        <w:t xml:space="preserve">二、欧盟ce与atex认证构成市场准入壁垒</w:t>
      </w:r>
    </w:p>
    <w:p>
      <w:pPr>
        <w:spacing w:before="75" w:after="0"/>
      </w:pPr>
      <w:r>
        <w:rPr/>
        <w:t xml:space="preserve">三、俄罗斯强化本土化替代减少西方依赖</w:t>
      </w:r>
    </w:p>
    <w:p>
      <w:pPr>
        <w:spacing w:before="75" w:after="0"/>
      </w:pPr>
      <w:r>
        <w:rPr/>
        <w:t xml:space="preserve">第二节 国际龙头企业核心优势</w:t>
      </w:r>
    </w:p>
    <w:p>
      <w:pPr>
        <w:spacing w:before="75" w:after="0"/>
      </w:pPr>
      <w:r>
        <w:rPr/>
        <w:t xml:space="preserve">一、史密斯集团在痕量探测领域专利壁垒</w:t>
      </w:r>
    </w:p>
    <w:p>
      <w:pPr>
        <w:spacing w:before="75" w:after="0"/>
      </w:pPr>
      <w:r>
        <w:rPr/>
        <w:t xml:space="preserve">二、irobot排爆机器人全球市占率领先</w:t>
      </w:r>
    </w:p>
    <w:p>
      <w:pPr>
        <w:spacing w:before="75" w:after="0"/>
      </w:pPr>
      <w:r>
        <w:rPr/>
        <w:t xml:space="preserve">三、霍尼韦尔工业防爆解决方案集成能力</w:t>
      </w:r>
    </w:p>
    <w:p>
      <w:pPr>
        <w:spacing w:before="75" w:after="0"/>
      </w:pPr>
      <w:r>
        <w:rPr/>
        <w:t xml:space="preserve">第三节 中国企业全球竞争力评估</w:t>
      </w:r>
    </w:p>
    <w:p>
      <w:pPr>
        <w:spacing w:before="75" w:after="0"/>
      </w:pPr>
      <w:r>
        <w:rPr/>
        <w:t xml:space="preserve">一、性价比优势在新兴市场显著</w:t>
      </w:r>
    </w:p>
    <w:p>
      <w:pPr>
        <w:spacing w:before="75" w:after="0"/>
      </w:pPr>
      <w:r>
        <w:rPr/>
        <w:t xml:space="preserve">二、整机集成能力强但核心算法待突破</w:t>
      </w:r>
    </w:p>
    <w:p>
      <w:pPr>
        <w:spacing w:before="75" w:after="0"/>
      </w:pPr>
      <w:r>
        <w:rPr/>
        <w:t xml:space="preserve">三、国际认证获取速度加快但品牌认知度不足</w:t>
      </w:r>
    </w:p>
    <w:p>
      <w:pPr>
        <w:spacing w:before="75" w:after="0"/>
      </w:pPr>
      <w:r>
        <w:rPr>
          <w:b w:val="1"/>
          <w:bCs w:val="1"/>
        </w:rPr>
        <w:t xml:space="preserve">第九章 2026-2031年宏观环境与驱动力研判</w:t>
      </w:r>
    </w:p>
    <w:p>
      <w:pPr>
        <w:spacing w:before="75" w:after="0"/>
      </w:pPr>
      <w:r>
        <w:rPr/>
        <w:t xml:space="preserve">第一节 安全生产法规趋严</w:t>
      </w:r>
    </w:p>
    <w:p>
      <w:pPr>
        <w:spacing w:before="75" w:after="0"/>
      </w:pPr>
      <w:r>
        <w:rPr/>
        <w:t xml:space="preserve">一、高危行业本质安全改造强制要求</w:t>
      </w:r>
    </w:p>
    <w:p>
      <w:pPr>
        <w:spacing w:before="75" w:after="0"/>
      </w:pPr>
      <w:r>
        <w:rPr/>
        <w:t xml:space="preserve">二、老旧防爆设备淘汰更新周期明确</w:t>
      </w:r>
    </w:p>
    <w:p>
      <w:pPr>
        <w:spacing w:before="75" w:after="0"/>
      </w:pPr>
      <w:r>
        <w:rPr/>
        <w:t xml:space="preserve">三、全过程安全监管倒逼装备智能化升级</w:t>
      </w:r>
    </w:p>
    <w:p>
      <w:pPr>
        <w:spacing w:before="75" w:after="0"/>
      </w:pPr>
      <w:r>
        <w:rPr/>
        <w:t xml:space="preserve">第二节 城市公共安全投入加大</w:t>
      </w:r>
    </w:p>
    <w:p>
      <w:pPr>
        <w:spacing w:before="75" w:after="0"/>
      </w:pPr>
      <w:r>
        <w:rPr/>
        <w:t xml:space="preserve">一、智慧城市安防体系纳入防爆能力建设</w:t>
      </w:r>
    </w:p>
    <w:p>
      <w:pPr>
        <w:spacing w:before="75" w:after="0"/>
      </w:pPr>
      <w:r>
        <w:rPr/>
        <w:t xml:space="preserve">二、基层派出所与社区警务站装备标准化</w:t>
      </w:r>
    </w:p>
    <w:p>
      <w:pPr>
        <w:spacing w:before="75" w:after="0"/>
      </w:pPr>
      <w:r>
        <w:rPr/>
        <w:t xml:space="preserve">三、反恐重点城市防爆基础设施补短板</w:t>
      </w:r>
    </w:p>
    <w:p>
      <w:pPr>
        <w:spacing w:before="75" w:after="0"/>
      </w:pPr>
      <w:r>
        <w:rPr/>
        <w:t xml:space="preserve">第三节 技术融合创新加速</w:t>
      </w:r>
    </w:p>
    <w:p>
      <w:pPr>
        <w:spacing w:before="75" w:after="0"/>
      </w:pPr>
      <w:r>
        <w:rPr/>
        <w:t xml:space="preserve">一、5g+aiot赋能防爆装备联网协同</w:t>
      </w:r>
    </w:p>
    <w:p>
      <w:pPr>
        <w:spacing w:before="75" w:after="0"/>
      </w:pPr>
      <w:r>
        <w:rPr/>
        <w:t xml:space="preserve">二、数字孪生用于爆炸风险模拟与预案演练</w:t>
      </w:r>
    </w:p>
    <w:p>
      <w:pPr>
        <w:spacing w:before="75" w:after="0"/>
      </w:pPr>
      <w:r>
        <w:rPr/>
        <w:t xml:space="preserve">三、新材料与新工艺降低装备重量与成本</w:t>
      </w:r>
    </w:p>
    <w:p>
      <w:pPr>
        <w:spacing w:before="75" w:after="0"/>
      </w:pPr>
      <w:r>
        <w:rPr>
          <w:b w:val="1"/>
          <w:bCs w:val="1"/>
        </w:rPr>
        <w:t xml:space="preserve">第十章 2026-2031年产能供给预测</w:t>
      </w:r>
    </w:p>
    <w:p>
      <w:pPr>
        <w:spacing w:before="75" w:after="0"/>
      </w:pPr>
      <w:r>
        <w:rPr/>
        <w:t xml:space="preserve">第一节 制造能力扩张方向</w:t>
      </w:r>
    </w:p>
    <w:p>
      <w:pPr>
        <w:spacing w:before="75" w:after="0"/>
      </w:pPr>
      <w:r>
        <w:rPr/>
        <w:t xml:space="preserve">一、防爆电气向智能化、小型化演进</w:t>
      </w:r>
    </w:p>
    <w:p>
      <w:pPr>
        <w:spacing w:before="75" w:after="0"/>
      </w:pPr>
      <w:r>
        <w:rPr/>
        <w:t xml:space="preserve">二、排爆机器人实现批量化柔性生产线</w:t>
      </w:r>
    </w:p>
    <w:p>
      <w:pPr>
        <w:spacing w:before="75" w:after="0"/>
      </w:pPr>
      <w:r>
        <w:rPr/>
        <w:t xml:space="preserve">三、探测设备国产核心模块替代率提升</w:t>
      </w:r>
    </w:p>
    <w:p>
      <w:pPr>
        <w:spacing w:before="75" w:after="0"/>
      </w:pPr>
      <w:r>
        <w:rPr/>
        <w:t xml:space="preserve">第二节 供应链安全与自主可控</w:t>
      </w:r>
    </w:p>
    <w:p>
      <w:pPr>
        <w:spacing w:before="75" w:after="0"/>
      </w:pPr>
      <w:r>
        <w:rPr/>
        <w:t xml:space="preserve">一、关键传感器国产化率目标设定</w:t>
      </w:r>
    </w:p>
    <w:p>
      <w:pPr>
        <w:spacing w:before="75" w:after="0"/>
      </w:pPr>
      <w:r>
        <w:rPr/>
        <w:t xml:space="preserve">二、防爆芯片与操作系统自主开发推进</w:t>
      </w:r>
    </w:p>
    <w:p>
      <w:pPr>
        <w:spacing w:before="75" w:after="0"/>
      </w:pPr>
      <w:r>
        <w:rPr/>
        <w:t xml:space="preserve">三、建立战备级元器件储备机制</w:t>
      </w:r>
    </w:p>
    <w:p>
      <w:pPr>
        <w:spacing w:before="75" w:after="0"/>
      </w:pPr>
      <w:r>
        <w:rPr/>
        <w:t xml:space="preserve">第三节 产能区域再布局</w:t>
      </w:r>
    </w:p>
    <w:p>
      <w:pPr>
        <w:spacing w:before="75" w:after="0"/>
      </w:pPr>
      <w:r>
        <w:rPr/>
        <w:t xml:space="preserve">一、中西部承接东部产能转移趋势</w:t>
      </w:r>
    </w:p>
    <w:p>
      <w:pPr>
        <w:spacing w:before="75" w:after="0"/>
      </w:pPr>
      <w:r>
        <w:rPr/>
        <w:t xml:space="preserve">二、边境省份建设应急装备前置仓库</w:t>
      </w:r>
    </w:p>
    <w:p>
      <w:pPr>
        <w:spacing w:before="75" w:after="0"/>
      </w:pPr>
      <w:r>
        <w:rPr/>
        <w:t xml:space="preserve">三、产业集群向“研发-制造-测试”一体化演进</w:t>
      </w:r>
    </w:p>
    <w:p>
      <w:pPr>
        <w:spacing w:before="75" w:after="0"/>
      </w:pPr>
      <w:r>
        <w:rPr>
          <w:b w:val="1"/>
          <w:bCs w:val="1"/>
        </w:rPr>
        <w:t xml:space="preserve">第十一章 2026-2031年需求结构预测</w:t>
      </w:r>
    </w:p>
    <w:p>
      <w:pPr>
        <w:spacing w:before="75" w:after="0"/>
      </w:pPr>
      <w:r>
        <w:rPr/>
        <w:t xml:space="preserve">第一节 工业领域刚性需求</w:t>
      </w:r>
    </w:p>
    <w:p>
      <w:pPr>
        <w:spacing w:before="75" w:after="0"/>
      </w:pPr>
      <w:r>
        <w:rPr/>
        <w:t xml:space="preserve">一、新建化工项目防爆装备配套率100%</w:t>
      </w:r>
    </w:p>
    <w:p>
      <w:pPr>
        <w:spacing w:before="75" w:after="0"/>
      </w:pPr>
      <w:r>
        <w:rPr/>
        <w:t xml:space="preserve">二、存量装置智能化改造带动更新潮</w:t>
      </w:r>
    </w:p>
    <w:p>
      <w:pPr>
        <w:spacing w:before="75" w:after="0"/>
      </w:pPr>
      <w:r>
        <w:rPr/>
        <w:t xml:space="preserve">三、海外工程承包带动装备出口同步</w:t>
      </w:r>
    </w:p>
    <w:p>
      <w:pPr>
        <w:spacing w:before="75" w:after="0"/>
      </w:pPr>
      <w:r>
        <w:rPr/>
        <w:t xml:space="preserve">第二节 公共安全领域增量释放</w:t>
      </w:r>
    </w:p>
    <w:p>
      <w:pPr>
        <w:spacing w:before="75" w:after="0"/>
      </w:pPr>
      <w:r>
        <w:rPr/>
        <w:t xml:space="preserve">一、全国地铁新建线路安检系统标配</w:t>
      </w:r>
    </w:p>
    <w:p>
      <w:pPr>
        <w:spacing w:before="75" w:after="0"/>
      </w:pPr>
      <w:r>
        <w:rPr/>
        <w:t xml:space="preserve">二、县级以上城市反恐处突装备达标建设</w:t>
      </w:r>
    </w:p>
    <w:p>
      <w:pPr>
        <w:spacing w:before="75" w:after="0"/>
      </w:pPr>
      <w:r>
        <w:rPr/>
        <w:t xml:space="preserve">三、学校、医院等公共场所微型防爆单元普及</w:t>
      </w:r>
    </w:p>
    <w:p>
      <w:pPr>
        <w:spacing w:before="75" w:after="0"/>
      </w:pPr>
      <w:r>
        <w:rPr/>
        <w:t xml:space="preserve">第三节 新兴应用场景拓展</w:t>
      </w:r>
    </w:p>
    <w:p>
      <w:pPr>
        <w:spacing w:before="75" w:after="0"/>
      </w:pPr>
      <w:r>
        <w:rPr/>
        <w:t xml:space="preserve">一、无人机搭载爆炸物探测模块试点</w:t>
      </w:r>
    </w:p>
    <w:p>
      <w:pPr>
        <w:spacing w:before="75" w:after="0"/>
      </w:pPr>
      <w:r>
        <w:rPr/>
        <w:t xml:space="preserve">二、自动驾驶车辆防爆感知系统集成</w:t>
      </w:r>
    </w:p>
    <w:p>
      <w:pPr>
        <w:spacing w:before="75" w:after="0"/>
      </w:pPr>
      <w:r>
        <w:rPr/>
        <w:t xml:space="preserve">三、海上平台与极地科考站特殊环境适配</w:t>
      </w:r>
    </w:p>
    <w:p>
      <w:pPr>
        <w:spacing w:before="75" w:after="0"/>
      </w:pPr>
      <w:r>
        <w:rPr>
          <w:b w:val="1"/>
          <w:bCs w:val="1"/>
        </w:rPr>
        <w:t xml:space="preserve">第十二章 2026-2031年价格与盈利模型展望</w:t>
      </w:r>
    </w:p>
    <w:p>
      <w:pPr>
        <w:spacing w:before="75" w:after="0"/>
      </w:pPr>
      <w:r>
        <w:rPr/>
        <w:t xml:space="preserve">第一节 成本结构优化路径</w:t>
      </w:r>
    </w:p>
    <w:p>
      <w:pPr>
        <w:spacing w:before="75" w:after="0"/>
      </w:pPr>
      <w:r>
        <w:rPr/>
        <w:t xml:space="preserve">一、国产核心元器件降本效应显现</w:t>
      </w:r>
    </w:p>
    <w:p>
      <w:pPr>
        <w:spacing w:before="75" w:after="0"/>
      </w:pPr>
      <w:r>
        <w:rPr/>
        <w:t xml:space="preserve">二、模块化设计降低定制开发边际成本</w:t>
      </w:r>
    </w:p>
    <w:p>
      <w:pPr>
        <w:spacing w:before="75" w:after="0"/>
      </w:pPr>
      <w:r>
        <w:rPr/>
        <w:t xml:space="preserve">三、规模效应摊薄软件与算法研发投入</w:t>
      </w:r>
    </w:p>
    <w:p>
      <w:pPr>
        <w:spacing w:before="75" w:after="0"/>
      </w:pPr>
      <w:r>
        <w:rPr/>
        <w:t xml:space="preserve">第二节 价格形成机制演变</w:t>
      </w:r>
    </w:p>
    <w:p>
      <w:pPr>
        <w:spacing w:before="75" w:after="0"/>
      </w:pPr>
      <w:r>
        <w:rPr/>
        <w:t xml:space="preserve">一、政府采购招标价格趋于理性稳定</w:t>
      </w:r>
    </w:p>
    <w:p>
      <w:pPr>
        <w:spacing w:before="75" w:after="0"/>
      </w:pPr>
      <w:r>
        <w:rPr/>
        <w:t xml:space="preserve">二、高端装备溢价能力与技术壁垒正相关</w:t>
      </w:r>
    </w:p>
    <w:p>
      <w:pPr>
        <w:spacing w:before="75" w:after="0"/>
      </w:pPr>
      <w:r>
        <w:rPr/>
        <w:t xml:space="preserve">三、服务运维收入占比持续提升</w:t>
      </w:r>
    </w:p>
    <w:p>
      <w:pPr>
        <w:spacing w:before="75" w:after="0"/>
      </w:pPr>
      <w:r>
        <w:rPr/>
        <w:t xml:space="preserve">第三节 行业盈利分化加剧</w:t>
      </w:r>
    </w:p>
    <w:p>
      <w:pPr>
        <w:spacing w:before="75" w:after="0"/>
      </w:pPr>
      <w:r>
        <w:rPr/>
        <w:t xml:space="preserve">一、具备全链条能力企业毛利率领先</w:t>
      </w:r>
    </w:p>
    <w:p>
      <w:pPr>
        <w:spacing w:before="75" w:after="0"/>
      </w:pPr>
      <w:r>
        <w:rPr/>
        <w:t xml:space="preserve">二、单一硬件制造商面临价格战压力</w:t>
      </w:r>
    </w:p>
    <w:p>
      <w:pPr>
        <w:spacing w:before="75" w:after="0"/>
      </w:pPr>
      <w:r>
        <w:rPr/>
        <w:t xml:space="preserve">三、软件定义安全成为新增长极</w:t>
      </w:r>
    </w:p>
    <w:p>
      <w:pPr>
        <w:spacing w:before="75" w:after="0"/>
      </w:pPr>
      <w:r>
        <w:rPr>
          <w:b w:val="1"/>
          <w:bCs w:val="1"/>
        </w:rPr>
        <w:t xml:space="preserve">第十三章 投资机会识别与赛道筛选</w:t>
      </w:r>
    </w:p>
    <w:p>
      <w:pPr>
        <w:spacing w:before="75" w:after="0"/>
      </w:pPr>
      <w:r>
        <w:rPr/>
        <w:t xml:space="preserve">第一节 高价值细分领域</w:t>
      </w:r>
    </w:p>
    <w:p>
      <w:pPr>
        <w:spacing w:before="75" w:after="0"/>
      </w:pPr>
      <w:r>
        <w:rPr/>
        <w:t xml:space="preserve">一、ai驱动的智能爆炸物识别系统</w:t>
      </w:r>
    </w:p>
    <w:p>
      <w:pPr>
        <w:spacing w:before="75" w:after="0"/>
      </w:pPr>
      <w:r>
        <w:rPr/>
        <w:t xml:space="preserve">二、轻量化可穿戴防爆服与头盔</w:t>
      </w:r>
    </w:p>
    <w:p>
      <w:pPr>
        <w:spacing w:before="75" w:after="0"/>
      </w:pPr>
      <w:r>
        <w:rPr/>
        <w:t xml:space="preserve">三、水下与地下空间专用排爆机器人</w:t>
      </w:r>
    </w:p>
    <w:p>
      <w:pPr>
        <w:spacing w:before="75" w:after="0"/>
      </w:pPr>
      <w:r>
        <w:rPr/>
        <w:t xml:space="preserve">第二节 区域投资热点</w:t>
      </w:r>
    </w:p>
    <w:p>
      <w:pPr>
        <w:spacing w:before="75" w:after="0"/>
      </w:pPr>
      <w:r>
        <w:rPr/>
        <w:t xml:space="preserve">一、长三角防爆电气智能化升级集群</w:t>
      </w:r>
    </w:p>
    <w:p>
      <w:pPr>
        <w:spacing w:before="75" w:after="0"/>
      </w:pPr>
      <w:r>
        <w:rPr/>
        <w:t xml:space="preserve">二、成渝地区排爆机器人研发制造基地</w:t>
      </w:r>
    </w:p>
    <w:p>
      <w:pPr>
        <w:spacing w:before="75" w:after="0"/>
      </w:pPr>
      <w:r>
        <w:rPr/>
        <w:t xml:space="preserve">三、粤港澳大湾区公共安全装备出口枢纽</w:t>
      </w:r>
    </w:p>
    <w:p>
      <w:pPr>
        <w:spacing w:before="75" w:after="0"/>
      </w:pPr>
      <w:r>
        <w:rPr/>
        <w:t xml:space="preserve">第三节 创新商业模式</w:t>
      </w:r>
    </w:p>
    <w:p>
      <w:pPr>
        <w:spacing w:before="75" w:after="0"/>
      </w:pPr>
      <w:r>
        <w:rPr/>
        <w:t xml:space="preserve">一、防爆装备即服务(eaas)订阅模式</w:t>
      </w:r>
    </w:p>
    <w:p>
      <w:pPr>
        <w:spacing w:before="75" w:after="0"/>
      </w:pPr>
      <w:r>
        <w:rPr/>
        <w:t xml:space="preserve">二、城市级防爆能力整体解决方案打包</w:t>
      </w:r>
    </w:p>
    <w:p>
      <w:pPr>
        <w:spacing w:before="75" w:after="0"/>
      </w:pPr>
      <w:r>
        <w:rPr/>
        <w:t xml:space="preserve">三、装备+培训+演练一体化交付体系</w:t>
      </w:r>
    </w:p>
    <w:p>
      <w:pPr>
        <w:spacing w:before="75" w:after="0"/>
      </w:pPr>
      <w:r>
        <w:rPr>
          <w:b w:val="1"/>
          <w:bCs w:val="1"/>
        </w:rPr>
        <w:t xml:space="preserve">第十四章 风险因素与应对策略</w:t>
      </w:r>
    </w:p>
    <w:p>
      <w:pPr>
        <w:spacing w:before="75" w:after="0"/>
      </w:pPr>
      <w:r>
        <w:rPr/>
        <w:t xml:space="preserve">第一节 技术与认证风险</w:t>
      </w:r>
    </w:p>
    <w:p>
      <w:pPr>
        <w:spacing w:before="75" w:after="0"/>
      </w:pPr>
      <w:r>
        <w:rPr/>
        <w:t xml:space="preserve">一、国际标准快速迭代导致合规滞后</w:t>
      </w:r>
    </w:p>
    <w:p>
      <w:pPr>
        <w:spacing w:before="75" w:after="0"/>
      </w:pPr>
      <w:r>
        <w:rPr/>
        <w:t xml:space="preserve">二、核心算法被开源模型冲击知识产权</w:t>
      </w:r>
    </w:p>
    <w:p>
      <w:pPr>
        <w:spacing w:before="75" w:after="0"/>
      </w:pPr>
      <w:r>
        <w:rPr/>
        <w:t xml:space="preserve">三、极端环境可靠性验证不足引发事故</w:t>
      </w:r>
    </w:p>
    <w:p>
      <w:pPr>
        <w:spacing w:before="75" w:after="0"/>
      </w:pPr>
      <w:r>
        <w:rPr/>
        <w:t xml:space="preserve">第二节 市场与回款风险</w:t>
      </w:r>
    </w:p>
    <w:p>
      <w:pPr>
        <w:spacing w:before="75" w:after="0"/>
      </w:pPr>
      <w:r>
        <w:rPr/>
        <w:t xml:space="preserve">一、政府采购预算波动影响订单连续性</w:t>
      </w:r>
    </w:p>
    <w:p>
      <w:pPr>
        <w:spacing w:before="75" w:after="0"/>
      </w:pPr>
      <w:r>
        <w:rPr/>
        <w:t xml:space="preserve">二、海外项目政治风险与汇率波动</w:t>
      </w:r>
    </w:p>
    <w:p>
      <w:pPr>
        <w:spacing w:before="75" w:after="0"/>
      </w:pPr>
      <w:r>
        <w:rPr/>
        <w:t xml:space="preserve">三、定制化项目验收周期延长拖累现金流</w:t>
      </w:r>
    </w:p>
    <w:p>
      <w:pPr>
        <w:spacing w:before="75" w:after="0"/>
      </w:pPr>
      <w:r>
        <w:rPr/>
        <w:t xml:space="preserve">第三节 供应链安全风险</w:t>
      </w:r>
    </w:p>
    <w:p>
      <w:pPr>
        <w:spacing w:before="75" w:after="0"/>
      </w:pPr>
      <w:r>
        <w:rPr/>
        <w:t xml:space="preserve">一、高端传感器断供可能性未完全消除</w:t>
      </w:r>
    </w:p>
    <w:p>
      <w:pPr>
        <w:spacing w:before="75" w:after="0"/>
      </w:pPr>
      <w:r>
        <w:rPr/>
        <w:t xml:space="preserve">二、特种材料受出口管制潜在威胁</w:t>
      </w:r>
    </w:p>
    <w:p>
      <w:pPr>
        <w:spacing w:before="75" w:after="0"/>
      </w:pPr>
      <w:r>
        <w:rPr/>
        <w:t xml:space="preserve">三、软件供应链漏洞引发安全事件</w:t>
      </w:r>
    </w:p>
    <w:p>
      <w:pPr>
        <w:spacing w:before="75" w:after="0"/>
      </w:pPr>
      <w:r>
        <w:rPr>
          <w:b w:val="1"/>
          <w:bCs w:val="1"/>
        </w:rPr>
        <w:t xml:space="preserve">第十五章 产业链协同与生态构建</w:t>
      </w:r>
    </w:p>
    <w:p>
      <w:pPr>
        <w:spacing w:before="75" w:after="0"/>
      </w:pPr>
      <w:r>
        <w:rPr/>
        <w:t xml:space="preserve">第一节 上中下游纵向整合</w:t>
      </w:r>
    </w:p>
    <w:p>
      <w:pPr>
        <w:spacing w:before="75" w:after="0"/>
      </w:pPr>
      <w:r>
        <w:rPr/>
        <w:t xml:space="preserve">一、元器件厂商参与整机联合开发</w:t>
      </w:r>
    </w:p>
    <w:p>
      <w:pPr>
        <w:spacing w:before="75" w:after="0"/>
      </w:pPr>
      <w:r>
        <w:rPr/>
        <w:t xml:space="preserve">二、装备制造商绑定终端用户长期服务</w:t>
      </w:r>
    </w:p>
    <w:p>
      <w:pPr>
        <w:spacing w:before="75" w:after="0"/>
      </w:pPr>
      <w:r>
        <w:rPr/>
        <w:t xml:space="preserve">三、检测认证机构前置介入研发流程</w:t>
      </w:r>
    </w:p>
    <w:p>
      <w:pPr>
        <w:spacing w:before="75" w:after="0"/>
      </w:pPr>
      <w:r>
        <w:rPr/>
        <w:t xml:space="preserve">第二节 跨行业横向融合</w:t>
      </w:r>
    </w:p>
    <w:p>
      <w:pPr>
        <w:spacing w:before="75" w:after="0"/>
      </w:pPr>
      <w:r>
        <w:rPr/>
        <w:t xml:space="preserve">一、与安防、消防、应急指挥系统数据互通</w:t>
      </w:r>
    </w:p>
    <w:p>
      <w:pPr>
        <w:spacing w:before="75" w:after="0"/>
      </w:pPr>
      <w:r>
        <w:rPr/>
        <w:t xml:space="preserve">二、与保险机构合作开发安全绩效保险</w:t>
      </w:r>
    </w:p>
    <w:p>
      <w:pPr>
        <w:spacing w:before="75" w:after="0"/>
      </w:pPr>
      <w:r>
        <w:rPr/>
        <w:t xml:space="preserve">三、与高校共建防爆技术联合实验室</w:t>
      </w:r>
    </w:p>
    <w:p>
      <w:pPr>
        <w:spacing w:before="75" w:after="0"/>
      </w:pPr>
      <w:r>
        <w:rPr/>
        <w:t xml:space="preserve">第三节 标准与测试体系完善</w:t>
      </w:r>
    </w:p>
    <w:p>
      <w:pPr>
        <w:spacing w:before="75" w:after="0"/>
      </w:pPr>
      <w:r>
        <w:rPr/>
        <w:t xml:space="preserve">一、中国防爆装备分级分类标准统一</w:t>
      </w:r>
    </w:p>
    <w:p>
      <w:pPr>
        <w:spacing w:before="75" w:after="0"/>
      </w:pPr>
      <w:r>
        <w:rPr/>
        <w:t xml:space="preserve">二、国家级爆炸试验场服务能力提升</w:t>
      </w:r>
    </w:p>
    <w:p>
      <w:pPr>
        <w:spacing w:before="75" w:after="0"/>
      </w:pPr>
      <w:r>
        <w:rPr/>
        <w:t xml:space="preserve">三、第三方测评公信力与国际互认推进</w:t>
      </w:r>
    </w:p>
    <w:p>
      <w:pPr>
        <w:spacing w:before="75" w:after="0"/>
      </w:pPr>
      <w:r>
        <w:rPr>
          <w:b w:val="1"/>
          <w:bCs w:val="1"/>
        </w:rPr>
        <w:t xml:space="preserve">第十六章 企业战略指引与投资建议</w:t>
      </w:r>
    </w:p>
    <w:p>
      <w:pPr>
        <w:spacing w:before="75" w:after="0"/>
      </w:pPr>
      <w:r>
        <w:rPr/>
        <w:t xml:space="preserve">第一节 对装备制造企业的建议</w:t>
      </w:r>
    </w:p>
    <w:p>
      <w:pPr>
        <w:spacing w:before="75" w:after="0"/>
      </w:pPr>
      <w:r>
        <w:rPr/>
        <w:t xml:space="preserve">一、聚焦细分场景打造不可替代性</w:t>
      </w:r>
    </w:p>
    <w:p>
      <w:pPr>
        <w:spacing w:before="75" w:after="0"/>
      </w:pPr>
      <w:r>
        <w:rPr/>
        <w:t xml:space="preserve">二、构建“硬件+软件+服务”三位一体模式</w:t>
      </w:r>
    </w:p>
    <w:p>
      <w:pPr>
        <w:spacing w:before="75" w:after="0"/>
      </w:pPr>
      <w:r>
        <w:rPr/>
        <w:t xml:space="preserve">三、提前布局国际认证与本地化服务网络</w:t>
      </w:r>
    </w:p>
    <w:p>
      <w:pPr>
        <w:spacing w:before="75" w:after="0"/>
      </w:pPr>
      <w:r>
        <w:rPr/>
        <w:t xml:space="preserve">第二节 对用户单位的建议</w:t>
      </w:r>
    </w:p>
    <w:p>
      <w:pPr>
        <w:spacing w:before="75" w:after="0"/>
      </w:pPr>
      <w:r>
        <w:rPr/>
        <w:t xml:space="preserve">一、制定防爆装备全生命周期管理计划</w:t>
      </w:r>
    </w:p>
    <w:p>
      <w:pPr>
        <w:spacing w:before="75" w:after="0"/>
      </w:pPr>
      <w:r>
        <w:rPr/>
        <w:t xml:space="preserve">二、优先采购具备智能联网与远程诊断功能产品</w:t>
      </w:r>
    </w:p>
    <w:p>
      <w:pPr>
        <w:spacing w:before="75" w:after="0"/>
      </w:pPr>
      <w:r>
        <w:rPr/>
        <w:t xml:space="preserve">三、参与行业标准制定掌握话语权</w:t>
      </w:r>
    </w:p>
    <w:p>
      <w:pPr>
        <w:spacing w:before="75" w:after="0"/>
      </w:pPr>
      <w:r>
        <w:rPr/>
        <w:t xml:space="preserve">第三节 对投资者与金融机构的建议</w:t>
      </w:r>
    </w:p>
    <w:p>
      <w:pPr>
        <w:spacing w:before="75" w:after="0"/>
      </w:pPr>
      <w:r>
        <w:rPr/>
        <w:t xml:space="preserve">一、重点支持拥有核心算法与专利企业</w:t>
      </w:r>
    </w:p>
    <w:p>
      <w:pPr>
        <w:spacing w:before="75" w:after="0"/>
      </w:pPr>
      <w:r>
        <w:rPr/>
        <w:t xml:space="preserve">二、关注军民融合与应急产业政策红利</w:t>
      </w:r>
    </w:p>
    <w:p>
      <w:pPr>
        <w:spacing w:before="75" w:after="0"/>
      </w:pPr>
      <w:r>
        <w:rPr/>
        <w:t xml:space="preserve">三、开发装备融资租赁与保险联动产品</w:t>
      </w:r>
    </w:p>
    <w:p>
      <w:pPr>
        <w:spacing w:before="75" w:after="0"/>
      </w:pPr>
      <w:r>
        <w:rPr>
          <w:b w:val="1"/>
          <w:bCs w:val="1"/>
        </w:rPr>
        <w:t xml:space="preserve">第十七章 结论与展望</w:t>
      </w:r>
    </w:p>
    <w:p>
      <w:pPr>
        <w:spacing w:before="75" w:after="0"/>
      </w:pPr>
      <w:r>
        <w:rPr/>
        <w:t xml:space="preserve">第一节 2023-2025年经验总结</w:t>
      </w:r>
    </w:p>
    <w:p>
      <w:pPr>
        <w:spacing w:before="75" w:after="0"/>
      </w:pPr>
      <w:r>
        <w:rPr/>
        <w:t xml:space="preserve">一、国产替代取得阶段性成果但核心仍存短板</w:t>
      </w:r>
    </w:p>
    <w:p>
      <w:pPr>
        <w:spacing w:before="75" w:after="0"/>
      </w:pPr>
      <w:r>
        <w:rPr/>
        <w:t xml:space="preserve">二、应用场景从被动防护向主动预警演进</w:t>
      </w:r>
    </w:p>
    <w:p>
      <w:pPr>
        <w:spacing w:before="75" w:after="0"/>
      </w:pPr>
      <w:r>
        <w:rPr/>
        <w:t xml:space="preserve">三、行业标准体系初步支撑高质量发展</w:t>
      </w:r>
    </w:p>
    <w:p>
      <w:pPr>
        <w:spacing w:before="75" w:after="0"/>
      </w:pPr>
      <w:r>
        <w:rPr/>
        <w:t xml:space="preserve">第二节 2026-2031年核心趋势预判</w:t>
      </w:r>
    </w:p>
    <w:p>
      <w:pPr>
        <w:spacing w:before="75" w:after="0"/>
      </w:pPr>
      <w:r>
        <w:rPr/>
        <w:t xml:space="preserve">一、防爆装备进入“智能化、轻量化、网络化”新阶段</w:t>
      </w:r>
    </w:p>
    <w:p>
      <w:pPr>
        <w:spacing w:before="75" w:after="0"/>
      </w:pPr>
      <w:r>
        <w:rPr/>
        <w:t xml:space="preserve">二、公共安全需求成为最大增长引擎</w:t>
      </w:r>
    </w:p>
    <w:p>
      <w:pPr>
        <w:spacing w:before="75" w:after="0"/>
      </w:pPr>
      <w:r>
        <w:rPr/>
        <w:t xml:space="preserve">三、中国有望成为全球最大防爆装备生产国与出口国</w:t>
      </w:r>
    </w:p>
    <w:p>
      <w:pPr>
        <w:spacing w:before="75" w:after="0"/>
      </w:pPr>
      <w:r>
        <w:rPr/>
        <w:t xml:space="preserve">第三节 长期演进路径</w:t>
      </w:r>
    </w:p>
    <w:p>
      <w:pPr>
        <w:spacing w:before="75" w:after="0"/>
      </w:pPr>
      <w:r>
        <w:rPr/>
        <w:t xml:space="preserve">一、2026-2028年：技术攻坚与标准完善期</w:t>
      </w:r>
    </w:p>
    <w:p>
      <w:pPr>
        <w:spacing w:before="75" w:after="0"/>
      </w:pPr>
      <w:r>
        <w:rPr/>
        <w:t xml:space="preserve">二、2029-2030年：市场放量与生态成熟期</w:t>
      </w:r>
    </w:p>
    <w:p>
      <w:pPr>
        <w:spacing w:before="75" w:after="0"/>
      </w:pPr>
      <w:r>
        <w:rPr/>
        <w:t xml:space="preserve">三、2030年后：安全即服务(saas)新模式主导</w:t>
      </w:r>
    </w:p>
    <w:p>
      <w:pPr>
        <w:spacing w:before="75" w:after="0"/>
      </w:pPr>
      <w:r>
        <w:rPr>
          <w:b w:val="1"/>
          <w:bCs w:val="1"/>
        </w:rPr>
        <w:t xml:space="preserve">图表目录</w:t>
      </w:r>
    </w:p>
    <w:p>
      <w:pPr>
        <w:spacing w:before="75" w:after="0"/>
      </w:pPr>
      <w:r>
        <w:rPr/>
        <w:t xml:space="preserve">图表：2023-2025年全球防爆装备市场规模及区域分布</w:t>
      </w:r>
    </w:p>
    <w:p>
      <w:pPr>
        <w:spacing w:before="75" w:after="0"/>
      </w:pPr>
      <w:r>
        <w:rPr/>
        <w:t xml:space="preserve">图表：2023-2025年北美公共安全防爆装备采购额</w:t>
      </w:r>
    </w:p>
    <w:p>
      <w:pPr>
        <w:spacing w:before="75" w:after="0"/>
      </w:pPr>
      <w:r>
        <w:rPr/>
        <w:t xml:space="preserve">图表：2023-2025年亚太工业防爆装备需求增速</w:t>
      </w:r>
    </w:p>
    <w:p>
      <w:pPr>
        <w:spacing w:before="75" w:after="0"/>
      </w:pPr>
      <w:r>
        <w:rPr/>
        <w:t xml:space="preserve">图表：2023-2025年全球排爆机器人销量及均价</w:t>
      </w:r>
    </w:p>
    <w:p>
      <w:pPr>
        <w:spacing w:before="75" w:after="0"/>
      </w:pPr>
      <w:r>
        <w:rPr/>
        <w:t xml:space="preserve">图表：2023-2025年爆炸物探测设备技术路线占比</w:t>
      </w:r>
    </w:p>
    <w:p>
      <w:pPr>
        <w:spacing w:before="75" w:after="0"/>
      </w:pPr>
      <w:r>
        <w:rPr/>
        <w:t xml:space="preserve">图表：2023-2025年欧美防爆装备龙头企业市占率</w:t>
      </w:r>
    </w:p>
    <w:p>
      <w:pPr>
        <w:spacing w:before="75" w:after="0"/>
      </w:pPr>
      <w:r>
        <w:rPr/>
        <w:t xml:space="preserve">图表：2023-2025年中国防爆电气产能区域分布</w:t>
      </w:r>
    </w:p>
    <w:p>
      <w:pPr>
        <w:spacing w:before="75" w:after="0"/>
      </w:pPr>
      <w:r>
        <w:rPr/>
        <w:t xml:space="preserve">图表：2023-2025年排爆机器人国产化率变化</w:t>
      </w:r>
    </w:p>
    <w:p>
      <w:pPr>
        <w:spacing w:before="75" w:after="0"/>
      </w:pPr>
      <w:r>
        <w:rPr/>
        <w:t xml:space="preserve">图表：2023-2025年防爆装备核心传感器进口依赖度</w:t>
      </w:r>
    </w:p>
    <w:p>
      <w:pPr>
        <w:spacing w:before="75" w:after="0"/>
      </w:pPr>
      <w:r>
        <w:rPr/>
        <w:t xml:space="preserve">图表：2023-2025年石油化工行业防爆装备配备率</w:t>
      </w:r>
    </w:p>
    <w:p>
      <w:pPr>
        <w:spacing w:before="75" w:after="0"/>
      </w:pPr>
      <w:r>
        <w:rPr/>
        <w:t xml:space="preserve">图表：2023-2025年地铁安检爆炸物探测设备覆盖率</w:t>
      </w:r>
    </w:p>
    <w:p>
      <w:pPr>
        <w:spacing w:before="75" w:after="0"/>
      </w:pPr>
      <w:r>
        <w:rPr/>
        <w:t xml:space="preserve">图表：2023-2025年防爆装备政府采购平均中标价</w:t>
      </w:r>
    </w:p>
    <w:p>
      <w:pPr>
        <w:spacing w:before="75" w:after="0"/>
      </w:pPr>
      <w:r>
        <w:rPr/>
        <w:t xml:space="preserve">图表：2023-2025年防爆容器单位成本下降曲线</w:t>
      </w:r>
    </w:p>
    <w:p>
      <w:pPr>
        <w:spacing w:before="75" w:after="0"/>
      </w:pPr>
      <w:r>
        <w:rPr/>
        <w:t xml:space="preserve">图表：2023-2025年ai识别算法误报率改善趋势</w:t>
      </w:r>
    </w:p>
    <w:p>
      <w:pPr>
        <w:spacing w:before="75" w:after="0"/>
      </w:pPr>
      <w:r>
        <w:rPr/>
        <w:t xml:space="preserve">图表：2023-2025年防爆复合材料国产供应比例</w:t>
      </w:r>
    </w:p>
    <w:p>
      <w:pPr>
        <w:spacing w:before="75" w:after="0"/>
      </w:pPr>
      <w:r>
        <w:rPr/>
        <w:t xml:space="preserve">图表：2023-2025年防爆装备出口主要目的地分布</w:t>
      </w:r>
    </w:p>
    <w:p>
      <w:pPr>
        <w:spacing w:before="75" w:after="0"/>
      </w:pPr>
      <w:r>
        <w:rPr/>
        <w:t xml:space="preserve">图表：2023-2025年应急管理部门装备更新周期</w:t>
      </w:r>
    </w:p>
    <w:p>
      <w:pPr>
        <w:spacing w:before="75" w:after="0"/>
      </w:pPr>
      <w:r>
        <w:rPr/>
        <w:t xml:space="preserve">图表：2023-2025年防爆机器人操作精度提升数据</w:t>
      </w:r>
    </w:p>
    <w:p>
      <w:pPr>
        <w:spacing w:before="75" w:after="0"/>
      </w:pPr>
      <w:r>
        <w:rPr/>
        <w:t xml:space="preserve">图表：2023-2025年痕量探测设备检测限进步</w:t>
      </w:r>
    </w:p>
    <w:p>
      <w:pPr>
        <w:spacing w:before="75" w:after="0"/>
      </w:pPr>
      <w:r>
        <w:rPr/>
        <w:t xml:space="preserve">图表：2023-2025年防爆装备行业平均毛利率</w:t>
      </w:r>
    </w:p>
    <w:p>
      <w:pPr>
        <w:spacing w:before="75" w:after="0"/>
      </w:pPr>
      <w:r>
        <w:rPr/>
        <w:t xml:space="preserve">图表：2026-2031年全球防爆装备需求总量预测</w:t>
      </w:r>
    </w:p>
    <w:p>
      <w:pPr>
        <w:spacing w:before="75" w:after="0"/>
      </w:pPr>
      <w:r>
        <w:rPr/>
        <w:t xml:space="preserve">图表：2026-2031年中国防爆装备市场规模预测</w:t>
      </w:r>
    </w:p>
    <w:p>
      <w:pPr>
        <w:spacing w:before="75" w:after="0"/>
      </w:pPr>
      <w:r>
        <w:rPr/>
        <w:t xml:space="preserve">图表：2026-2031年工业领域防爆装备更新需求测算</w:t>
      </w:r>
    </w:p>
    <w:p>
      <w:pPr>
        <w:spacing w:before="75" w:after="0"/>
      </w:pPr>
      <w:r>
        <w:rPr/>
        <w:t xml:space="preserve">图表：2026-2031年公共安全领域新增装备数量</w:t>
      </w:r>
    </w:p>
    <w:p>
      <w:pPr>
        <w:spacing w:before="75" w:after="0"/>
      </w:pPr>
      <w:r>
        <w:rPr/>
        <w:t xml:space="preserve">图表：2026-2031年排爆机器人销量复合增长率</w:t>
      </w:r>
    </w:p>
    <w:p>
      <w:pPr>
        <w:spacing w:before="75" w:after="0"/>
      </w:pPr>
      <w:r>
        <w:rPr/>
        <w:t xml:space="preserve">图表：2026-2031年爆炸物探测设备国产化率目标</w:t>
      </w:r>
    </w:p>
    <w:p>
      <w:pPr>
        <w:spacing w:before="75" w:after="0"/>
      </w:pPr>
      <w:r>
        <w:rPr/>
        <w:t xml:space="preserve">图表：2026-2031年防爆电气智能化渗透率预测</w:t>
      </w:r>
    </w:p>
    <w:p>
      <w:pPr>
        <w:spacing w:before="75" w:after="0"/>
      </w:pPr>
      <w:r>
        <w:rPr/>
        <w:t xml:space="preserve">图表：2026-2031年核心传感器国产替代进度</w:t>
      </w:r>
    </w:p>
    <w:p>
      <w:pPr>
        <w:spacing w:before="75" w:after="0"/>
      </w:pPr>
      <w:r>
        <w:rPr/>
        <w:t xml:space="preserve">图表：2026-2031年防爆装备出口金额及增速</w:t>
      </w:r>
    </w:p>
    <w:p>
      <w:pPr>
        <w:spacing w:before="75" w:after="0"/>
      </w:pPr>
      <w:r>
        <w:rPr/>
        <w:t xml:space="preserve">图表：2026-2031年东南亚防爆装备进口需求增长</w:t>
      </w:r>
    </w:p>
    <w:p>
      <w:pPr>
        <w:spacing w:before="75" w:after="0"/>
      </w:pPr>
      <w:r>
        <w:rPr/>
        <w:t xml:space="preserve">图表：2026-2031年防爆装备单位成本下降路径</w:t>
      </w:r>
    </w:p>
    <w:p>
      <w:pPr>
        <w:spacing w:before="75" w:after="0"/>
      </w:pPr>
      <w:r>
        <w:rPr/>
        <w:t xml:space="preserve">图表：2026-2031年ai算法在防爆识别中准确率</w:t>
      </w:r>
    </w:p>
    <w:p>
      <w:pPr>
        <w:spacing w:before="75" w:after="0"/>
      </w:pPr>
      <w:r>
        <w:rPr/>
        <w:t xml:space="preserve">图表：2026-2031年防爆服轻量化减重比例</w:t>
      </w:r>
    </w:p>
    <w:p>
      <w:pPr>
        <w:spacing w:before="75" w:after="0"/>
      </w:pPr>
      <w:r>
        <w:rPr/>
        <w:t xml:space="preserve">图表：2026-2031年水下排爆机器人应用场景拓展</w:t>
      </w:r>
    </w:p>
    <w:p>
      <w:pPr>
        <w:spacing w:before="75" w:after="0"/>
      </w:pPr>
      <w:r>
        <w:rPr/>
        <w:t xml:space="preserve">图表：2026-2031年防爆装备服务收入占比提升</w:t>
      </w:r>
    </w:p>
    <w:p>
      <w:pPr>
        <w:spacing w:before="75" w:after="0"/>
      </w:pPr>
      <w:r>
        <w:rPr/>
        <w:t xml:space="preserve">图表：2026-2031年政府采购招标价格区间预测</w:t>
      </w:r>
    </w:p>
    <w:p>
      <w:pPr>
        <w:spacing w:before="75" w:after="0"/>
      </w:pPr>
      <w:r>
        <w:rPr/>
        <w:t xml:space="preserve">图表：2026-2031年防爆装备行业cr5集中度变化</w:t>
      </w:r>
    </w:p>
    <w:p>
      <w:pPr>
        <w:spacing w:before="75" w:after="0"/>
      </w:pPr>
      <w:r>
        <w:rPr/>
        <w:t xml:space="preserve">图表：2026-2031年防爆芯片自主开发进度</w:t>
      </w:r>
    </w:p>
    <w:p>
      <w:pPr>
        <w:spacing w:before="75" w:after="0"/>
      </w:pPr>
      <w:r>
        <w:rPr/>
        <w:t xml:space="preserve">图表：2026-2031年城市级防爆能力解决方案市场规模</w:t>
      </w:r>
    </w:p>
    <w:p>
      <w:pPr>
        <w:spacing w:before="75" w:after="0"/>
      </w:pPr>
      <w:r>
        <w:rPr/>
        <w:t xml:space="preserve">图表：2026-2031年防爆装备即服务(eaas)渗透率</w:t>
      </w:r>
    </w:p>
    <w:p>
      <w:pPr>
        <w:spacing w:before="75" w:after="0"/>
      </w:pPr>
      <w:r>
        <w:rPr/>
        <w:t xml:space="preserve">图表：2026-2031年防爆装备全生命周期成本模型</w:t>
      </w:r>
    </w:p>
    <w:p>
      <w:pPr>
        <w:spacing w:before="75" w:after="0"/>
      </w:pPr>
      <w:r>
        <w:rPr/>
        <w:t xml:space="preserve">图表：2026-2031年极端环境适应性测试标准升级</w:t>
      </w:r>
    </w:p>
    <w:p>
      <w:pPr>
        <w:spacing w:before="75" w:after="0"/>
      </w:pPr>
      <w:r>
        <w:rPr/>
        <w:t xml:space="preserve">图表：2026-2031年防爆装备软件更新频率提升</w:t>
      </w:r>
    </w:p>
    <w:p>
      <w:pPr>
        <w:spacing w:before="75" w:after="0"/>
      </w:pPr>
      <w:r>
        <w:rPr/>
        <w:t xml:space="preserve">图表：2026-2031年防爆装备与应急指挥系统对接率</w:t>
      </w:r>
    </w:p>
    <w:p>
      <w:pPr>
        <w:spacing w:before="75" w:after="0"/>
      </w:pPr>
      <w:r>
        <w:rPr/>
        <w:t xml:space="preserve">图表：2026-2031年防爆装备保险联动产品规模</w:t>
      </w:r>
    </w:p>
    <w:p>
      <w:pPr>
        <w:spacing w:before="75" w:after="0"/>
      </w:pPr>
      <w:r>
        <w:rPr/>
        <w:t xml:space="preserve">图表：2026-2031年国家级防爆试验场服务能力指数</w:t>
      </w:r>
    </w:p>
    <w:p>
      <w:pPr>
        <w:spacing w:before="75" w:after="0"/>
      </w:pPr>
      <w:r>
        <w:rPr/>
        <w:t xml:space="preserve">图表：2026-2031年防爆装备国际认证获取周期缩短</w:t>
      </w:r>
    </w:p>
    <w:p>
      <w:pPr>
        <w:spacing w:before="75" w:after="0"/>
      </w:pPr>
      <w:r>
        <w:rPr/>
        <w:t xml:space="preserve">图表：2026-2031年防爆装备碳足迹核算方法学建立</w:t>
      </w:r>
    </w:p>
    <w:p>
      <w:pPr>
        <w:spacing w:before="75" w:after="0"/>
      </w:pPr>
      <w:r>
        <w:rPr/>
        <w:t xml:space="preserve">图表：2026-2031年防爆装备回收再利用体系构建</w:t>
      </w:r>
    </w:p>
    <w:p>
      <w:pPr>
        <w:spacing w:before="75" w:after="0"/>
      </w:pPr>
      <w:r>
        <w:rPr/>
        <w:t xml:space="preserve">图表：2026-2031年防爆装备网络安全防护等级要求</w:t>
      </w:r>
    </w:p>
    <w:p>
      <w:pPr>
        <w:spacing w:before="75" w:after="0"/>
      </w:pPr>
      <w:r>
        <w:rPr/>
        <w:t xml:space="preserve">图表：2026-2031年防爆装备人机交互体验评分提升</w:t>
      </w:r>
    </w:p>
    <w:p>
      <w:pPr>
        <w:spacing w:before="75" w:after="0"/>
      </w:pPr>
      <w:r>
        <w:rPr/>
        <w:t xml:space="preserve">图表：2026-2031年防爆装备远程诊断功能覆盖率</w:t>
      </w:r>
    </w:p>
    <w:p>
      <w:pPr>
        <w:spacing w:before="75" w:after="0"/>
      </w:pPr>
      <w:r>
        <w:rPr/>
        <w:t xml:space="preserve">图表：2026-2031年防爆装备培训与演练服务收入</w:t>
      </w:r>
    </w:p>
    <w:p>
      <w:pPr>
        <w:spacing w:before="75" w:after="0"/>
      </w:pPr>
      <w:r>
        <w:rPr/>
        <w:t xml:space="preserve">图表：2026-2031年防爆装备军民融合项目数量</w:t>
      </w:r>
    </w:p>
    <w:p>
      <w:pPr>
        <w:spacing w:before="75" w:after="0"/>
      </w:pPr>
      <w:r>
        <w:rPr/>
        <w:t xml:space="preserve">图表：2026-2031年防爆装备融资租赁渗透率</w:t>
      </w:r>
    </w:p>
    <w:p>
      <w:pPr>
        <w:spacing w:before="75" w:after="0"/>
      </w:pPr>
      <w:r>
        <w:rPr/>
        <w:t xml:space="preserve">图表：2026-2031年防爆装备行业人才缺口预测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本文地址：https://www.51baogao.cn/baogao/20260328/4066932.shtml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60328/40669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2026-2031年中国防爆装备行业全景调研及发展战略咨询报告</dc:title>
  <dc:description>2026-2031年中国防爆装备行业全景调研及发展战略咨询报告</dc:description>
  <dc:subject>2026-2031年中国防爆装备行业全景调研及发展战略咨询报告</dc:subject>
  <cp:keywords>研究报告</cp:keywords>
  <cp:category>研究报告</cp:category>
  <cp:lastModifiedBy>北京中道泰和信息咨询有限公司</cp:lastModifiedBy>
  <dcterms:created xsi:type="dcterms:W3CDTF">2026-03-31T10:48:04+08:00</dcterms:created>
  <dcterms:modified xsi:type="dcterms:W3CDTF">2026-03-31T10:48:04+08:00</dcterms:modified>
</cp:coreProperties>
</file>

<file path=docProps/custom.xml><?xml version="1.0" encoding="utf-8"?>
<Properties xmlns="http://schemas.openxmlformats.org/officeDocument/2006/custom-properties" xmlns:vt="http://schemas.openxmlformats.org/officeDocument/2006/docPropsVTypes"/>
</file>