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2026-2031年中国算力行业市场前瞻与未来投资战略分析报告</w:t>
      </w:r>
    </w:p>
    <w:p>
      <w:pPr>
        <w:spacing w:after="150"/>
      </w:pPr>
      <w:r>
        <w:rPr>
          <w:b w:val="1"/>
          <w:bCs w:val="1"/>
        </w:rPr>
        <w:t xml:space="preserve">报告简介</w:t>
      </w:r>
    </w:p>
    <w:p>
      <w:pPr>
        <w:spacing w:after="150"/>
      </w:pPr>
      <w:r>
        <w:rPr/>
        <w:t xml:space="preserve">算力行业作为数字经济时代的新型生产力底座与智能社会的核心基础设施，是支撑千行百业数字化转型与人工智能产业爆发的战略性基础产业。本报告所研究的算力行业，是指以计算芯片、服务器、存储设备、网络设备及数据中心为载体，涵盖通用算力、智能算力、超算算力及边缘算力等多元形态，并提供算力租赁、算力调度、算力网络及行业应用服务的综合性产业生态。该行业横跨半导体、计算机体系结构、高速互联、制冷散热及软件优化等多个高技术领域，具有资本投入强度极高、技术迭代周期短、能耗约束趋严、网络效应与规模效应显著等典型特征。随着大模型训练推理需求爆发、\"东数西算\"工程纵深推进及\"人工智能+\"行动全面落地，算力已从传统的信息处理工具跃升为驱动科技创新、产业变革与社会治理现代化的关键生产要素，其产业价值正从硬件供给向算力即服务(HPC as a Service)与算力网络生态深度延伸。</w:t>
      </w:r>
    </w:p>
    <w:p>
      <w:pPr>
        <w:spacing w:after="150"/>
      </w:pPr>
      <w:r>
        <w:rPr/>
        <w:t xml:space="preserve">当前中国算力产业正处于从\"量的扩张\"向\"质的提升\"转型、从\"单点突破\"向\"系统优化\"升级的关键攻坚期。经过多年持续投入，我国已建成全球规模第二的数据中心集群，智能算力规模增速位居世界前列，在服务器制造、数据中心运营及部分AI芯片设计领域形成较强产业能力，\"东数西算\"八大枢纽节点布局基本完成，算力网络架构初步成型。展望\"十五五\"时期，中国算力行业将迎来智能算力需求爆发与算力网络成熟的双重战略机遇。技术演进维度，面向大模型训练的万卡级集群优化、推理算力的边缘下沉与端侧轻量化、以及量子计算与经典计算的异构融合将成为技术攻关重点，推动算力供给从\"集中式\"向\"云边端协同\"架构跃迁;产业变革维度，随着全国一体化算力网建设的提速，算力调度、算力交易及算力保险等新型服务模式将加速成熟，算力作为数字时代\"水电煤\"的基础资源属性将更加凸显;绿色转型维度，液冷技术的大规模应用、数据中心与可再生能源的深度融合、以及算力能效标准的强制实施，将重塑行业技术路线与区域布局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力行业研究单位等公布和提供的大量资料。报告对我国算力行业的供需状况、发展现状、子行业发展变化等进行了分析，重点分析了国内外算力行业的发展现状、如何面对行业的发展挑战、行业的发展建议、行业竞争力，以及行业的投资分析和趋势预测等等。报告还综合了算力行业的整体发展动态，对行业在产品方面提供了参考建议和具体解决办法。报告对于算力产品生产企业、经销商、行业管理部门以及拟进入该行业的投资者具有重要的参考价值，对于研究我国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算力行业发展综述</w:t>
      </w:r>
    </w:p>
    <w:p>
      <w:pPr>
        <w:spacing w:before="75" w:after="0"/>
      </w:pPr>
      <w:r>
        <w:rPr/>
        <w:t xml:space="preserve">第一节 算力行业相关概述</w:t>
      </w:r>
    </w:p>
    <w:p>
      <w:pPr>
        <w:spacing w:before="75" w:after="0"/>
      </w:pPr>
      <w:r>
        <w:rPr/>
        <w:t xml:space="preserve">一、行业研究范围界定</w:t>
      </w:r>
    </w:p>
    <w:p>
      <w:pPr>
        <w:spacing w:before="75" w:after="0"/>
      </w:pPr>
      <w:r>
        <w:rPr/>
        <w:t xml:space="preserve">二、算力的分类</w:t>
      </w:r>
    </w:p>
    <w:p>
      <w:pPr>
        <w:spacing w:before="75" w:after="0"/>
      </w:pPr>
      <w:r>
        <w:rPr/>
        <w:t xml:space="preserve">三、算力行业的特点分析</w:t>
      </w:r>
    </w:p>
    <w:p>
      <w:pPr>
        <w:spacing w:before="75" w:after="0"/>
      </w:pPr>
      <w:r>
        <w:rPr/>
        <w:t xml:space="preserve">第二节 算力行业发展环境分析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当代背景下算力的发展机会分析</w:t>
      </w:r>
    </w:p>
    <w:p>
      <w:pPr>
        <w:spacing w:before="75" w:after="0"/>
      </w:pPr>
      <w:r>
        <w:rPr/>
        <w:t xml:space="preserve">第一节 算力政策及其实施情况</w:t>
      </w:r>
    </w:p>
    <w:p>
      <w:pPr>
        <w:spacing w:before="75" w:after="0"/>
      </w:pPr>
      <w:r>
        <w:rPr/>
        <w:t xml:space="preserve">一、算力相关政策解读</w:t>
      </w:r>
    </w:p>
    <w:p>
      <w:pPr>
        <w:spacing w:before="75" w:after="0"/>
      </w:pPr>
      <w:r>
        <w:rPr/>
        <w:t xml:space="preserve">二、算力计划实施成果解读</w:t>
      </w:r>
    </w:p>
    <w:p>
      <w:pPr>
        <w:spacing w:before="75" w:after="0"/>
      </w:pPr>
      <w:r>
        <w:rPr/>
        <w:t xml:space="preserve">第二节 算力在国民经济中的地位及作用分析</w:t>
      </w:r>
    </w:p>
    <w:p>
      <w:pPr>
        <w:spacing w:before="75" w:after="0"/>
      </w:pPr>
      <w:r>
        <w:rPr/>
        <w:t xml:space="preserve">一、算力内涵与特征</w:t>
      </w:r>
    </w:p>
    <w:p>
      <w:pPr>
        <w:spacing w:before="75" w:after="0"/>
      </w:pPr>
      <w:r>
        <w:rPr/>
        <w:t xml:space="preserve">二、算力与经济的关系分析</w:t>
      </w:r>
    </w:p>
    <w:p>
      <w:pPr>
        <w:spacing w:before="75" w:after="0"/>
      </w:pPr>
      <w:r>
        <w:rPr/>
        <w:t xml:space="preserve">第三节 国内环境背景下算力发展的swot分析</w:t>
      </w:r>
    </w:p>
    <w:p>
      <w:pPr>
        <w:spacing w:before="75" w:after="0"/>
      </w:pPr>
      <w:r>
        <w:rPr/>
        <w:t xml:space="preserve">一、国家战略对算力产业的影响分析</w:t>
      </w:r>
    </w:p>
    <w:p>
      <w:pPr>
        <w:spacing w:before="75" w:after="0"/>
      </w:pPr>
      <w:r>
        <w:rPr/>
        <w:t xml:space="preserve">1、对算力市场资源配置的影响</w:t>
      </w:r>
    </w:p>
    <w:p>
      <w:pPr>
        <w:spacing w:before="75" w:after="0"/>
      </w:pPr>
      <w:r>
        <w:rPr/>
        <w:t xml:space="preserve">2、对算力产业市场格局的影响</w:t>
      </w:r>
    </w:p>
    <w:p>
      <w:pPr>
        <w:spacing w:before="75" w:after="0"/>
      </w:pPr>
      <w:r>
        <w:rPr/>
        <w:t xml:space="preserve">3、对算力产业发展方式的影响</w:t>
      </w:r>
    </w:p>
    <w:p>
      <w:pPr>
        <w:spacing w:before="75" w:after="0"/>
      </w:pPr>
      <w:r>
        <w:rPr/>
        <w:t xml:space="preserve">二、算力国家战略背景下算力发展的swot分析</w:t>
      </w:r>
    </w:p>
    <w:p>
      <w:pPr>
        <w:spacing w:before="75" w:after="0"/>
      </w:pPr>
      <w:r>
        <w:rPr/>
        <w:t xml:space="preserve">1、算力发展的优势分析</w:t>
      </w:r>
    </w:p>
    <w:p>
      <w:pPr>
        <w:spacing w:before="75" w:after="0"/>
      </w:pPr>
      <w:r>
        <w:rPr/>
        <w:t xml:space="preserve">2、算力发展的劣势分析</w:t>
      </w:r>
    </w:p>
    <w:p>
      <w:pPr>
        <w:spacing w:before="75" w:after="0"/>
      </w:pPr>
      <w:r>
        <w:rPr/>
        <w:t xml:space="preserve">3、算力发展的机遇分析</w:t>
      </w:r>
    </w:p>
    <w:p>
      <w:pPr>
        <w:spacing w:before="75" w:after="0"/>
      </w:pPr>
      <w:r>
        <w:rPr/>
        <w:t xml:space="preserve">4、算力发展面临的挑战</w:t>
      </w:r>
    </w:p>
    <w:p>
      <w:pPr>
        <w:spacing w:before="75" w:after="0"/>
      </w:pPr>
      <w:r>
        <w:rPr>
          <w:b w:val="1"/>
          <w:bCs w:val="1"/>
        </w:rPr>
        <w:t xml:space="preserve">第三章 国际算力行业发展分析</w:t>
      </w:r>
    </w:p>
    <w:p>
      <w:pPr>
        <w:spacing w:before="75" w:after="0"/>
      </w:pPr>
      <w:r>
        <w:rPr/>
        <w:t xml:space="preserve">第一节 国际算力行业发展环境分析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国际算力行业发展现状分析</w:t>
      </w:r>
    </w:p>
    <w:p>
      <w:pPr>
        <w:spacing w:before="75" w:after="0"/>
      </w:pPr>
      <w:r>
        <w:rPr/>
        <w:t xml:space="preserve">一、国际算力行业发展概况</w:t>
      </w:r>
    </w:p>
    <w:p>
      <w:pPr>
        <w:spacing w:before="75" w:after="0"/>
      </w:pPr>
      <w:r>
        <w:rPr/>
        <w:t xml:space="preserve">二、主要国家算力行业的经济效益分析</w:t>
      </w:r>
    </w:p>
    <w:p>
      <w:pPr>
        <w:spacing w:before="75" w:after="0"/>
      </w:pPr>
      <w:r>
        <w:rPr/>
        <w:t xml:space="preserve">三、国际算力行业的发展趋势分析</w:t>
      </w:r>
    </w:p>
    <w:p>
      <w:pPr>
        <w:spacing w:before="75" w:after="0"/>
      </w:pPr>
      <w:r>
        <w:rPr/>
        <w:t xml:space="preserve">第三节 主要国家及地区算力行业发展状况及经验借鉴</w:t>
      </w:r>
    </w:p>
    <w:p>
      <w:pPr>
        <w:spacing w:before="75" w:after="0"/>
      </w:pPr>
      <w:r>
        <w:rPr/>
        <w:t xml:space="preserve">一、美洲算力行业发展分析</w:t>
      </w:r>
    </w:p>
    <w:p>
      <w:pPr>
        <w:spacing w:before="75" w:after="0"/>
      </w:pPr>
      <w:r>
        <w:rPr/>
        <w:t xml:space="preserve">二、欧洲算力行业发展分析</w:t>
      </w:r>
    </w:p>
    <w:p>
      <w:pPr>
        <w:spacing w:before="75" w:after="0"/>
      </w:pPr>
      <w:r>
        <w:rPr/>
        <w:t xml:space="preserve">三、亚洲算力行业发展分析</w:t>
      </w:r>
    </w:p>
    <w:p>
      <w:pPr>
        <w:spacing w:before="75" w:after="0"/>
      </w:pPr>
      <w:r>
        <w:rPr>
          <w:b w:val="1"/>
          <w:bCs w:val="1"/>
        </w:rPr>
        <w:t xml:space="preserve">第四章 2025年中国算力行业发展现状分析</w:t>
      </w:r>
    </w:p>
    <w:p>
      <w:pPr>
        <w:spacing w:before="75" w:after="0"/>
      </w:pPr>
      <w:r>
        <w:rPr/>
        <w:t xml:space="preserve">第一节 中国算力行业发展概况</w:t>
      </w:r>
    </w:p>
    <w:p>
      <w:pPr>
        <w:spacing w:before="75" w:after="0"/>
      </w:pPr>
      <w:r>
        <w:rPr/>
        <w:t xml:space="preserve">一、中国算力行业发展趋势</w:t>
      </w:r>
    </w:p>
    <w:p>
      <w:pPr>
        <w:spacing w:before="75" w:after="0"/>
      </w:pPr>
      <w:r>
        <w:rPr/>
        <w:t xml:space="preserve">二、中国算力发展状况</w:t>
      </w:r>
    </w:p>
    <w:p>
      <w:pPr>
        <w:spacing w:before="75" w:after="0"/>
      </w:pPr>
      <w:r>
        <w:rPr/>
        <w:t xml:space="preserve">1、算力行业发展规模</w:t>
      </w:r>
    </w:p>
    <w:p>
      <w:pPr>
        <w:spacing w:before="75" w:after="0"/>
      </w:pPr>
      <w:r>
        <w:rPr/>
        <w:t xml:space="preserve">2、算力行业供需状况</w:t>
      </w:r>
    </w:p>
    <w:p>
      <w:pPr>
        <w:spacing w:before="75" w:after="0"/>
      </w:pPr>
      <w:r>
        <w:rPr/>
        <w:t xml:space="preserve">第二节 中国算力运营分析</w:t>
      </w:r>
    </w:p>
    <w:p>
      <w:pPr>
        <w:spacing w:before="75" w:after="0"/>
      </w:pPr>
      <w:r>
        <w:rPr/>
        <w:t xml:space="preserve">一、中国算力经营模式分析</w:t>
      </w:r>
    </w:p>
    <w:p>
      <w:pPr>
        <w:spacing w:before="75" w:after="0"/>
      </w:pPr>
      <w:r>
        <w:rPr/>
        <w:t xml:space="preserve">二、中国算力经营项目分析</w:t>
      </w:r>
    </w:p>
    <w:p>
      <w:pPr>
        <w:spacing w:before="75" w:after="0"/>
      </w:pPr>
      <w:r>
        <w:rPr/>
        <w:t xml:space="preserve">三、中国算力运营存在的问题</w:t>
      </w:r>
    </w:p>
    <w:p>
      <w:pPr>
        <w:spacing w:before="75" w:after="0"/>
      </w:pPr>
      <w:r>
        <w:rPr>
          <w:b w:val="1"/>
          <w:bCs w:val="1"/>
        </w:rPr>
        <w:t xml:space="preserve">第五章 互联网对算力的影响分析</w:t>
      </w:r>
    </w:p>
    <w:p>
      <w:pPr>
        <w:spacing w:before="75" w:after="0"/>
      </w:pPr>
      <w:r>
        <w:rPr/>
        <w:t xml:space="preserve">第一节 互联网对算力行业的影响</w:t>
      </w:r>
    </w:p>
    <w:p>
      <w:pPr>
        <w:spacing w:before="75" w:after="0"/>
      </w:pPr>
      <w:r>
        <w:rPr/>
        <w:t xml:space="preserve">一、智能算力设备发展情况分析</w:t>
      </w:r>
    </w:p>
    <w:p>
      <w:pPr>
        <w:spacing w:before="75" w:after="0"/>
      </w:pPr>
      <w:r>
        <w:rPr/>
        <w:t xml:space="preserve">1、智能算力设备发展概况</w:t>
      </w:r>
    </w:p>
    <w:p>
      <w:pPr>
        <w:spacing w:before="75" w:after="0"/>
      </w:pPr>
      <w:r>
        <w:rPr/>
        <w:t xml:space="preserve">2、主要算力app应用情况</w:t>
      </w:r>
    </w:p>
    <w:p>
      <w:pPr>
        <w:spacing w:before="75" w:after="0"/>
      </w:pPr>
      <w:r>
        <w:rPr/>
        <w:t xml:space="preserve">二、算力智能设备经营模式分析</w:t>
      </w:r>
    </w:p>
    <w:p>
      <w:pPr>
        <w:spacing w:before="75" w:after="0"/>
      </w:pPr>
      <w:r>
        <w:rPr/>
        <w:t xml:space="preserve">1、智能硬件模式</w:t>
      </w:r>
    </w:p>
    <w:p>
      <w:pPr>
        <w:spacing w:before="75" w:after="0"/>
      </w:pPr>
      <w:r>
        <w:rPr/>
        <w:t xml:space="preserve">2、算力app模式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三、智能设备对算力行业的影响分析</w:t>
      </w:r>
    </w:p>
    <w:p>
      <w:pPr>
        <w:spacing w:before="75" w:after="0"/>
      </w:pPr>
      <w:r>
        <w:rPr/>
        <w:t xml:space="preserve">1、智能设备对算力行业的影响</w:t>
      </w:r>
    </w:p>
    <w:p>
      <w:pPr>
        <w:spacing w:before="75" w:after="0"/>
      </w:pPr>
      <w:r>
        <w:rPr/>
        <w:t xml:space="preserve">2、算力智能设备的发展趋势分析</w:t>
      </w:r>
    </w:p>
    <w:p>
      <w:pPr>
        <w:spacing w:before="75" w:after="0"/>
      </w:pPr>
      <w:r>
        <w:rPr/>
        <w:t xml:space="preserve">第二节 互联网+算力发展模式分析</w:t>
      </w:r>
    </w:p>
    <w:p>
      <w:pPr>
        <w:spacing w:before="75" w:after="0"/>
      </w:pPr>
      <w:r>
        <w:rPr/>
        <w:t xml:space="preserve">一、互联网+算力商业模式解析</w:t>
      </w:r>
    </w:p>
    <w:p>
      <w:pPr>
        <w:spacing w:before="75" w:after="0"/>
      </w:pPr>
      <w:r>
        <w:rPr/>
        <w:t xml:space="preserve">1、算力o2o模式分析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二、互联网+算力案例分析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三、互联网背景下算力行业发展趋势分析</w:t>
      </w:r>
    </w:p>
    <w:p>
      <w:pPr>
        <w:spacing w:before="75" w:after="0"/>
      </w:pPr>
      <w:r>
        <w:rPr>
          <w:b w:val="1"/>
          <w:bCs w:val="1"/>
        </w:rPr>
        <w:t xml:space="preserve">第六章 中国算力需求与消费者偏好调查</w:t>
      </w:r>
    </w:p>
    <w:p>
      <w:pPr>
        <w:spacing w:before="75" w:after="0"/>
      </w:pPr>
      <w:r>
        <w:rPr/>
        <w:t xml:space="preserve">第一节 算力产品目标客户群体调查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算力产品的品牌市场调查</w:t>
      </w:r>
    </w:p>
    <w:p>
      <w:pPr>
        <w:spacing w:before="75" w:after="0"/>
      </w:pPr>
      <w:r>
        <w:rPr/>
        <w:t xml:space="preserve">一、消费者对算力品牌认知度宏观调查</w:t>
      </w:r>
    </w:p>
    <w:p>
      <w:pPr>
        <w:spacing w:before="75" w:after="0"/>
      </w:pPr>
      <w:r>
        <w:rPr/>
        <w:t xml:space="preserve">二、消费者对算力产品的品牌偏好调查</w:t>
      </w:r>
    </w:p>
    <w:p>
      <w:pPr>
        <w:spacing w:before="75" w:after="0"/>
      </w:pPr>
      <w:r>
        <w:rPr/>
        <w:t xml:space="preserve">三、消费者对算力品牌的首要认知渠道</w:t>
      </w:r>
    </w:p>
    <w:p>
      <w:pPr>
        <w:spacing w:before="75" w:after="0"/>
      </w:pPr>
      <w:r>
        <w:rPr/>
        <w:t xml:space="preserve">四、消费者经常购买的品牌调查</w:t>
      </w:r>
    </w:p>
    <w:p>
      <w:pPr>
        <w:spacing w:before="75" w:after="0"/>
      </w:pPr>
      <w:r>
        <w:rPr/>
        <w:t xml:space="preserve">五、算力品牌忠诚度调查</w:t>
      </w:r>
    </w:p>
    <w:p>
      <w:pPr>
        <w:spacing w:before="75" w:after="0"/>
      </w:pPr>
      <w:r>
        <w:rPr/>
        <w:t xml:space="preserve">六、算力品牌市场占有率调查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中国重点城市算力市场分析</w:t>
      </w:r>
    </w:p>
    <w:p>
      <w:pPr>
        <w:spacing w:before="75" w:after="0"/>
      </w:pPr>
      <w:r>
        <w:rPr/>
        <w:t xml:space="preserve">第一节 北京市算力市场分析</w:t>
      </w:r>
    </w:p>
    <w:p>
      <w:pPr>
        <w:spacing w:before="75" w:after="0"/>
      </w:pPr>
      <w:r>
        <w:rPr/>
        <w:t xml:space="preserve">一、北京市算力行业需求分析</w:t>
      </w:r>
    </w:p>
    <w:p>
      <w:pPr>
        <w:spacing w:before="75" w:after="0"/>
      </w:pPr>
      <w:r>
        <w:rPr/>
        <w:t xml:space="preserve">二、北京市算力发展情况</w:t>
      </w:r>
    </w:p>
    <w:p>
      <w:pPr>
        <w:spacing w:before="75" w:after="0"/>
      </w:pPr>
      <w:r>
        <w:rPr/>
        <w:t xml:space="preserve">三、北京市算力存在的问题与建议</w:t>
      </w:r>
    </w:p>
    <w:p>
      <w:pPr>
        <w:spacing w:before="75" w:after="0"/>
      </w:pPr>
      <w:r>
        <w:rPr/>
        <w:t xml:space="preserve">第二节 上海市算力市场分析</w:t>
      </w:r>
    </w:p>
    <w:p>
      <w:pPr>
        <w:spacing w:before="75" w:after="0"/>
      </w:pPr>
      <w:r>
        <w:rPr/>
        <w:t xml:space="preserve">一、上海市算力行业需求分析</w:t>
      </w:r>
    </w:p>
    <w:p>
      <w:pPr>
        <w:spacing w:before="75" w:after="0"/>
      </w:pPr>
      <w:r>
        <w:rPr/>
        <w:t xml:space="preserve">二、上海市算力发展情况</w:t>
      </w:r>
    </w:p>
    <w:p>
      <w:pPr>
        <w:spacing w:before="75" w:after="0"/>
      </w:pPr>
      <w:r>
        <w:rPr/>
        <w:t xml:space="preserve">三、上海市算力存在的问题与建议</w:t>
      </w:r>
    </w:p>
    <w:p>
      <w:pPr>
        <w:spacing w:before="75" w:after="0"/>
      </w:pPr>
      <w:r>
        <w:rPr/>
        <w:t xml:space="preserve">第三节 天津市算力市场分析</w:t>
      </w:r>
    </w:p>
    <w:p>
      <w:pPr>
        <w:spacing w:before="75" w:after="0"/>
      </w:pPr>
      <w:r>
        <w:rPr/>
        <w:t xml:space="preserve">一、天津市算力行业需求分析</w:t>
      </w:r>
    </w:p>
    <w:p>
      <w:pPr>
        <w:spacing w:before="75" w:after="0"/>
      </w:pPr>
      <w:r>
        <w:rPr/>
        <w:t xml:space="preserve">二、天津市算力发展情况</w:t>
      </w:r>
    </w:p>
    <w:p>
      <w:pPr>
        <w:spacing w:before="75" w:after="0"/>
      </w:pPr>
      <w:r>
        <w:rPr/>
        <w:t xml:space="preserve">三、天津市算力存在的问题与建议</w:t>
      </w:r>
    </w:p>
    <w:p>
      <w:pPr>
        <w:spacing w:before="75" w:after="0"/>
      </w:pPr>
      <w:r>
        <w:rPr/>
        <w:t xml:space="preserve">第四节 深圳市算力市场分析</w:t>
      </w:r>
    </w:p>
    <w:p>
      <w:pPr>
        <w:spacing w:before="75" w:after="0"/>
      </w:pPr>
      <w:r>
        <w:rPr/>
        <w:t xml:space="preserve">一、深圳市算力行业需求分析</w:t>
      </w:r>
    </w:p>
    <w:p>
      <w:pPr>
        <w:spacing w:before="75" w:after="0"/>
      </w:pPr>
      <w:r>
        <w:rPr/>
        <w:t xml:space="preserve">二、深圳市算力发展情况</w:t>
      </w:r>
    </w:p>
    <w:p>
      <w:pPr>
        <w:spacing w:before="75" w:after="0"/>
      </w:pPr>
      <w:r>
        <w:rPr/>
        <w:t xml:space="preserve">三、深圳市算力存在的问题与建议</w:t>
      </w:r>
    </w:p>
    <w:p>
      <w:pPr>
        <w:spacing w:before="75" w:after="0"/>
      </w:pPr>
      <w:r>
        <w:rPr/>
        <w:t xml:space="preserve">第五节 重庆市算力市场分析</w:t>
      </w:r>
    </w:p>
    <w:p>
      <w:pPr>
        <w:spacing w:before="75" w:after="0"/>
      </w:pPr>
      <w:r>
        <w:rPr/>
        <w:t xml:space="preserve">一、重庆市算力行业需求分析</w:t>
      </w:r>
    </w:p>
    <w:p>
      <w:pPr>
        <w:spacing w:before="75" w:after="0"/>
      </w:pPr>
      <w:r>
        <w:rPr/>
        <w:t xml:space="preserve">二、重庆市算力发展情况</w:t>
      </w:r>
    </w:p>
    <w:p>
      <w:pPr>
        <w:spacing w:before="75" w:after="0"/>
      </w:pPr>
      <w:r>
        <w:rPr/>
        <w:t xml:space="preserve">三、重庆市算力存在的问题与建议</w:t>
      </w:r>
    </w:p>
    <w:p>
      <w:pPr>
        <w:spacing w:before="75" w:after="0"/>
      </w:pPr>
      <w:r>
        <w:rPr>
          <w:b w:val="1"/>
          <w:bCs w:val="1"/>
        </w:rPr>
        <w:t xml:space="preserve">第八章 中国领先企业算力经营分析</w:t>
      </w:r>
    </w:p>
    <w:p>
      <w:pPr>
        <w:spacing w:before="75" w:after="0"/>
      </w:pPr>
      <w:r>
        <w:rPr/>
        <w:t xml:space="preserve">第一节 中国算力总体状况分析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领先算力经营状况分析</w:t>
      </w:r>
    </w:p>
    <w:p>
      <w:pPr>
        <w:spacing w:before="75" w:after="0"/>
      </w:pPr>
      <w:r>
        <w:rPr/>
        <w:t xml:space="preserve">一、工业富联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二、浪潮信息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三、中科曙光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四、中际旭创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五、海光信息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六、寒武纪</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七、中国电信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八、紫光股份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九、神州数码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十、拓维信息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算力行业发展趋势分析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2025年算力行业发展趋势分析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2023-2025年中国算力市场趋势分析</w:t>
      </w:r>
    </w:p>
    <w:p>
      <w:pPr>
        <w:spacing w:before="75" w:after="0"/>
      </w:pPr>
      <w:r>
        <w:rPr/>
        <w:t xml:space="preserve">一、2023-2025年算力市场趋势总结</w:t>
      </w:r>
    </w:p>
    <w:p>
      <w:pPr>
        <w:spacing w:before="75" w:after="0"/>
      </w:pPr>
      <w:r>
        <w:rPr/>
        <w:t xml:space="preserve">二、2023-2025年算力发展趋势分析</w:t>
      </w:r>
    </w:p>
    <w:p>
      <w:pPr>
        <w:spacing w:before="75" w:after="0"/>
      </w:pPr>
      <w:r>
        <w:rPr/>
        <w:t xml:space="preserve">三、2026-2031年算力市场发展空间</w:t>
      </w:r>
    </w:p>
    <w:p>
      <w:pPr>
        <w:spacing w:before="75" w:after="0"/>
      </w:pPr>
      <w:r>
        <w:rPr/>
        <w:t xml:space="preserve">四、2026-2031年算力产业政策趋向</w:t>
      </w:r>
    </w:p>
    <w:p>
      <w:pPr>
        <w:spacing w:before="75" w:after="0"/>
      </w:pPr>
      <w:r>
        <w:rPr>
          <w:b w:val="1"/>
          <w:bCs w:val="1"/>
        </w:rPr>
        <w:t xml:space="preserve">第十章 未来算力行业发展预测</w:t>
      </w:r>
    </w:p>
    <w:p>
      <w:pPr>
        <w:spacing w:before="75" w:after="0"/>
      </w:pPr>
      <w:r>
        <w:rPr/>
        <w:t xml:space="preserve">第一节 未来算力需求与市场预测</w:t>
      </w:r>
    </w:p>
    <w:p>
      <w:pPr>
        <w:spacing w:before="75" w:after="0"/>
      </w:pPr>
      <w:r>
        <w:rPr/>
        <w:t xml:space="preserve">一、2026-2031年算力市场规模预测</w:t>
      </w:r>
    </w:p>
    <w:p>
      <w:pPr>
        <w:spacing w:before="75" w:after="0"/>
      </w:pPr>
      <w:r>
        <w:rPr/>
        <w:t xml:space="preserve">二、2026-2031年算力行业总资产预测</w:t>
      </w:r>
    </w:p>
    <w:p>
      <w:pPr>
        <w:spacing w:before="75" w:after="0"/>
      </w:pPr>
      <w:r>
        <w:rPr/>
        <w:t xml:space="preserve">第二节 2026-2031年中国算力行业供需预测</w:t>
      </w:r>
    </w:p>
    <w:p>
      <w:pPr>
        <w:spacing w:before="75" w:after="0"/>
      </w:pPr>
      <w:r>
        <w:rPr/>
        <w:t xml:space="preserve">一、2026-2031年中国算力供给预测</w:t>
      </w:r>
    </w:p>
    <w:p>
      <w:pPr>
        <w:spacing w:before="75" w:after="0"/>
      </w:pPr>
      <w:r>
        <w:rPr/>
        <w:t xml:space="preserve">二、2026-2031年中国算力需求预测</w:t>
      </w:r>
    </w:p>
    <w:p>
      <w:pPr>
        <w:spacing w:before="75" w:after="0"/>
      </w:pPr>
      <w:r>
        <w:rPr/>
        <w:t xml:space="preserve">三、2026-2031年中国算力供需平衡预测</w:t>
      </w:r>
    </w:p>
    <w:p>
      <w:pPr>
        <w:spacing w:before="75" w:after="0"/>
      </w:pPr>
      <w:r>
        <w:rPr>
          <w:b w:val="1"/>
          <w:bCs w:val="1"/>
        </w:rPr>
        <w:t xml:space="preserve">第十一章 算力行业投资机会与风险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算力行业投资效益分析</w:t>
      </w:r>
    </w:p>
    <w:p>
      <w:pPr>
        <w:spacing w:before="75" w:after="0"/>
      </w:pPr>
      <w:r>
        <w:rPr/>
        <w:t xml:space="preserve">一、2023-2025年算力行业投资状况分析</w:t>
      </w:r>
    </w:p>
    <w:p>
      <w:pPr>
        <w:spacing w:before="75" w:after="0"/>
      </w:pPr>
      <w:r>
        <w:rPr/>
        <w:t xml:space="preserve">二、2026-2031年算力行业投资效益分析</w:t>
      </w:r>
    </w:p>
    <w:p>
      <w:pPr>
        <w:spacing w:before="75" w:after="0"/>
      </w:pPr>
      <w:r>
        <w:rPr/>
        <w:t xml:space="preserve">三、2026-2031年算力行业投资趋势预测</w:t>
      </w:r>
    </w:p>
    <w:p>
      <w:pPr>
        <w:spacing w:before="75" w:after="0"/>
      </w:pPr>
      <w:r>
        <w:rPr/>
        <w:t xml:space="preserve">四、2026-2031年算力行业的投资方向</w:t>
      </w:r>
    </w:p>
    <w:p>
      <w:pPr>
        <w:spacing w:before="75" w:after="0"/>
      </w:pPr>
      <w:r>
        <w:rPr/>
        <w:t xml:space="preserve">五、2026-2031年算力行业投资的建议</w:t>
      </w:r>
    </w:p>
    <w:p>
      <w:pPr>
        <w:spacing w:before="75" w:after="0"/>
      </w:pPr>
      <w:r>
        <w:rPr/>
        <w:t xml:space="preserve">六、新进入者应注意的障碍因素分析</w:t>
      </w:r>
    </w:p>
    <w:p>
      <w:pPr>
        <w:spacing w:before="75" w:after="0"/>
      </w:pPr>
      <w:r>
        <w:rPr/>
        <w:t xml:space="preserve">第三节 影响算力行业发展的主要因素</w:t>
      </w:r>
    </w:p>
    <w:p>
      <w:pPr>
        <w:spacing w:before="75" w:after="0"/>
      </w:pPr>
      <w:r>
        <w:rPr/>
        <w:t xml:space="preserve">一、2023-2025年影响算力行业运行的有利因素分析</w:t>
      </w:r>
    </w:p>
    <w:p>
      <w:pPr>
        <w:spacing w:before="75" w:after="0"/>
      </w:pPr>
      <w:r>
        <w:rPr/>
        <w:t xml:space="preserve">二、2023-2025年影响算力行业运行的稳定因素分析</w:t>
      </w:r>
    </w:p>
    <w:p>
      <w:pPr>
        <w:spacing w:before="75" w:after="0"/>
      </w:pPr>
      <w:r>
        <w:rPr/>
        <w:t xml:space="preserve">三、2023-2025年影响算力行业运行的不利因素分析</w:t>
      </w:r>
    </w:p>
    <w:p>
      <w:pPr>
        <w:spacing w:before="75" w:after="0"/>
      </w:pPr>
      <w:r>
        <w:rPr/>
        <w:t xml:space="preserve">四、2026-2031年我国算力行业发展面临的挑战分析</w:t>
      </w:r>
    </w:p>
    <w:p>
      <w:pPr>
        <w:spacing w:before="75" w:after="0"/>
      </w:pPr>
      <w:r>
        <w:rPr/>
        <w:t xml:space="preserve">五、2026-2031年我国算力行业发展面临的机遇分析</w:t>
      </w:r>
    </w:p>
    <w:p>
      <w:pPr>
        <w:spacing w:before="75" w:after="0"/>
      </w:pPr>
      <w:r>
        <w:rPr/>
        <w:t xml:space="preserve">第四节 算力行业投资风险及控制策略分析</w:t>
      </w:r>
    </w:p>
    <w:p>
      <w:pPr>
        <w:spacing w:before="75" w:after="0"/>
      </w:pPr>
      <w:r>
        <w:rPr/>
        <w:t xml:space="preserve">一、2023-2025年算力行业市场风险及控制策略</w:t>
      </w:r>
    </w:p>
    <w:p>
      <w:pPr>
        <w:spacing w:before="75" w:after="0"/>
      </w:pPr>
      <w:r>
        <w:rPr/>
        <w:t xml:space="preserve">二、2023-2025年算力行业政策风险及控制策略</w:t>
      </w:r>
    </w:p>
    <w:p>
      <w:pPr>
        <w:spacing w:before="75" w:after="0"/>
      </w:pPr>
      <w:r>
        <w:rPr/>
        <w:t xml:space="preserve">三、2023-2025年算力行业经营风险及控制策略</w:t>
      </w:r>
    </w:p>
    <w:p>
      <w:pPr>
        <w:spacing w:before="75" w:after="0"/>
      </w:pPr>
      <w:r>
        <w:rPr/>
        <w:t xml:space="preserve">四、2023-2025年算力行业技术风险及控制策略</w:t>
      </w:r>
    </w:p>
    <w:p>
      <w:pPr>
        <w:spacing w:before="75" w:after="0"/>
      </w:pPr>
      <w:r>
        <w:rPr/>
        <w:t xml:space="preserve">五、2023-2025年算力同业竞争风险及控制策略</w:t>
      </w:r>
    </w:p>
    <w:p>
      <w:pPr>
        <w:spacing w:before="75" w:after="0"/>
      </w:pPr>
      <w:r>
        <w:rPr/>
        <w:t xml:space="preserve">六、2023-2025年算力行业其他风险及控制策略</w:t>
      </w:r>
    </w:p>
    <w:p>
      <w:pPr>
        <w:spacing w:before="75" w:after="0"/>
      </w:pPr>
      <w:r>
        <w:rPr>
          <w:b w:val="1"/>
          <w:bCs w:val="1"/>
        </w:rPr>
        <w:t xml:space="preserve">第十二章 中国算力行业投资与前景预测</w:t>
      </w:r>
    </w:p>
    <w:p>
      <w:pPr>
        <w:spacing w:before="75" w:after="0"/>
      </w:pPr>
      <w:r>
        <w:rPr/>
        <w:t xml:space="preserve">第一节 中国算力行业投资风险分析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中国算力行业投资特性分析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中国算力行业投资潜力分析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中国算力行业前景预测</w:t>
      </w:r>
    </w:p>
    <w:p>
      <w:pPr>
        <w:spacing w:before="75" w:after="0"/>
      </w:pPr>
      <w:r>
        <w:rPr/>
        <w:t xml:space="preserve">一、算力市场规模预测</w:t>
      </w:r>
    </w:p>
    <w:p>
      <w:pPr>
        <w:spacing w:before="75" w:after="0"/>
      </w:pPr>
      <w:r>
        <w:rPr/>
        <w:t xml:space="preserve">二、算力市场发展预测</w:t>
      </w:r>
    </w:p>
    <w:p>
      <w:pPr>
        <w:spacing w:before="75" w:after="0"/>
      </w:pPr>
      <w:r>
        <w:rPr>
          <w:b w:val="1"/>
          <w:bCs w:val="1"/>
        </w:rPr>
        <w:t xml:space="preserve">图表目录</w:t>
      </w:r>
    </w:p>
    <w:p>
      <w:pPr>
        <w:spacing w:before="75" w:after="0"/>
      </w:pPr>
      <w:r>
        <w:rPr/>
        <w:t xml:space="preserve">图表：算力市场产品构成图</w:t>
      </w:r>
    </w:p>
    <w:p>
      <w:pPr>
        <w:spacing w:before="75" w:after="0"/>
      </w:pPr>
      <w:r>
        <w:rPr/>
        <w:t xml:space="preserve">图表：算力市场生命周期示意图</w:t>
      </w:r>
    </w:p>
    <w:p>
      <w:pPr>
        <w:spacing w:before="75" w:after="0"/>
      </w:pPr>
      <w:r>
        <w:rPr/>
        <w:t xml:space="preserve">图表：算力市场产销规模对比</w:t>
      </w:r>
    </w:p>
    <w:p>
      <w:pPr>
        <w:spacing w:before="75" w:after="0"/>
      </w:pPr>
      <w:r>
        <w:rPr/>
        <w:t xml:space="preserve">图表：算力市场企业竞争格局</w:t>
      </w:r>
    </w:p>
    <w:p>
      <w:pPr>
        <w:spacing w:before="75" w:after="0"/>
      </w:pPr>
      <w:r>
        <w:rPr/>
        <w:t xml:space="preserve">图表：2023-2025年中国算力市场规模</w:t>
      </w:r>
    </w:p>
    <w:p>
      <w:pPr>
        <w:spacing w:before="75" w:after="0"/>
      </w:pPr>
      <w:r>
        <w:rPr/>
        <w:t xml:space="preserve">图表：2023-2025年我国算力供应情况</w:t>
      </w:r>
    </w:p>
    <w:p>
      <w:pPr>
        <w:spacing w:before="75" w:after="0"/>
      </w:pPr>
      <w:r>
        <w:rPr/>
        <w:t xml:space="preserve">图表：2023-2025年我国算力需求情况</w:t>
      </w:r>
    </w:p>
    <w:p>
      <w:pPr>
        <w:spacing w:before="75" w:after="0"/>
      </w:pPr>
      <w:r>
        <w:rPr/>
        <w:t xml:space="preserve">图表：2026-2031年中国算力市场规模预测</w:t>
      </w:r>
    </w:p>
    <w:p>
      <w:pPr>
        <w:spacing w:before="75" w:after="0"/>
      </w:pPr>
      <w:r>
        <w:rPr/>
        <w:t xml:space="preserve">图表：2026-2031年我国算力供应情况预测</w:t>
      </w:r>
    </w:p>
    <w:p>
      <w:pPr>
        <w:spacing w:before="75" w:after="0"/>
      </w:pPr>
      <w:r>
        <w:rPr/>
        <w:t xml:space="preserve">图表：2026-2031年我国算力需求情况预测</w:t>
      </w:r>
    </w:p>
    <w:p>
      <w:pPr>
        <w:spacing w:before="75" w:after="0"/>
      </w:pPr>
      <w:r>
        <w:rPr/>
        <w:t xml:space="preserve">图表：算力市场上游供给情况</w:t>
      </w:r>
    </w:p>
    <w:p>
      <w:pPr>
        <w:spacing w:before="75" w:after="0"/>
      </w:pPr>
      <w:r>
        <w:rPr/>
        <w:t xml:space="preserve">图表：算力市场下游消费市场构成图</w:t>
      </w:r>
    </w:p>
    <w:p>
      <w:pPr>
        <w:spacing w:before="75" w:after="0"/>
      </w:pPr>
      <w:r>
        <w:rPr/>
        <w:t xml:space="preserve">图表：算力市场企业市场占有率对比</w:t>
      </w:r>
    </w:p>
    <w:p>
      <w:pPr>
        <w:spacing w:before="75" w:after="0"/>
      </w:pPr>
      <w:r>
        <w:rPr/>
        <w:t xml:space="preserve">图表：2023-2025年算力市场投资规模</w:t>
      </w:r>
    </w:p>
    <w:p>
      <w:pPr>
        <w:spacing w:before="75" w:after="0"/>
      </w:pPr>
      <w:r>
        <w:rPr/>
        <w:t xml:space="preserve">图表：2026-2031年算力市场投资规模预测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2026-2031年中国算力行业市场前瞻与未来投资战略分析报告</dc:title>
  <dc:description>2026-2031年中国算力行业市场前瞻与未来投资战略分析报告</dc:description>
  <dc:subject>2026-2031年中国算力行业市场前瞻与未来投资战略分析报告</dc:subject>
  <cp:keywords>研究报告</cp:keywords>
  <cp:category>研究报告</cp:category>
  <cp:lastModifiedBy>北京中道泰和信息咨询有限公司</cp:lastModifiedBy>
  <dcterms:created xsi:type="dcterms:W3CDTF">2026-03-31T10:52:12+08:00</dcterms:created>
  <dcterms:modified xsi:type="dcterms:W3CDTF">2026-03-31T10:52:12+08:00</dcterms:modified>
</cp:coreProperties>
</file>

<file path=docProps/custom.xml><?xml version="1.0" encoding="utf-8"?>
<Properties xmlns="http://schemas.openxmlformats.org/officeDocument/2006/custom-properties" xmlns:vt="http://schemas.openxmlformats.org/officeDocument/2006/docPropsVTypes"/>
</file>