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2026-2031年中国核医学行业深度调研及发展趋势预测报告</w:t>
      </w:r>
    </w:p>
    <w:p>
      <w:pPr>
        <w:spacing w:after="150"/>
      </w:pPr>
      <w:r>
        <w:rPr>
          <w:b w:val="1"/>
          <w:bCs w:val="1"/>
        </w:rPr>
        <w:t xml:space="preserve">报告简介</w:t>
      </w:r>
    </w:p>
    <w:p>
      <w:pPr>
        <w:spacing w:after="150"/>
      </w:pPr>
      <w:r>
        <w:rPr/>
        <w:t xml:space="preserve">核医学行业是现代医学与核技术交叉融合的高端医疗产业，其核心功能在于利用放射性核素及其标记化合物进行疾病诊断与治疗，通过PET/CT、SPECT/CT等分子影像技术实现疾病的早期精准定位，以及利用放射性核素靶向治疗实现肿瘤的精准打击，在肿瘤、心血管、神经退行性疾病的诊疗中具有不可替代的独特价值。从产业范畴来看，核医学行业涵盖上游核素生产与供应(反应堆制备、加速器制备、发生器制备，锝-99m、氟-18、碘-131、镥-177、锕-225等医用核素)，中游设备与药物制造(PET/CT、SPECT/CT、医用回旋加速器、放射性药物、核素治疗药物)，以及下游临床服务与核医学科建设(影像诊断、核素治疗、剂量监测、质量控制、人才培养)的完整产业链条。按照应用领域可分为核医学影像诊断(PET/CT肿瘤显像、心肌灌注显像、脑代谢显像)与核素治疗(甲状腺疾病、神经内分泌肿瘤、前列腺癌、骨转移瘤的靶向治疗)，按照技术层级则形成诊断级核素、治疗级核素及诊疗一体化核素等多元体系。随着精准医疗需求增长与核素治疗突破，核医学正从辅助诊断向诊疗一体化、从进口依赖向自主可控转变，其产业边界不断向靶向核药、theranostics(诊疗一体化)、核医学AI等新兴领域延伸。</w:t>
      </w:r>
    </w:p>
    <w:p>
      <w:pPr>
        <w:spacing w:after="150"/>
      </w:pPr>
      <w:r>
        <w:rPr/>
        <w:t xml:space="preserve">当前，中国核医学行业正处于政策松绑与产业加速的关键成长期。经过多年的发展积累，我国核医学科建设初具规模，PET/CT装机量快速增长，氟-18-FDG等常规显像剂实现国产化，在甲状腺疾病核素治疗方面积累丰富经验，但行业整体发展水平与欧美、日本存在显著差距，核医学资源分布不均，基层普及率低。未来，中国核医学行业将在\"健康中国\"战略与\"核技术应用产业发展\"的双重驱动下，进入自主突破与临床普及的新阶段。从市场前景看，肿瘤早筛与精准诊断需求增长，靶向核素治疗市场扩容，核医学科建设加速与基层普及释放设备与药物需求，预计行业将保持高速增长，从\"小众高端\"向\"临床常规\"转变。产业格局层面，具备核素生产能力、放射性药物研发能力、核医学设备制造能力及临床服务网络的综合性企业将确立主导地位，专业化企业在特定核素、特定靶点或特定设备领域形成差异化优势，跨界融合(核技术、医药、影像、AI)催生新型核医学技术公司，而技术路线单一、合规能力不足、临床转化缓慢的企业将面临淘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医学行业研究单位等公布和提供的大量资料。报告对我国核医学行业的供需状况、发展现状、子行业发展变化等进行了分析，重点分析了国内外核医学行业的发展现状、如何面对行业的发展挑战、行业的发展建议、行业竞争力，以及行业的投资分析和趋势预测等等。报告还综合了核医学行业的整体发展动态，对行业在产品方面提供了参考建议和具体解决办法。报告对于核医学产品生产企业、经销商、行业管理部门以及拟进入该行业的投资者具有重要的参考价值，对于研究我国核医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核医学行业概述</w:t>
      </w:r>
    </w:p>
    <w:p>
      <w:pPr>
        <w:spacing w:before="75" w:after="0"/>
      </w:pPr>
      <w:r>
        <w:rPr/>
        <w:t xml:space="preserve">第一节 核医学的定义与范畴</w:t>
      </w:r>
    </w:p>
    <w:p>
      <w:pPr>
        <w:spacing w:before="75" w:after="0"/>
      </w:pPr>
      <w:r>
        <w:rPr/>
        <w:t xml:space="preserve">一、核医学的基本概念界定</w:t>
      </w:r>
    </w:p>
    <w:p>
      <w:pPr>
        <w:spacing w:before="75" w:after="0"/>
      </w:pPr>
      <w:r>
        <w:rPr/>
        <w:t xml:space="preserve">二、核医学与放射医学、影像医学的区别</w:t>
      </w:r>
    </w:p>
    <w:p>
      <w:pPr>
        <w:spacing w:before="75" w:after="0"/>
      </w:pPr>
      <w:r>
        <w:rPr/>
        <w:t xml:space="preserve">三、核医学的核心诊疗价值</w:t>
      </w:r>
    </w:p>
    <w:p>
      <w:pPr>
        <w:spacing w:before="75" w:after="0"/>
      </w:pPr>
      <w:r>
        <w:rPr/>
        <w:t xml:space="preserve">第二节 核医学的主要分类</w:t>
      </w:r>
    </w:p>
    <w:p>
      <w:pPr>
        <w:spacing w:before="75" w:after="0"/>
      </w:pPr>
      <w:r>
        <w:rPr/>
        <w:t xml:space="preserve">一、按应用领域分类</w:t>
      </w:r>
    </w:p>
    <w:p>
      <w:pPr>
        <w:spacing w:before="75" w:after="0"/>
      </w:pPr>
      <w:r>
        <w:rPr/>
        <w:t xml:space="preserve">二、按技术类型分类</w:t>
      </w:r>
    </w:p>
    <w:p>
      <w:pPr>
        <w:spacing w:before="75" w:after="0"/>
      </w:pPr>
      <w:r>
        <w:rPr/>
        <w:t xml:space="preserve">三、按放射性核素分类</w:t>
      </w:r>
    </w:p>
    <w:p>
      <w:pPr>
        <w:spacing w:before="75" w:after="0"/>
      </w:pPr>
      <w:r>
        <w:rPr/>
        <w:t xml:space="preserve">第三节 核医学产业链结构</w:t>
      </w:r>
    </w:p>
    <w:p>
      <w:pPr>
        <w:spacing w:before="75" w:after="0"/>
      </w:pPr>
      <w:r>
        <w:rPr/>
        <w:t xml:space="preserve">一、上游：放射性核素生产、核药研发、设备制造、耗材供应</w:t>
      </w:r>
    </w:p>
    <w:p>
      <w:pPr>
        <w:spacing w:before="75" w:after="0"/>
      </w:pPr>
      <w:r>
        <w:rPr/>
        <w:t xml:space="preserve">二、中游：核医学科建设、影像检查、核素治疗、检验服务</w:t>
      </w:r>
    </w:p>
    <w:p>
      <w:pPr>
        <w:spacing w:before="75" w:after="0"/>
      </w:pPr>
      <w:r>
        <w:rPr/>
        <w:t xml:space="preserve">三、下游：综合医院、肿瘤医院、独立影像中心、患者服务</w:t>
      </w:r>
    </w:p>
    <w:p>
      <w:pPr>
        <w:spacing w:before="75" w:after="0"/>
      </w:pPr>
      <w:r>
        <w:rPr>
          <w:b w:val="1"/>
          <w:bCs w:val="1"/>
        </w:rPr>
        <w:t xml:space="preserve">第二章 全球核医学市场发展现状</w:t>
      </w:r>
    </w:p>
    <w:p>
      <w:pPr>
        <w:spacing w:before="75" w:after="0"/>
      </w:pPr>
      <w:r>
        <w:rPr/>
        <w:t xml:space="preserve">第一节 全球核医学市场规模分析</w:t>
      </w:r>
    </w:p>
    <w:p>
      <w:pPr>
        <w:spacing w:before="75" w:after="0"/>
      </w:pPr>
      <w:r>
        <w:rPr/>
        <w:t xml:space="preserve">一、2023-2025年全球市场规模及增速</w:t>
      </w:r>
    </w:p>
    <w:p>
      <w:pPr>
        <w:spacing w:before="75" w:after="0"/>
      </w:pPr>
      <w:r>
        <w:rPr/>
        <w:t xml:space="preserve">二、诊断与治疗结构占比</w:t>
      </w:r>
    </w:p>
    <w:p>
      <w:pPr>
        <w:spacing w:before="75" w:after="0"/>
      </w:pPr>
      <w:r>
        <w:rPr/>
        <w:t xml:space="preserve">三、2026-2031年全球市场增长预测</w:t>
      </w:r>
    </w:p>
    <w:p>
      <w:pPr>
        <w:spacing w:before="75" w:after="0"/>
      </w:pPr>
      <w:r>
        <w:rPr/>
        <w:t xml:space="preserve">第二节 全球核医学技术演进趋势</w:t>
      </w:r>
    </w:p>
    <w:p>
      <w:pPr>
        <w:spacing w:before="75" w:after="0"/>
      </w:pPr>
      <w:r>
        <w:rPr/>
        <w:t xml:space="preserve">一、新型放射性核素开发</w:t>
      </w:r>
    </w:p>
    <w:p>
      <w:pPr>
        <w:spacing w:before="75" w:after="0"/>
      </w:pPr>
      <w:r>
        <w:rPr/>
        <w:t xml:space="preserve">二、靶向核药与诊疗一体化</w:t>
      </w:r>
    </w:p>
    <w:p>
      <w:pPr>
        <w:spacing w:before="75" w:after="0"/>
      </w:pPr>
      <w:r>
        <w:rPr/>
        <w:t xml:space="preserve">三、ai辅助影像与剂量计算</w:t>
      </w:r>
    </w:p>
    <w:p>
      <w:pPr>
        <w:spacing w:before="75" w:after="0"/>
      </w:pPr>
      <w:r>
        <w:rPr/>
        <w:t xml:space="preserve">第三节 全球产业格局与区域特征</w:t>
      </w:r>
    </w:p>
    <w:p>
      <w:pPr>
        <w:spacing w:before="75" w:after="0"/>
      </w:pPr>
      <w:r>
        <w:rPr/>
        <w:t xml:space="preserve">一、欧美核医学成熟与监管严格</w:t>
      </w:r>
    </w:p>
    <w:p>
      <w:pPr>
        <w:spacing w:before="75" w:after="0"/>
      </w:pPr>
      <w:r>
        <w:rPr/>
        <w:t xml:space="preserve">二、亚太市场快速增长与追赶</w:t>
      </w:r>
    </w:p>
    <w:p>
      <w:pPr>
        <w:spacing w:before="75" w:after="0"/>
      </w:pPr>
      <w:r>
        <w:rPr/>
        <w:t xml:space="preserve">三、核素供应与地缘分布</w:t>
      </w:r>
    </w:p>
    <w:p>
      <w:pPr>
        <w:spacing w:before="75" w:after="0"/>
      </w:pPr>
      <w:r>
        <w:rPr>
          <w:b w:val="1"/>
          <w:bCs w:val="1"/>
        </w:rPr>
        <w:t xml:space="preserve">第三章 中国核医学行业发展环境</w:t>
      </w:r>
    </w:p>
    <w:p>
      <w:pPr>
        <w:spacing w:before="75" w:after="0"/>
      </w:pPr>
      <w:r>
        <w:rPr/>
        <w:t xml:space="preserve">第一节 肿瘤与慢性病诊疗环境</w:t>
      </w:r>
    </w:p>
    <w:p>
      <w:pPr>
        <w:spacing w:before="75" w:after="0"/>
      </w:pPr>
      <w:r>
        <w:rPr/>
        <w:t xml:space="preserve">一、癌症高发与早诊需求</w:t>
      </w:r>
    </w:p>
    <w:p>
      <w:pPr>
        <w:spacing w:before="75" w:after="0"/>
      </w:pPr>
      <w:r>
        <w:rPr/>
        <w:t xml:space="preserve">二、心血管疾病与神经退行性疾病</w:t>
      </w:r>
    </w:p>
    <w:p>
      <w:pPr>
        <w:spacing w:before="75" w:after="0"/>
      </w:pPr>
      <w:r>
        <w:rPr/>
        <w:t xml:space="preserve">三、精准医疗与个体化治疗</w:t>
      </w:r>
    </w:p>
    <w:p>
      <w:pPr>
        <w:spacing w:before="75" w:after="0"/>
      </w:pPr>
      <w:r>
        <w:rPr/>
        <w:t xml:space="preserve">第二节 核医学基础设施环境</w:t>
      </w:r>
    </w:p>
    <w:p>
      <w:pPr>
        <w:spacing w:before="75" w:after="0"/>
      </w:pPr>
      <w:r>
        <w:rPr/>
        <w:t xml:space="preserve">一、核医学科建设标准</w:t>
      </w:r>
    </w:p>
    <w:p>
      <w:pPr>
        <w:spacing w:before="75" w:after="0"/>
      </w:pPr>
      <w:r>
        <w:rPr/>
        <w:t xml:space="preserve">二、放射性药品监管体系</w:t>
      </w:r>
    </w:p>
    <w:p>
      <w:pPr>
        <w:spacing w:before="75" w:after="0"/>
      </w:pPr>
      <w:r>
        <w:rPr/>
        <w:t xml:space="preserve">三、辐射安全与环境保护</w:t>
      </w:r>
    </w:p>
    <w:p>
      <w:pPr>
        <w:spacing w:before="75" w:after="0"/>
      </w:pPr>
      <w:r>
        <w:rPr/>
        <w:t xml:space="preserve">第三节 产业政策与创新环境</w:t>
      </w:r>
    </w:p>
    <w:p>
      <w:pPr>
        <w:spacing w:before="75" w:after="0"/>
      </w:pPr>
      <w:r>
        <w:rPr/>
        <w:t xml:space="preserve">一、核医学发展规划与专项</w:t>
      </w:r>
    </w:p>
    <w:p>
      <w:pPr>
        <w:spacing w:before="75" w:after="0"/>
      </w:pPr>
      <w:r>
        <w:rPr/>
        <w:t xml:space="preserve">二、医用同位素自主化</w:t>
      </w:r>
    </w:p>
    <w:p>
      <w:pPr>
        <w:spacing w:before="75" w:after="0"/>
      </w:pPr>
      <w:r>
        <w:rPr/>
        <w:t xml:space="preserve">三、创新核药审评审批</w:t>
      </w:r>
    </w:p>
    <w:p>
      <w:pPr>
        <w:spacing w:before="75" w:after="0"/>
      </w:pPr>
      <w:r>
        <w:rPr>
          <w:b w:val="1"/>
          <w:bCs w:val="1"/>
        </w:rPr>
        <w:t xml:space="preserve">第四章 中国核医学市场供需分析</w:t>
      </w:r>
    </w:p>
    <w:p>
      <w:pPr>
        <w:spacing w:before="75" w:after="0"/>
      </w:pPr>
      <w:r>
        <w:rPr/>
        <w:t xml:space="preserve">第一节 市场需求结构分析</w:t>
      </w:r>
    </w:p>
    <w:p>
      <w:pPr>
        <w:spacing w:before="75" w:after="0"/>
      </w:pPr>
      <w:r>
        <w:rPr/>
        <w:t xml:space="preserve">一、肿瘤pet/ct诊断需求</w:t>
      </w:r>
    </w:p>
    <w:p>
      <w:pPr>
        <w:spacing w:before="75" w:after="0"/>
      </w:pPr>
      <w:r>
        <w:rPr/>
        <w:t xml:space="preserve">二、心肌灌注与存活评估需求</w:t>
      </w:r>
    </w:p>
    <w:p>
      <w:pPr>
        <w:spacing w:before="75" w:after="0"/>
      </w:pPr>
      <w:r>
        <w:rPr/>
        <w:t xml:space="preserve">三、神经退行性疾病诊断需求</w:t>
      </w:r>
    </w:p>
    <w:p>
      <w:pPr>
        <w:spacing w:before="75" w:after="0"/>
      </w:pPr>
      <w:r>
        <w:rPr/>
        <w:t xml:space="preserve">四、甲状腺与肿瘤核素治疗需求</w:t>
      </w:r>
    </w:p>
    <w:p>
      <w:pPr>
        <w:spacing w:before="75" w:after="0"/>
      </w:pPr>
      <w:r>
        <w:rPr/>
        <w:t xml:space="preserve">第二节 市场供给能力分析</w:t>
      </w:r>
    </w:p>
    <w:p>
      <w:pPr>
        <w:spacing w:before="75" w:after="0"/>
      </w:pPr>
      <w:r>
        <w:rPr/>
        <w:t xml:space="preserve">一、核医学科与设备配置</w:t>
      </w:r>
    </w:p>
    <w:p>
      <w:pPr>
        <w:spacing w:before="75" w:after="0"/>
      </w:pPr>
      <w:r>
        <w:rPr/>
        <w:t xml:space="preserve">二、放射性药品供应与品种</w:t>
      </w:r>
    </w:p>
    <w:p>
      <w:pPr>
        <w:spacing w:before="75" w:after="0"/>
      </w:pPr>
      <w:r>
        <w:rPr/>
        <w:t xml:space="preserve">三、核医学人才与技师队伍</w:t>
      </w:r>
    </w:p>
    <w:p>
      <w:pPr>
        <w:spacing w:before="75" w:after="0"/>
      </w:pPr>
      <w:r>
        <w:rPr/>
        <w:t xml:space="preserve">第三节 供需匹配与缺口分析</w:t>
      </w:r>
    </w:p>
    <w:p>
      <w:pPr>
        <w:spacing w:before="75" w:after="0"/>
      </w:pPr>
      <w:r>
        <w:rPr/>
        <w:t xml:space="preserve">一、设备配置区域不均衡</w:t>
      </w:r>
    </w:p>
    <w:p>
      <w:pPr>
        <w:spacing w:before="75" w:after="0"/>
      </w:pPr>
      <w:r>
        <w:rPr/>
        <w:t xml:space="preserve">二、医用同位素进口依赖</w:t>
      </w:r>
    </w:p>
    <w:p>
      <w:pPr>
        <w:spacing w:before="75" w:after="0"/>
      </w:pPr>
      <w:r>
        <w:rPr/>
        <w:t xml:space="preserve">三、创新核药临床可及性</w:t>
      </w:r>
    </w:p>
    <w:p>
      <w:pPr>
        <w:spacing w:before="75" w:after="0"/>
      </w:pPr>
      <w:r>
        <w:rPr>
          <w:b w:val="1"/>
          <w:bCs w:val="1"/>
        </w:rPr>
        <w:t xml:space="preserve">第五章 中国核医学市场规模与增长预测</w:t>
      </w:r>
    </w:p>
    <w:p>
      <w:pPr>
        <w:spacing w:before="75" w:after="0"/>
      </w:pPr>
      <w:r>
        <w:rPr/>
        <w:t xml:space="preserve">第一节 2023-2025年市场规模回顾</w:t>
      </w:r>
    </w:p>
    <w:p>
      <w:pPr>
        <w:spacing w:before="75" w:after="0"/>
      </w:pPr>
      <w:r>
        <w:rPr/>
        <w:t xml:space="preserve">一、整体市场规模及增速</w:t>
      </w:r>
    </w:p>
    <w:p>
      <w:pPr>
        <w:spacing w:before="75" w:after="0"/>
      </w:pPr>
      <w:r>
        <w:rPr/>
        <w:t xml:space="preserve">二、诊断与治疗收入结构</w:t>
      </w:r>
    </w:p>
    <w:p>
      <w:pPr>
        <w:spacing w:before="75" w:after="0"/>
      </w:pPr>
      <w:r>
        <w:rPr/>
        <w:t xml:space="preserve">三、设备与药品市场结构</w:t>
      </w:r>
    </w:p>
    <w:p>
      <w:pPr>
        <w:spacing w:before="75" w:after="0"/>
      </w:pPr>
      <w:r>
        <w:rPr/>
        <w:t xml:space="preserve">第二节 2026-2031年市场规模预测</w:t>
      </w:r>
    </w:p>
    <w:p>
      <w:pPr>
        <w:spacing w:before="75" w:after="0"/>
      </w:pPr>
      <w:r>
        <w:rPr/>
        <w:t xml:space="preserve">一、总量规模预测模型</w:t>
      </w:r>
    </w:p>
    <w:p>
      <w:pPr>
        <w:spacing w:before="75" w:after="0"/>
      </w:pPr>
      <w:r>
        <w:rPr/>
        <w:t xml:space="preserve">二、细分技术领域增长预测</w:t>
      </w:r>
    </w:p>
    <w:p>
      <w:pPr>
        <w:spacing w:before="75" w:after="0"/>
      </w:pPr>
      <w:r>
        <w:rPr/>
        <w:t xml:space="preserve">三、创新核药放量预测</w:t>
      </w:r>
    </w:p>
    <w:p>
      <w:pPr>
        <w:spacing w:before="75" w:after="0"/>
      </w:pPr>
      <w:r>
        <w:rPr/>
        <w:t xml:space="preserve">第三节 市场增长驱动因素</w:t>
      </w:r>
    </w:p>
    <w:p>
      <w:pPr>
        <w:spacing w:before="75" w:after="0"/>
      </w:pPr>
      <w:r>
        <w:rPr/>
        <w:t xml:space="preserve">一、肿瘤早筛与精准诊断</w:t>
      </w:r>
    </w:p>
    <w:p>
      <w:pPr>
        <w:spacing w:before="75" w:after="0"/>
      </w:pPr>
      <w:r>
        <w:rPr/>
        <w:t xml:space="preserve">二、靶向核药治疗突破</w:t>
      </w:r>
    </w:p>
    <w:p>
      <w:pPr>
        <w:spacing w:before="75" w:after="0"/>
      </w:pPr>
      <w:r>
        <w:rPr/>
        <w:t xml:space="preserve">三、医用同位素自主化</w:t>
      </w:r>
    </w:p>
    <w:p>
      <w:pPr>
        <w:spacing w:before="75" w:after="0"/>
      </w:pPr>
      <w:r>
        <w:rPr>
          <w:b w:val="1"/>
          <w:bCs w:val="1"/>
        </w:rPr>
        <w:t xml:space="preserve">第六章 核医学影像设备市场分析</w:t>
      </w:r>
    </w:p>
    <w:p>
      <w:pPr>
        <w:spacing w:before="75" w:after="0"/>
      </w:pPr>
      <w:r>
        <w:rPr/>
        <w:t xml:space="preserve">第一节 pet/ct设备</w:t>
      </w:r>
    </w:p>
    <w:p>
      <w:pPr>
        <w:spacing w:before="75" w:after="0"/>
      </w:pPr>
      <w:r>
        <w:rPr/>
        <w:t xml:space="preserve">一、技术原理与临床优势</w:t>
      </w:r>
    </w:p>
    <w:p>
      <w:pPr>
        <w:spacing w:before="75" w:after="0"/>
      </w:pPr>
      <w:r>
        <w:rPr/>
        <w:t xml:space="preserve">二、国产设备技术突破</w:t>
      </w:r>
    </w:p>
    <w:p>
      <w:pPr>
        <w:spacing w:before="75" w:after="0"/>
      </w:pPr>
      <w:r>
        <w:rPr/>
        <w:t xml:space="preserve">三、配置证管理与装机量</w:t>
      </w:r>
    </w:p>
    <w:p>
      <w:pPr>
        <w:spacing w:before="75" w:after="0"/>
      </w:pPr>
      <w:r>
        <w:rPr/>
        <w:t xml:space="preserve">第二节 pet/mr设备</w:t>
      </w:r>
    </w:p>
    <w:p>
      <w:pPr>
        <w:spacing w:before="75" w:after="0"/>
      </w:pPr>
      <w:r>
        <w:rPr/>
        <w:t xml:space="preserve">一、一体化同步扫描优势</w:t>
      </w:r>
    </w:p>
    <w:p>
      <w:pPr>
        <w:spacing w:before="75" w:after="0"/>
      </w:pPr>
      <w:r>
        <w:rPr/>
        <w:t xml:space="preserve">二、神经与肿瘤应用拓展</w:t>
      </w:r>
    </w:p>
    <w:p>
      <w:pPr>
        <w:spacing w:before="75" w:after="0"/>
      </w:pPr>
      <w:r>
        <w:rPr/>
        <w:t xml:space="preserve">三、高端配置与科研应用</w:t>
      </w:r>
    </w:p>
    <w:p>
      <w:pPr>
        <w:spacing w:before="75" w:after="0"/>
      </w:pPr>
      <w:r>
        <w:rPr/>
        <w:t xml:space="preserve">第三节 spect/ct设备</w:t>
      </w:r>
    </w:p>
    <w:p>
      <w:pPr>
        <w:spacing w:before="75" w:after="0"/>
      </w:pPr>
      <w:r>
        <w:rPr/>
        <w:t xml:space="preserve">一、心肌灌注与骨显像</w:t>
      </w:r>
    </w:p>
    <w:p>
      <w:pPr>
        <w:spacing w:before="75" w:after="0"/>
      </w:pPr>
      <w:r>
        <w:rPr/>
        <w:t xml:space="preserve">二、肾功能与甲状腺评估</w:t>
      </w:r>
    </w:p>
    <w:p>
      <w:pPr>
        <w:spacing w:before="75" w:after="0"/>
      </w:pPr>
      <w:r>
        <w:rPr/>
        <w:t xml:space="preserve">三、基层普及与性价比</w:t>
      </w:r>
    </w:p>
    <w:p>
      <w:pPr>
        <w:spacing w:before="75" w:after="0"/>
      </w:pPr>
      <w:r>
        <w:rPr>
          <w:b w:val="1"/>
          <w:bCs w:val="1"/>
        </w:rPr>
        <w:t xml:space="preserve">第七章 放射性诊断药物市场分析</w:t>
      </w:r>
    </w:p>
    <w:p>
      <w:pPr>
        <w:spacing w:before="75" w:after="0"/>
      </w:pPr>
      <w:r>
        <w:rPr/>
        <w:t xml:space="preserve">第一节 氟-18标记药物</w:t>
      </w:r>
    </w:p>
    <w:p>
      <w:pPr>
        <w:spacing w:before="75" w:after="0"/>
      </w:pPr>
      <w:r>
        <w:rPr/>
        <w:t xml:space="preserve">一、¹⁸f-fdg肿瘤代谢显像</w:t>
      </w:r>
    </w:p>
    <w:p>
      <w:pPr>
        <w:spacing w:before="75" w:after="0"/>
      </w:pPr>
      <w:r>
        <w:rPr/>
        <w:t xml:space="preserve">二、¹⁸f-psma前列腺癌</w:t>
      </w:r>
    </w:p>
    <w:p>
      <w:pPr>
        <w:spacing w:before="75" w:after="0"/>
      </w:pPr>
      <w:r>
        <w:rPr/>
        <w:t xml:space="preserve">三、¹⁸f-淀粉样蛋白神经显像</w:t>
      </w:r>
    </w:p>
    <w:p>
      <w:pPr>
        <w:spacing w:before="75" w:after="0"/>
      </w:pPr>
      <w:r>
        <w:rPr/>
        <w:t xml:space="preserve">第二节 锝-99m标记药物</w:t>
      </w:r>
    </w:p>
    <w:p>
      <w:pPr>
        <w:spacing w:before="75" w:after="0"/>
      </w:pPr>
      <w:r>
        <w:rPr/>
        <w:t xml:space="preserve">一、⁹⁹ᵐtc-mdp骨显像</w:t>
      </w:r>
    </w:p>
    <w:p>
      <w:pPr>
        <w:spacing w:before="75" w:after="0"/>
      </w:pPr>
      <w:r>
        <w:rPr/>
        <w:t xml:space="preserve">二、⁹⁹ᵐtc-mibi心肌灌注</w:t>
      </w:r>
    </w:p>
    <w:p>
      <w:pPr>
        <w:spacing w:before="75" w:after="0"/>
      </w:pPr>
      <w:r>
        <w:rPr/>
        <w:t xml:space="preserve">三、⁹⁹ᵐtc肾动态与甲状腺</w:t>
      </w:r>
    </w:p>
    <w:p>
      <w:pPr>
        <w:spacing w:before="75" w:after="0"/>
      </w:pPr>
      <w:r>
        <w:rPr/>
        <w:t xml:space="preserve">第三节 新型正电子药物</w:t>
      </w:r>
    </w:p>
    <w:p>
      <w:pPr>
        <w:spacing w:before="75" w:after="0"/>
      </w:pPr>
      <w:r>
        <w:rPr/>
        <w:t xml:space="preserve">一、⁶⁸ga-psma/dotatate</w:t>
      </w:r>
    </w:p>
    <w:p>
      <w:pPr>
        <w:spacing w:before="75" w:after="0"/>
      </w:pPr>
      <w:r>
        <w:rPr/>
        <w:t xml:space="preserve">二、⁸⁹zr免疫pet</w:t>
      </w:r>
    </w:p>
    <w:p>
      <w:pPr>
        <w:spacing w:before="75" w:after="0"/>
      </w:pPr>
      <w:r>
        <w:rPr/>
        <w:t xml:space="preserve">三、⁶⁴cu标记药物</w:t>
      </w:r>
    </w:p>
    <w:p>
      <w:pPr>
        <w:spacing w:before="75" w:after="0"/>
      </w:pPr>
      <w:r>
        <w:rPr>
          <w:b w:val="1"/>
          <w:bCs w:val="1"/>
        </w:rPr>
        <w:t xml:space="preserve">第八章 放射性治疗药物市场分析</w:t>
      </w:r>
    </w:p>
    <w:p>
      <w:pPr>
        <w:spacing w:before="75" w:after="0"/>
      </w:pPr>
      <w:r>
        <w:rPr/>
        <w:t xml:space="preserve">第一节 碘-131治疗</w:t>
      </w:r>
    </w:p>
    <w:p>
      <w:pPr>
        <w:spacing w:before="75" w:after="0"/>
      </w:pPr>
      <w:r>
        <w:rPr/>
        <w:t xml:space="preserve">一、甲状腺癌术后清甲</w:t>
      </w:r>
    </w:p>
    <w:p>
      <w:pPr>
        <w:spacing w:before="75" w:after="0"/>
      </w:pPr>
      <w:r>
        <w:rPr/>
        <w:t xml:space="preserve">二、甲亢治疗</w:t>
      </w:r>
    </w:p>
    <w:p>
      <w:pPr>
        <w:spacing w:before="75" w:after="0"/>
      </w:pPr>
      <w:r>
        <w:rPr/>
        <w:t xml:space="preserve">三、剂量个体化与安全性</w:t>
      </w:r>
    </w:p>
    <w:p>
      <w:pPr>
        <w:spacing w:before="75" w:after="0"/>
      </w:pPr>
      <w:r>
        <w:rPr/>
        <w:t xml:space="preserve">第二节 镥-177治疗</w:t>
      </w:r>
    </w:p>
    <w:p>
      <w:pPr>
        <w:spacing w:before="75" w:after="0"/>
      </w:pPr>
      <w:r>
        <w:rPr/>
        <w:t xml:space="preserve">一、¹⁷⁷lu-psma前列腺癌</w:t>
      </w:r>
    </w:p>
    <w:p>
      <w:pPr>
        <w:spacing w:before="75" w:after="0"/>
      </w:pPr>
      <w:r>
        <w:rPr/>
        <w:t xml:space="preserve">二、¹⁷⁷lu-dotatate神经内分泌肿瘤</w:t>
      </w:r>
    </w:p>
    <w:p>
      <w:pPr>
        <w:spacing w:before="75" w:after="0"/>
      </w:pPr>
      <w:r>
        <w:rPr/>
        <w:t xml:space="preserve">三、国产¹⁷⁷lu制备与临床</w:t>
      </w:r>
    </w:p>
    <w:p>
      <w:pPr>
        <w:spacing w:before="75" w:after="0"/>
      </w:pPr>
      <w:r>
        <w:rPr/>
        <w:t xml:space="preserve">第三节 钇-90与α核素治疗</w:t>
      </w:r>
    </w:p>
    <w:p>
      <w:pPr>
        <w:spacing w:before="75" w:after="0"/>
      </w:pPr>
      <w:r>
        <w:rPr/>
        <w:t xml:space="preserve">一、⁹⁰y微球肝癌介入</w:t>
      </w:r>
    </w:p>
    <w:p>
      <w:pPr>
        <w:spacing w:before="75" w:after="0"/>
      </w:pPr>
      <w:r>
        <w:rPr/>
        <w:t xml:space="preserve">二、²²⁵ac/²¹²pb靶向α治疗</w:t>
      </w:r>
    </w:p>
    <w:p>
      <w:pPr>
        <w:spacing w:before="75" w:after="0"/>
      </w:pPr>
      <w:r>
        <w:rPr/>
        <w:t xml:space="preserve">三、诊疗一体化与剂量学</w:t>
      </w:r>
    </w:p>
    <w:p>
      <w:pPr>
        <w:spacing w:before="75" w:after="0"/>
      </w:pPr>
      <w:r>
        <w:rPr>
          <w:b w:val="1"/>
          <w:bCs w:val="1"/>
        </w:rPr>
        <w:t xml:space="preserve">第九章 医用同位素生产与供应</w:t>
      </w:r>
    </w:p>
    <w:p>
      <w:pPr>
        <w:spacing w:before="75" w:after="0"/>
      </w:pPr>
      <w:r>
        <w:rPr/>
        <w:t xml:space="preserve">第一节 反应堆生产同位素</w:t>
      </w:r>
    </w:p>
    <w:p>
      <w:pPr>
        <w:spacing w:before="75" w:after="0"/>
      </w:pPr>
      <w:r>
        <w:rPr/>
        <w:t xml:space="preserve">一、⁹⁹mo/⁹⁹ᵐtc发生器</w:t>
      </w:r>
    </w:p>
    <w:p>
      <w:pPr>
        <w:spacing w:before="75" w:after="0"/>
      </w:pPr>
      <w:r>
        <w:rPr/>
        <w:t xml:space="preserve">二、¹³¹i与¹²⁵i</w:t>
      </w:r>
    </w:p>
    <w:p>
      <w:pPr>
        <w:spacing w:before="75" w:after="0"/>
      </w:pPr>
      <w:r>
        <w:rPr/>
        <w:t xml:space="preserve">三、国产医用反应堆建设</w:t>
      </w:r>
    </w:p>
    <w:p>
      <w:pPr>
        <w:spacing w:before="75" w:after="0"/>
      </w:pPr>
      <w:r>
        <w:rPr/>
        <w:t xml:space="preserve">第二节 加速器生产同位素</w:t>
      </w:r>
    </w:p>
    <w:p>
      <w:pPr>
        <w:spacing w:before="75" w:after="0"/>
      </w:pPr>
      <w:r>
        <w:rPr/>
        <w:t xml:space="preserve">一、¹⁸f与¹¹c</w:t>
      </w:r>
    </w:p>
    <w:p>
      <w:pPr>
        <w:spacing w:before="75" w:after="0"/>
      </w:pPr>
      <w:r>
        <w:rPr/>
        <w:t xml:space="preserve">二、⁶⁸ga与⁶⁴cu</w:t>
      </w:r>
    </w:p>
    <w:p>
      <w:pPr>
        <w:spacing w:before="75" w:after="0"/>
      </w:pPr>
      <w:r>
        <w:rPr/>
        <w:t xml:space="preserve">三、医用回旋加速器配置</w:t>
      </w:r>
    </w:p>
    <w:p>
      <w:pPr>
        <w:spacing w:before="75" w:after="0"/>
      </w:pPr>
      <w:r>
        <w:rPr/>
        <w:t xml:space="preserve">第三节 核素发生器与制备</w:t>
      </w:r>
    </w:p>
    <w:p>
      <w:pPr>
        <w:spacing w:before="75" w:after="0"/>
      </w:pPr>
      <w:r>
        <w:rPr/>
        <w:t xml:space="preserve">一、⁹⁹mo/⁹⁹ᵐtc发生器国产化</w:t>
      </w:r>
    </w:p>
    <w:p>
      <w:pPr>
        <w:spacing w:before="75" w:after="0"/>
      </w:pPr>
      <w:r>
        <w:rPr/>
        <w:t xml:space="preserve">二、⁶⁸ge/⁶⁸ga发生器</w:t>
      </w:r>
    </w:p>
    <w:p>
      <w:pPr>
        <w:spacing w:before="75" w:after="0"/>
      </w:pPr>
      <w:r>
        <w:rPr/>
        <w:t xml:space="preserve">三、无菌制备与gmp</w:t>
      </w:r>
    </w:p>
    <w:p>
      <w:pPr>
        <w:spacing w:before="75" w:after="0"/>
      </w:pPr>
      <w:r>
        <w:rPr>
          <w:b w:val="1"/>
          <w:bCs w:val="1"/>
        </w:rPr>
        <w:t xml:space="preserve">第十章 核医学科建设与运营</w:t>
      </w:r>
    </w:p>
    <w:p>
      <w:pPr>
        <w:spacing w:before="75" w:after="0"/>
      </w:pPr>
      <w:r>
        <w:rPr/>
        <w:t xml:space="preserve">第一节 核医学科规划与设计</w:t>
      </w:r>
    </w:p>
    <w:p>
      <w:pPr>
        <w:spacing w:before="75" w:after="0"/>
      </w:pPr>
      <w:r>
        <w:rPr/>
        <w:t xml:space="preserve">一、功能分区与辐射防护</w:t>
      </w:r>
    </w:p>
    <w:p>
      <w:pPr>
        <w:spacing w:before="75" w:after="0"/>
      </w:pPr>
      <w:r>
        <w:rPr/>
        <w:t xml:space="preserve">二、设备配置与工作流程</w:t>
      </w:r>
    </w:p>
    <w:p>
      <w:pPr>
        <w:spacing w:before="75" w:after="0"/>
      </w:pPr>
      <w:r>
        <w:rPr/>
        <w:t xml:space="preserve">三、信息化与智能管理</w:t>
      </w:r>
    </w:p>
    <w:p>
      <w:pPr>
        <w:spacing w:before="75" w:after="0"/>
      </w:pPr>
      <w:r>
        <w:rPr/>
        <w:t xml:space="preserve">第二节 质量控制与标准化</w:t>
      </w:r>
    </w:p>
    <w:p>
      <w:pPr>
        <w:spacing w:before="75" w:after="0"/>
      </w:pPr>
      <w:r>
        <w:rPr/>
        <w:t xml:space="preserve">一、设备质控与校准</w:t>
      </w:r>
    </w:p>
    <w:p>
      <w:pPr>
        <w:spacing w:before="75" w:after="0"/>
      </w:pPr>
      <w:r>
        <w:rPr/>
        <w:t xml:space="preserve">二、药物质控与稳定性</w:t>
      </w:r>
    </w:p>
    <w:p>
      <w:pPr>
        <w:spacing w:before="75" w:after="0"/>
      </w:pPr>
      <w:r>
        <w:rPr/>
        <w:t xml:space="preserve">三、检查规范与报告标准</w:t>
      </w:r>
    </w:p>
    <w:p>
      <w:pPr>
        <w:spacing w:before="75" w:after="0"/>
      </w:pPr>
      <w:r>
        <w:rPr/>
        <w:t xml:space="preserve">第三节 人才队伍建设</w:t>
      </w:r>
    </w:p>
    <w:p>
      <w:pPr>
        <w:spacing w:before="75" w:after="0"/>
      </w:pPr>
      <w:r>
        <w:rPr/>
        <w:t xml:space="preserve">一、核医学医师与技师</w:t>
      </w:r>
    </w:p>
    <w:p>
      <w:pPr>
        <w:spacing w:before="75" w:after="0"/>
      </w:pPr>
      <w:r>
        <w:rPr/>
        <w:t xml:space="preserve">二、放射性药师与物理师</w:t>
      </w:r>
    </w:p>
    <w:p>
      <w:pPr>
        <w:spacing w:before="75" w:after="0"/>
      </w:pPr>
      <w:r>
        <w:rPr/>
        <w:t xml:space="preserve">三、继续教育与专科培训</w:t>
      </w:r>
    </w:p>
    <w:p>
      <w:pPr>
        <w:spacing w:before="75" w:after="0"/>
      </w:pPr>
      <w:r>
        <w:rPr>
          <w:b w:val="1"/>
          <w:bCs w:val="1"/>
        </w:rPr>
        <w:t xml:space="preserve">第十一章 核医学行业竞争格局</w:t>
      </w:r>
    </w:p>
    <w:p>
      <w:pPr>
        <w:spacing w:before="75" w:after="0"/>
      </w:pPr>
      <w:r>
        <w:rPr/>
        <w:t xml:space="preserve">第一节 设备制造竞争</w:t>
      </w:r>
    </w:p>
    <w:p>
      <w:pPr>
        <w:spacing w:before="75" w:after="0"/>
      </w:pPr>
      <w:r>
        <w:rPr/>
        <w:t xml:space="preserve">一、ge、西门子、飞利浦垄断</w:t>
      </w:r>
    </w:p>
    <w:p>
      <w:pPr>
        <w:spacing w:before="75" w:after="0"/>
      </w:pPr>
      <w:r>
        <w:rPr/>
        <w:t xml:space="preserve">二、联影、东软等国产突破</w:t>
      </w:r>
    </w:p>
    <w:p>
      <w:pPr>
        <w:spacing w:before="75" w:after="0"/>
      </w:pPr>
      <w:r>
        <w:rPr/>
        <w:t xml:space="preserve">三、核心部件与探测器</w:t>
      </w:r>
    </w:p>
    <w:p>
      <w:pPr>
        <w:spacing w:before="75" w:after="0"/>
      </w:pPr>
      <w:r>
        <w:rPr/>
        <w:t xml:space="preserve">第二节 核药企业竞争</w:t>
      </w:r>
    </w:p>
    <w:p>
      <w:pPr>
        <w:spacing w:before="75" w:after="0"/>
      </w:pPr>
      <w:r>
        <w:rPr/>
        <w:t xml:space="preserve">一、中国同辐、东诚药业主导</w:t>
      </w:r>
    </w:p>
    <w:p>
      <w:pPr>
        <w:spacing w:before="75" w:after="0"/>
      </w:pPr>
      <w:r>
        <w:rPr/>
        <w:t xml:space="preserve">二、创新核药biotech崛起</w:t>
      </w:r>
    </w:p>
    <w:p>
      <w:pPr>
        <w:spacing w:before="75" w:after="0"/>
      </w:pPr>
      <w:r>
        <w:rPr/>
        <w:t xml:space="preserve">三、核药房网络与配送</w:t>
      </w:r>
    </w:p>
    <w:p>
      <w:pPr>
        <w:spacing w:before="75" w:after="0"/>
      </w:pPr>
      <w:r>
        <w:rPr/>
        <w:t xml:space="preserve">第三节 医疗服务竞争</w:t>
      </w:r>
    </w:p>
    <w:p>
      <w:pPr>
        <w:spacing w:before="75" w:after="0"/>
      </w:pPr>
      <w:r>
        <w:rPr/>
        <w:t xml:space="preserve">一、三甲医院核医学科</w:t>
      </w:r>
    </w:p>
    <w:p>
      <w:pPr>
        <w:spacing w:before="75" w:after="0"/>
      </w:pPr>
      <w:r>
        <w:rPr/>
        <w:t xml:space="preserve">二、独立医学影像中心</w:t>
      </w:r>
    </w:p>
    <w:p>
      <w:pPr>
        <w:spacing w:before="75" w:after="0"/>
      </w:pPr>
      <w:r>
        <w:rPr/>
        <w:t xml:space="preserve">三、互联网+核医学服务</w:t>
      </w:r>
    </w:p>
    <w:p>
      <w:pPr>
        <w:spacing w:before="75" w:after="0"/>
      </w:pPr>
      <w:r>
        <w:rPr>
          <w:b w:val="1"/>
          <w:bCs w:val="1"/>
        </w:rPr>
        <w:t xml:space="preserve">第十二章 核医学成本与价格分析</w:t>
      </w:r>
    </w:p>
    <w:p>
      <w:pPr>
        <w:spacing w:before="75" w:after="0"/>
      </w:pPr>
      <w:r>
        <w:rPr/>
        <w:t xml:space="preserve">第一节 设备成本结构</w:t>
      </w:r>
    </w:p>
    <w:p>
      <w:pPr>
        <w:spacing w:before="75" w:after="0"/>
      </w:pPr>
      <w:r>
        <w:rPr/>
        <w:t xml:space="preserve">一、pet/ct与pet/mr价格</w:t>
      </w:r>
    </w:p>
    <w:p>
      <w:pPr>
        <w:spacing w:before="75" w:after="0"/>
      </w:pPr>
      <w:r>
        <w:rPr/>
        <w:t xml:space="preserve">二、回旋加速器与热室</w:t>
      </w:r>
    </w:p>
    <w:p>
      <w:pPr>
        <w:spacing w:before="75" w:after="0"/>
      </w:pPr>
      <w:r>
        <w:rPr/>
        <w:t xml:space="preserve">三、折旧与维护成本</w:t>
      </w:r>
    </w:p>
    <w:p>
      <w:pPr>
        <w:spacing w:before="75" w:after="0"/>
      </w:pPr>
      <w:r>
        <w:rPr/>
        <w:t xml:space="preserve">第二节 核药成本与定价</w:t>
      </w:r>
    </w:p>
    <w:p>
      <w:pPr>
        <w:spacing w:before="75" w:after="0"/>
      </w:pPr>
      <w:r>
        <w:rPr/>
        <w:t xml:space="preserve">一、放射性药物生产成本</w:t>
      </w:r>
    </w:p>
    <w:p>
      <w:pPr>
        <w:spacing w:before="75" w:after="0"/>
      </w:pPr>
      <w:r>
        <w:rPr/>
        <w:t xml:space="preserve">二、半衰期与配送半径</w:t>
      </w:r>
    </w:p>
    <w:p>
      <w:pPr>
        <w:spacing w:before="75" w:after="0"/>
      </w:pPr>
      <w:r>
        <w:rPr/>
        <w:t xml:space="preserve">三、医保支付与定价机制</w:t>
      </w:r>
    </w:p>
    <w:p>
      <w:pPr>
        <w:spacing w:before="75" w:after="0"/>
      </w:pPr>
      <w:r>
        <w:rPr/>
        <w:t xml:space="preserve">第三节 检查与治疗经济性</w:t>
      </w:r>
    </w:p>
    <w:p>
      <w:pPr>
        <w:spacing w:before="75" w:after="0"/>
      </w:pPr>
      <w:r>
        <w:rPr/>
        <w:t xml:space="preserve">一、pet/ct检查费用</w:t>
      </w:r>
    </w:p>
    <w:p>
      <w:pPr>
        <w:spacing w:before="75" w:after="0"/>
      </w:pPr>
      <w:r>
        <w:rPr/>
        <w:t xml:space="preserve">二、核素治疗成本效益</w:t>
      </w:r>
    </w:p>
    <w:p>
      <w:pPr>
        <w:spacing w:before="75" w:after="0"/>
      </w:pPr>
      <w:r>
        <w:rPr/>
        <w:t xml:space="preserve">三、早诊早治卫生经济学</w:t>
      </w:r>
    </w:p>
    <w:p>
      <w:pPr>
        <w:spacing w:before="75" w:after="0"/>
      </w:pPr>
      <w:r>
        <w:rPr>
          <w:b w:val="1"/>
          <w:bCs w:val="1"/>
        </w:rPr>
        <w:t xml:space="preserve">第十三章 核医学行业风险分析</w:t>
      </w:r>
    </w:p>
    <w:p>
      <w:pPr>
        <w:spacing w:before="75" w:after="0"/>
      </w:pPr>
      <w:r>
        <w:rPr/>
        <w:t xml:space="preserve">第一节 核素供应风险</w:t>
      </w:r>
    </w:p>
    <w:p>
      <w:pPr>
        <w:spacing w:before="75" w:after="0"/>
      </w:pPr>
      <w:r>
        <w:rPr/>
        <w:t xml:space="preserve">一、反应堆老化与退役</w:t>
      </w:r>
    </w:p>
    <w:p>
      <w:pPr>
        <w:spacing w:before="75" w:after="0"/>
      </w:pPr>
      <w:r>
        <w:rPr/>
        <w:t xml:space="preserve">二、进口依赖与地缘因素</w:t>
      </w:r>
    </w:p>
    <w:p>
      <w:pPr>
        <w:spacing w:before="75" w:after="0"/>
      </w:pPr>
      <w:r>
        <w:rPr/>
        <w:t xml:space="preserve">三、短半衰期与物流挑战</w:t>
      </w:r>
    </w:p>
    <w:p>
      <w:pPr>
        <w:spacing w:before="75" w:after="0"/>
      </w:pPr>
      <w:r>
        <w:rPr/>
        <w:t xml:space="preserve">第二节 安全与监管风险</w:t>
      </w:r>
    </w:p>
    <w:p>
      <w:pPr>
        <w:spacing w:before="75" w:after="0"/>
      </w:pPr>
      <w:r>
        <w:rPr/>
        <w:t xml:space="preserve">一、辐射安全与公众接受</w:t>
      </w:r>
    </w:p>
    <w:p>
      <w:pPr>
        <w:spacing w:before="75" w:after="0"/>
      </w:pPr>
      <w:r>
        <w:rPr/>
        <w:t xml:space="preserve">二、放射性废物处理</w:t>
      </w:r>
    </w:p>
    <w:p>
      <w:pPr>
        <w:spacing w:before="75" w:after="0"/>
      </w:pPr>
      <w:r>
        <w:rPr/>
        <w:t xml:space="preserve">三、监管标准变化</w:t>
      </w:r>
    </w:p>
    <w:p>
      <w:pPr>
        <w:spacing w:before="75" w:after="0"/>
      </w:pPr>
      <w:r>
        <w:rPr/>
        <w:t xml:space="preserve">第三节 技术与市场风险</w:t>
      </w:r>
    </w:p>
    <w:p>
      <w:pPr>
        <w:spacing w:before="75" w:after="0"/>
      </w:pPr>
      <w:r>
        <w:rPr/>
        <w:t xml:space="preserve">一、创新核药研发失败</w:t>
      </w:r>
    </w:p>
    <w:p>
      <w:pPr>
        <w:spacing w:before="75" w:after="0"/>
      </w:pPr>
      <w:r>
        <w:rPr/>
        <w:t xml:space="preserve">二、替代影像技术竞争</w:t>
      </w:r>
    </w:p>
    <w:p>
      <w:pPr>
        <w:spacing w:before="75" w:after="0"/>
      </w:pPr>
      <w:r>
        <w:rPr/>
        <w:t xml:space="preserve">三、医保控费压力</w:t>
      </w:r>
    </w:p>
    <w:p>
      <w:pPr>
        <w:spacing w:before="75" w:after="0"/>
      </w:pPr>
      <w:r>
        <w:rPr>
          <w:b w:val="1"/>
          <w:bCs w:val="1"/>
        </w:rPr>
        <w:t xml:space="preserve">第十四章 核医学行业投资机会分析</w:t>
      </w:r>
    </w:p>
    <w:p>
      <w:pPr>
        <w:spacing w:before="75" w:after="0"/>
      </w:pPr>
      <w:r>
        <w:rPr/>
        <w:t xml:space="preserve">第一节 医用同位素自主化</w:t>
      </w:r>
    </w:p>
    <w:p>
      <w:pPr>
        <w:spacing w:before="75" w:after="0"/>
      </w:pPr>
      <w:r>
        <w:rPr/>
        <w:t xml:space="preserve">一、反应堆建设与改造</w:t>
      </w:r>
    </w:p>
    <w:p>
      <w:pPr>
        <w:spacing w:before="75" w:after="0"/>
      </w:pPr>
      <w:r>
        <w:rPr/>
        <w:t xml:space="preserve">二、加速器制备技术</w:t>
      </w:r>
    </w:p>
    <w:p>
      <w:pPr>
        <w:spacing w:before="75" w:after="0"/>
      </w:pPr>
      <w:r>
        <w:rPr/>
        <w:t xml:space="preserve">三、核素发生器国产化</w:t>
      </w:r>
    </w:p>
    <w:p>
      <w:pPr>
        <w:spacing w:before="75" w:after="0"/>
      </w:pPr>
      <w:r>
        <w:rPr/>
        <w:t xml:space="preserve">第二节 创新核药研发</w:t>
      </w:r>
    </w:p>
    <w:p>
      <w:pPr>
        <w:spacing w:before="75" w:after="0"/>
      </w:pPr>
      <w:r>
        <w:rPr/>
        <w:t xml:space="preserve">一、靶向psma、sstr、fap</w:t>
      </w:r>
    </w:p>
    <w:p>
      <w:pPr>
        <w:spacing w:before="75" w:after="0"/>
      </w:pPr>
      <w:r>
        <w:rPr/>
        <w:t xml:space="preserve">二、α核素与诊疗一体化</w:t>
      </w:r>
    </w:p>
    <w:p>
      <w:pPr>
        <w:spacing w:before="75" w:after="0"/>
      </w:pPr>
      <w:r>
        <w:rPr/>
        <w:t xml:space="preserve">三、核药cdmo与cro</w:t>
      </w:r>
    </w:p>
    <w:p>
      <w:pPr>
        <w:spacing w:before="75" w:after="0"/>
      </w:pPr>
      <w:r>
        <w:rPr/>
        <w:t xml:space="preserve">第三节 核医学设备与服务</w:t>
      </w:r>
    </w:p>
    <w:p>
      <w:pPr>
        <w:spacing w:before="75" w:after="0"/>
      </w:pPr>
      <w:r>
        <w:rPr/>
        <w:t xml:space="preserve">一、国产pet/ct与spect</w:t>
      </w:r>
    </w:p>
    <w:p>
      <w:pPr>
        <w:spacing w:before="75" w:after="0"/>
      </w:pPr>
      <w:r>
        <w:rPr/>
        <w:t xml:space="preserve">二、核医学科建设与运营</w:t>
      </w:r>
    </w:p>
    <w:p>
      <w:pPr>
        <w:spacing w:before="75" w:after="0"/>
      </w:pPr>
      <w:r>
        <w:rPr/>
        <w:t xml:space="preserve">三、第三方核医学服务</w:t>
      </w:r>
    </w:p>
    <w:p>
      <w:pPr>
        <w:spacing w:before="75" w:after="0"/>
      </w:pPr>
      <w:r>
        <w:rPr>
          <w:b w:val="1"/>
          <w:bCs w:val="1"/>
        </w:rPr>
        <w:t xml:space="preserve">第十五章 2026-2031年核医学行业发展趋势与建议</w:t>
      </w:r>
    </w:p>
    <w:p>
      <w:pPr>
        <w:spacing w:before="75" w:after="0"/>
      </w:pPr>
      <w:r>
        <w:rPr/>
        <w:t xml:space="preserve">第一节 技术发展趋势</w:t>
      </w:r>
    </w:p>
    <w:p>
      <w:pPr>
        <w:spacing w:before="75" w:after="0"/>
      </w:pPr>
      <w:r>
        <w:rPr/>
        <w:t xml:space="preserve">一、诊疗一体化与精准核医学</w:t>
      </w:r>
    </w:p>
    <w:p>
      <w:pPr>
        <w:spacing w:before="75" w:after="0"/>
      </w:pPr>
      <w:r>
        <w:rPr/>
        <w:t xml:space="preserve">二、ai辅助诊断与剂量优化</w:t>
      </w:r>
    </w:p>
    <w:p>
      <w:pPr>
        <w:spacing w:before="75" w:after="0"/>
      </w:pPr>
      <w:r>
        <w:rPr/>
        <w:t xml:space="preserve">三、新型核素与靶向载体</w:t>
      </w:r>
    </w:p>
    <w:p>
      <w:pPr>
        <w:spacing w:before="75" w:after="0"/>
      </w:pPr>
      <w:r>
        <w:rPr/>
        <w:t xml:space="preserve">第二节 市场发展趋势</w:t>
      </w:r>
    </w:p>
    <w:p>
      <w:pPr>
        <w:spacing w:before="75" w:after="0"/>
      </w:pPr>
      <w:r>
        <w:rPr/>
        <w:t xml:space="preserve">一、从诊断到治疗拓展</w:t>
      </w:r>
    </w:p>
    <w:p>
      <w:pPr>
        <w:spacing w:before="75" w:after="0"/>
      </w:pPr>
      <w:r>
        <w:rPr/>
        <w:t xml:space="preserve">二、从肿瘤到多疾病覆盖</w:t>
      </w:r>
    </w:p>
    <w:p>
      <w:pPr>
        <w:spacing w:before="75" w:after="0"/>
      </w:pPr>
      <w:r>
        <w:rPr/>
        <w:t xml:space="preserve">三、从三甲医院到基层渗透</w:t>
      </w:r>
    </w:p>
    <w:p>
      <w:pPr>
        <w:spacing w:before="75" w:after="0"/>
      </w:pPr>
      <w:r>
        <w:rPr/>
        <w:t xml:space="preserve">第三节 战略建议</w:t>
      </w:r>
    </w:p>
    <w:p>
      <w:pPr>
        <w:spacing w:before="75" w:after="0"/>
      </w:pPr>
      <w:r>
        <w:rPr/>
        <w:t xml:space="preserve">一、对核医学企业的建议</w:t>
      </w:r>
    </w:p>
    <w:p>
      <w:pPr>
        <w:spacing w:before="75" w:after="0"/>
      </w:pPr>
      <w:r>
        <w:rPr/>
        <w:t xml:space="preserve">二、对医疗机构的建议</w:t>
      </w:r>
    </w:p>
    <w:p>
      <w:pPr>
        <w:spacing w:before="75" w:after="0"/>
      </w:pPr>
      <w:r>
        <w:rPr/>
        <w:t xml:space="preserve">三、对投资者的建议</w:t>
      </w:r>
    </w:p>
    <w:p>
      <w:pPr>
        <w:spacing w:before="75" w:after="0"/>
      </w:pPr>
      <w:r>
        <w:rPr>
          <w:b w:val="1"/>
          <w:bCs w:val="1"/>
        </w:rPr>
        <w:t xml:space="preserve">图表目录</w:t>
      </w:r>
    </w:p>
    <w:p>
      <w:pPr>
        <w:spacing w:before="75" w:after="0"/>
      </w:pPr>
      <w:r>
        <w:rPr/>
        <w:t xml:space="preserve">图表：核医学诊疗流程与技术分类</w:t>
      </w:r>
    </w:p>
    <w:p>
      <w:pPr>
        <w:spacing w:before="75" w:after="0"/>
      </w:pPr>
      <w:r>
        <w:rPr/>
        <w:t xml:space="preserve">图表：核医学产业链结构图</w:t>
      </w:r>
    </w:p>
    <w:p>
      <w:pPr>
        <w:spacing w:before="75" w:after="0"/>
      </w:pPr>
      <w:r>
        <w:rPr/>
        <w:t xml:space="preserve">图表：2023-2025年全球核医学市场规模及增速</w:t>
      </w:r>
    </w:p>
    <w:p>
      <w:pPr>
        <w:spacing w:before="75" w:after="0"/>
      </w:pPr>
      <w:r>
        <w:rPr/>
        <w:t xml:space="preserve">图表：全球核医学市场诊断与治疗结构</w:t>
      </w:r>
    </w:p>
    <w:p>
      <w:pPr>
        <w:spacing w:before="75" w:after="0"/>
      </w:pPr>
      <w:r>
        <w:rPr/>
        <w:t xml:space="preserve">图表：2026-2031年全球核医学市场规模预测</w:t>
      </w:r>
    </w:p>
    <w:p>
      <w:pPr>
        <w:spacing w:before="75" w:after="0"/>
      </w:pPr>
      <w:r>
        <w:rPr/>
        <w:t xml:space="preserve">图表：主要国家核医学发展水平对比</w:t>
      </w:r>
    </w:p>
    <w:p>
      <w:pPr>
        <w:spacing w:before="75" w:after="0"/>
      </w:pPr>
      <w:r>
        <w:rPr/>
        <w:t xml:space="preserve">图表：中国癌症发病率与核医学需求</w:t>
      </w:r>
    </w:p>
    <w:p>
      <w:pPr>
        <w:spacing w:before="75" w:after="0"/>
      </w:pPr>
      <w:r>
        <w:rPr/>
        <w:t xml:space="preserve">图表：核医学科建设标准与配置要求</w:t>
      </w:r>
    </w:p>
    <w:p>
      <w:pPr>
        <w:spacing w:before="75" w:after="0"/>
      </w:pPr>
      <w:r>
        <w:rPr/>
        <w:t xml:space="preserve">图表：2025年中国核医学需求结构</w:t>
      </w:r>
    </w:p>
    <w:p>
      <w:pPr>
        <w:spacing w:before="75" w:after="0"/>
      </w:pPr>
      <w:r>
        <w:rPr/>
        <w:t xml:space="preserve">图表：pet/ct配置与区域分布</w:t>
      </w:r>
    </w:p>
    <w:p>
      <w:pPr>
        <w:spacing w:before="75" w:after="0"/>
      </w:pPr>
      <w:r>
        <w:rPr/>
        <w:t xml:space="preserve">图表：医用同位素进口依赖度</w:t>
      </w:r>
    </w:p>
    <w:p>
      <w:pPr>
        <w:spacing w:before="75" w:after="0"/>
      </w:pPr>
      <w:r>
        <w:rPr/>
        <w:t xml:space="preserve">图表：2023-2025年中国核医学市场规模</w:t>
      </w:r>
    </w:p>
    <w:p>
      <w:pPr>
        <w:spacing w:before="75" w:after="0"/>
      </w:pPr>
      <w:r>
        <w:rPr/>
        <w:t xml:space="preserve">图表：2026-2031年中国核医学市场规模预测</w:t>
      </w:r>
    </w:p>
    <w:p>
      <w:pPr>
        <w:spacing w:before="75" w:after="0"/>
      </w:pPr>
      <w:r>
        <w:rPr/>
        <w:t xml:space="preserve">图表：2026-2031年细分技术领域增长预测</w:t>
      </w:r>
    </w:p>
    <w:p>
      <w:pPr>
        <w:spacing w:before="75" w:after="0"/>
      </w:pPr>
      <w:r>
        <w:rPr/>
        <w:t xml:space="preserve">图表：pet/ct与pet/mr技术参数对比</w:t>
      </w:r>
    </w:p>
    <w:p>
      <w:pPr>
        <w:spacing w:before="75" w:after="0"/>
      </w:pPr>
      <w:r>
        <w:rPr/>
        <w:t xml:space="preserve">图表：国产pet/ct市场份额变化</w:t>
      </w:r>
    </w:p>
    <w:p>
      <w:pPr>
        <w:spacing w:before="75" w:after="0"/>
      </w:pPr>
      <w:r>
        <w:rPr/>
        <w:t xml:space="preserve">图表：新型正电子药物临床进展</w:t>
      </w:r>
    </w:p>
    <w:p>
      <w:pPr>
        <w:spacing w:before="75" w:after="0"/>
      </w:pPr>
      <w:r>
        <w:rPr/>
        <w:t xml:space="preserve">图表：医用同位素生产途径对比</w:t>
      </w:r>
    </w:p>
    <w:p>
      <w:pPr>
        <w:spacing w:before="75" w:after="0"/>
      </w:pPr>
      <w:r>
        <w:rPr/>
        <w:t xml:space="preserve">图表：国产医用反应堆建设进展</w:t>
      </w:r>
    </w:p>
    <w:p>
      <w:pPr>
        <w:spacing w:before="75" w:after="0"/>
      </w:pPr>
      <w:r>
        <w:rPr/>
        <w:t xml:space="preserve">图表：医用回旋加速器配置与分布</w:t>
      </w:r>
    </w:p>
    <w:p>
      <w:pPr>
        <w:spacing w:before="75" w:after="0"/>
      </w:pPr>
      <w:r>
        <w:rPr/>
        <w:t xml:space="preserve">图表：核医学科建设投资与回报</w:t>
      </w:r>
    </w:p>
    <w:p>
      <w:pPr>
        <w:spacing w:before="75" w:after="0"/>
      </w:pPr>
      <w:r>
        <w:rPr/>
        <w:t xml:space="preserve">图表：核医学人才供需缺口</w:t>
      </w:r>
    </w:p>
    <w:p>
      <w:pPr>
        <w:spacing w:before="75" w:after="0"/>
      </w:pPr>
      <w:r>
        <w:rPr/>
        <w:t xml:space="preserve">图表：核医学设备市场集中度</w:t>
      </w:r>
    </w:p>
    <w:p>
      <w:pPr>
        <w:spacing w:before="75" w:after="0"/>
      </w:pPr>
      <w:r>
        <w:rPr/>
        <w:t xml:space="preserve">图表：核医学行业竞争格局矩阵</w:t>
      </w:r>
    </w:p>
    <w:p>
      <w:pPr>
        <w:spacing w:before="75" w:after="0"/>
      </w:pPr>
      <w:r>
        <w:rPr/>
        <w:t xml:space="preserve">图表：pet/ct检查成本与定价</w:t>
      </w:r>
    </w:p>
    <w:p>
      <w:pPr>
        <w:spacing w:before="75" w:after="0"/>
      </w:pPr>
      <w:r>
        <w:rPr/>
        <w:t xml:space="preserve">图表：放射性核素治疗医保支付</w:t>
      </w:r>
    </w:p>
    <w:p>
      <w:pPr>
        <w:spacing w:before="75" w:after="0"/>
      </w:pPr>
      <w:r>
        <w:rPr/>
        <w:t xml:space="preserve">图表：核医学行业风险因素评估矩阵</w:t>
      </w:r>
    </w:p>
    <w:p>
      <w:pPr>
        <w:spacing w:before="75" w:after="0"/>
      </w:pPr>
      <w:r>
        <w:rPr/>
        <w:t xml:space="preserve">图表：核医学细分领域投资价值评估</w:t>
      </w:r>
    </w:p>
    <w:p>
      <w:pPr>
        <w:spacing w:before="75" w:after="0"/>
      </w:pPr>
      <w:r>
        <w:rPr/>
        <w:t xml:space="preserve">图表：核医学技术演进与诊疗一体化路线图</w:t>
      </w:r>
    </w:p>
    <w:p>
      <w:pPr>
        <w:spacing w:before="75" w:after="0"/>
      </w:pPr>
      <w:r>
        <w:rPr/>
        <w:t xml:space="preserve">图表：2026-2031年中国核医学行业核心指标预测汇总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2026-2031年中国核医学行业深度调研及发展趋势预测报告</dc:title>
  <dc:description>2026-2031年中国核医学行业深度调研及发展趋势预测报告</dc:description>
  <dc:subject>2026-2031年中国核医学行业深度调研及发展趋势预测报告</dc:subject>
  <cp:keywords>研究报告</cp:keywords>
  <cp:category>研究报告</cp:category>
  <cp:lastModifiedBy>北京中道泰和信息咨询有限公司</cp:lastModifiedBy>
  <dcterms:created xsi:type="dcterms:W3CDTF">2026-03-31T11:12:53+08:00</dcterms:created>
  <dcterms:modified xsi:type="dcterms:W3CDTF">2026-03-31T11:12:53+08:00</dcterms:modified>
</cp:coreProperties>
</file>

<file path=docProps/custom.xml><?xml version="1.0" encoding="utf-8"?>
<Properties xmlns="http://schemas.openxmlformats.org/officeDocument/2006/custom-properties" xmlns:vt="http://schemas.openxmlformats.org/officeDocument/2006/docPropsVTypes"/>
</file>