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2026-2031年中国AI医疗行业全景调研及发展趋势预测报告</w:t>
      </w:r>
    </w:p>
    <w:p>
      <w:pPr>
        <w:spacing w:after="150"/>
      </w:pPr>
      <w:r>
        <w:rPr>
          <w:b w:val="1"/>
          <w:bCs w:val="1"/>
        </w:rPr>
        <w:t xml:space="preserve">报告简介</w:t>
      </w:r>
    </w:p>
    <w:p>
      <w:pPr>
        <w:spacing w:after="150"/>
      </w:pPr>
      <w:r>
        <w:rPr/>
        <w:t xml:space="preserve">AI医疗是指将人工智能技术，特别是机器学习、深度学习、自然语言处理、计算机视觉和生成式大模型等方法，系统性地应用于医疗卫生领域的数据处理、临床决策、疾病管理与健康服务全过程，以提升诊疗效率、优化资源配置、增强疾病预测能力并改善患者体验的交叉学科应用体系。其核心在于通过对海量医学文本、影像、基因、生理信号及电子病历等多模态数据的智能分析，实现对疾病的早期筛查、精准诊断、个体化治疗方案推荐、疗效评估及慢病随访管理。</w:t>
      </w:r>
    </w:p>
    <w:p>
      <w:pPr>
        <w:spacing w:after="150"/>
      </w:pPr>
      <w:r>
        <w:rPr/>
        <w:t xml:space="preserve">AI医疗产品通常以软件形式存在，可嵌入医院信息系统、医学影像设备或移动健康平台，部分已作为医疗器械获得监管审批，具备辅助医生判断、减少人为误差、缓解医疗资源不均等功能。技术实现依赖高质量标注数据、符合临床逻辑的算法设计、严格的验证流程以及与现有医疗工作流的无缝融合。当前主要应用场景包括医学影像识别、病理分析、临床决策支持、药物研发加速、健康管理与风险预警等，正逐步从单点辅助向全流程协同演进。</w:t>
      </w:r>
    </w:p>
    <w:p>
      <w:pPr>
        <w:spacing w:after="150"/>
      </w:pPr>
      <w:r>
        <w:rPr/>
        <w:t xml:space="preserve">随着大模型技术的发展，AI在医患沟通、病历自动生成、科研文献挖掘等方面的能力显著增强，但其应用仍需遵循“医生主导”原则，确保安全性、可解释性与伦理合规性。AI医疗并非替代医务人员，而是通过增强人类智能，推动医疗服务向更高效、更精准、更普惠的方向发展，是数字健康时代医疗体系智能化转型的关键驱动力。</w:t>
      </w:r>
    </w:p>
    <w:p>
      <w:pPr>
        <w:spacing w:after="150"/>
      </w:pPr>
      <w:r>
        <w:rPr/>
        <w:t xml:space="preserve">AI医疗行业研究报告主要分析了AI医疗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AI医疗行业重点企业分析、子行业分析、区域市场分析、行业风险分析、行业发展前景预测及相关的经营、投资建议等。报告研究框架全面、严谨，分析内容客观、公正、系统，真实准确地反映了我国AI医疗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AI医疗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ai医疗行业概述</w:t>
      </w:r>
    </w:p>
    <w:p>
      <w:pPr>
        <w:spacing w:before="75" w:after="0"/>
      </w:pPr>
      <w:r>
        <w:rPr/>
        <w:t xml:space="preserve">第一节 ai医疗的基本定义与技术内涵</w:t>
      </w:r>
    </w:p>
    <w:p>
      <w:pPr>
        <w:spacing w:before="75" w:after="0"/>
      </w:pPr>
      <w:r>
        <w:rPr/>
        <w:t xml:space="preserve">一、ai医疗的核心技术构成</w:t>
      </w:r>
    </w:p>
    <w:p>
      <w:pPr>
        <w:spacing w:before="75" w:after="0"/>
      </w:pPr>
      <w:r>
        <w:rPr/>
        <w:t xml:space="preserve">二、与传统医疗信息化的本质区别</w:t>
      </w:r>
    </w:p>
    <w:p>
      <w:pPr>
        <w:spacing w:before="75" w:after="0"/>
      </w:pPr>
      <w:r>
        <w:rPr/>
        <w:t xml:space="preserve">三、在健康服务体系中的功能定位</w:t>
      </w:r>
    </w:p>
    <w:p>
      <w:pPr>
        <w:spacing w:before="75" w:after="0"/>
      </w:pPr>
      <w:r>
        <w:rPr/>
        <w:t xml:space="preserve">第二节 ai医疗产业链结构解析</w:t>
      </w:r>
    </w:p>
    <w:p>
      <w:pPr>
        <w:spacing w:before="75" w:after="0"/>
      </w:pPr>
      <w:r>
        <w:rPr/>
        <w:t xml:space="preserve">一、上游算法、算力与医疗数据资源</w:t>
      </w:r>
    </w:p>
    <w:p>
      <w:pPr>
        <w:spacing w:before="75" w:after="0"/>
      </w:pPr>
      <w:r>
        <w:rPr/>
        <w:t xml:space="preserve">二、中游软件开发、系统集成与平台建设</w:t>
      </w:r>
    </w:p>
    <w:p>
      <w:pPr>
        <w:spacing w:before="75" w:after="0"/>
      </w:pPr>
      <w:r>
        <w:rPr/>
        <w:t xml:space="preserve">三、下游医院、基层机构与个人健康管理</w:t>
      </w:r>
    </w:p>
    <w:p>
      <w:pPr>
        <w:spacing w:before="75" w:after="0"/>
      </w:pPr>
      <w:r>
        <w:rPr/>
        <w:t xml:space="preserve">第三节 ai医疗主要应用方向划分</w:t>
      </w:r>
    </w:p>
    <w:p>
      <w:pPr>
        <w:spacing w:before="75" w:after="0"/>
      </w:pPr>
      <w:r>
        <w:rPr/>
        <w:t xml:space="preserve">一、按临床环节划分</w:t>
      </w:r>
    </w:p>
    <w:p>
      <w:pPr>
        <w:spacing w:before="75" w:after="0"/>
      </w:pPr>
      <w:r>
        <w:rPr/>
        <w:t xml:space="preserve">二、按技术类型划分</w:t>
      </w:r>
    </w:p>
    <w:p>
      <w:pPr>
        <w:spacing w:before="75" w:after="0"/>
      </w:pPr>
      <w:r>
        <w:rPr/>
        <w:t xml:space="preserve">三、按服务对象划分</w:t>
      </w:r>
    </w:p>
    <w:p>
      <w:pPr>
        <w:spacing w:before="75" w:after="0"/>
      </w:pPr>
      <w:r>
        <w:rPr>
          <w:b w:val="1"/>
          <w:bCs w:val="1"/>
        </w:rPr>
        <w:t xml:space="preserve">第二章 全球ai医疗行业发展现状</w:t>
      </w:r>
    </w:p>
    <w:p>
      <w:pPr>
        <w:spacing w:before="75" w:after="0"/>
      </w:pPr>
      <w:r>
        <w:rPr/>
        <w:t xml:space="preserve">第一节 全球市场格局与区域特征</w:t>
      </w:r>
    </w:p>
    <w:p>
      <w:pPr>
        <w:spacing w:before="75" w:after="0"/>
      </w:pPr>
      <w:r>
        <w:rPr/>
        <w:t xml:space="preserve">一、北美以创新驱动引领产品商业化</w:t>
      </w:r>
    </w:p>
    <w:p>
      <w:pPr>
        <w:spacing w:before="75" w:after="0"/>
      </w:pPr>
      <w:r>
        <w:rPr/>
        <w:t xml:space="preserve">二、欧洲注重数据隐私与伦理合规</w:t>
      </w:r>
    </w:p>
    <w:p>
      <w:pPr>
        <w:spacing w:before="75" w:after="0"/>
      </w:pPr>
      <w:r>
        <w:rPr/>
        <w:t xml:space="preserve">三、亚太地区加速临床落地与规模化应用</w:t>
      </w:r>
    </w:p>
    <w:p>
      <w:pPr>
        <w:spacing w:before="75" w:after="0"/>
      </w:pPr>
      <w:r>
        <w:rPr/>
        <w:t xml:space="preserve">第二节 全球技术演进与产品成熟度</w:t>
      </w:r>
    </w:p>
    <w:p>
      <w:pPr>
        <w:spacing w:before="75" w:after="0"/>
      </w:pPr>
      <w:r>
        <w:rPr/>
        <w:t xml:space="preserve">一、医学影像ai率先实现多病种覆盖</w:t>
      </w:r>
    </w:p>
    <w:p>
      <w:pPr>
        <w:spacing w:before="75" w:after="0"/>
      </w:pPr>
      <w:r>
        <w:rPr/>
        <w:t xml:space="preserve">二、大模型驱动临床决策支持升级</w:t>
      </w:r>
    </w:p>
    <w:p>
      <w:pPr>
        <w:spacing w:before="75" w:after="0"/>
      </w:pPr>
      <w:r>
        <w:rPr/>
        <w:t xml:space="preserve">三、生成式ai在科研与药物发现中取得突破</w:t>
      </w:r>
    </w:p>
    <w:p>
      <w:pPr>
        <w:spacing w:before="75" w:after="0"/>
      </w:pPr>
      <w:r>
        <w:rPr/>
        <w:t xml:space="preserve">第三节 全球监管与认证体系进展</w:t>
      </w:r>
    </w:p>
    <w:p>
      <w:pPr>
        <w:spacing w:before="75" w:after="0"/>
      </w:pPr>
      <w:r>
        <w:rPr/>
        <w:t xml:space="preserve">一、美国fda数字健康预认证机制完善</w:t>
      </w:r>
    </w:p>
    <w:p>
      <w:pPr>
        <w:spacing w:before="75" w:after="0"/>
      </w:pPr>
      <w:r>
        <w:rPr/>
        <w:t xml:space="preserve">二、欧盟mdr对ai软件分类明确</w:t>
      </w:r>
    </w:p>
    <w:p>
      <w:pPr>
        <w:spacing w:before="75" w:after="0"/>
      </w:pPr>
      <w:r>
        <w:rPr/>
        <w:t xml:space="preserve">三、国际标准组织推动互操作性规范</w:t>
      </w:r>
    </w:p>
    <w:p>
      <w:pPr>
        <w:spacing w:before="75" w:after="0"/>
      </w:pPr>
      <w:r>
        <w:rPr>
          <w:b w:val="1"/>
          <w:bCs w:val="1"/>
        </w:rPr>
        <w:t xml:space="preserve">第三章 中国ai医疗行业发展回顾</w:t>
      </w:r>
    </w:p>
    <w:p>
      <w:pPr>
        <w:spacing w:before="75" w:after="0"/>
      </w:pPr>
      <w:r>
        <w:rPr/>
        <w:t xml:space="preserve">第一节 行业运行总体特征</w:t>
      </w:r>
    </w:p>
    <w:p>
      <w:pPr>
        <w:spacing w:before="75" w:after="0"/>
      </w:pPr>
      <w:r>
        <w:rPr/>
        <w:t xml:space="preserve">一、三类医疗器械注册证获批数量显著增长</w:t>
      </w:r>
    </w:p>
    <w:p>
      <w:pPr>
        <w:spacing w:before="75" w:after="0"/>
      </w:pPr>
      <w:r>
        <w:rPr/>
        <w:t xml:space="preserve">二、公立医院ai采购进入常态化阶段</w:t>
      </w:r>
    </w:p>
    <w:p>
      <w:pPr>
        <w:spacing w:before="75" w:after="0"/>
      </w:pPr>
      <w:r>
        <w:rPr/>
        <w:t xml:space="preserve">三、基层医疗成为新增长极</w:t>
      </w:r>
    </w:p>
    <w:p>
      <w:pPr>
        <w:spacing w:before="75" w:after="0"/>
      </w:pPr>
      <w:r>
        <w:rPr/>
        <w:t xml:space="preserve">第二节 市场主体格局变化</w:t>
      </w:r>
    </w:p>
    <w:p>
      <w:pPr>
        <w:spacing w:before="75" w:after="0"/>
      </w:pPr>
      <w:r>
        <w:rPr/>
        <w:t xml:space="preserve">一、科技巨头布局医疗大模型平台</w:t>
      </w:r>
    </w:p>
    <w:p>
      <w:pPr>
        <w:spacing w:before="75" w:after="0"/>
      </w:pPr>
      <w:r>
        <w:rPr/>
        <w:t xml:space="preserve">二、垂直领域初创企业聚焦专科场景</w:t>
      </w:r>
    </w:p>
    <w:p>
      <w:pPr>
        <w:spacing w:before="75" w:after="0"/>
      </w:pPr>
      <w:r>
        <w:rPr/>
        <w:t xml:space="preserve">三、传统医疗it厂商加速ai融合转型</w:t>
      </w:r>
    </w:p>
    <w:p>
      <w:pPr>
        <w:spacing w:before="75" w:after="0"/>
      </w:pPr>
      <w:r>
        <w:rPr/>
        <w:t xml:space="preserve">第三节 技术与产品落地进展</w:t>
      </w:r>
    </w:p>
    <w:p>
      <w:pPr>
        <w:spacing w:before="75" w:after="0"/>
      </w:pPr>
      <w:r>
        <w:rPr/>
        <w:t xml:space="preserve">一、肺结节、眼底病等ai辅助诊断趋于成熟</w:t>
      </w:r>
    </w:p>
    <w:p>
      <w:pPr>
        <w:spacing w:before="75" w:after="0"/>
      </w:pPr>
      <w:r>
        <w:rPr/>
        <w:t xml:space="preserve">二、病理、超声等复杂模态取得技术突破</w:t>
      </w:r>
    </w:p>
    <w:p>
      <w:pPr>
        <w:spacing w:before="75" w:after="0"/>
      </w:pPr>
      <w:r>
        <w:rPr/>
        <w:t xml:space="preserve">三、多模态融合与跨科室协同初现雏形</w:t>
      </w:r>
    </w:p>
    <w:p>
      <w:pPr>
        <w:spacing w:before="75" w:after="0"/>
      </w:pPr>
      <w:r>
        <w:rPr>
          <w:b w:val="1"/>
          <w:bCs w:val="1"/>
        </w:rPr>
        <w:t xml:space="preserve">第四章 ai医疗行业制度与标准环境演变</w:t>
      </w:r>
    </w:p>
    <w:p>
      <w:pPr>
        <w:spacing w:before="75" w:after="0"/>
      </w:pPr>
      <w:r>
        <w:rPr/>
        <w:t xml:space="preserve">第一节 医疗器械监管路径</w:t>
      </w:r>
    </w:p>
    <w:p>
      <w:pPr>
        <w:spacing w:before="75" w:after="0"/>
      </w:pPr>
      <w:r>
        <w:rPr/>
        <w:t xml:space="preserve">一、ai软件按第二类或第三类医疗器械管理</w:t>
      </w:r>
    </w:p>
    <w:p>
      <w:pPr>
        <w:spacing w:before="75" w:after="0"/>
      </w:pPr>
      <w:r>
        <w:rPr/>
        <w:t xml:space="preserve">二、算法更新与版本迭代纳入审评机制</w:t>
      </w:r>
    </w:p>
    <w:p>
      <w:pPr>
        <w:spacing w:before="75" w:after="0"/>
      </w:pPr>
      <w:r>
        <w:rPr/>
        <w:t xml:space="preserve">三、真实世界性能评价逐步纳入审批依据</w:t>
      </w:r>
    </w:p>
    <w:p>
      <w:pPr>
        <w:spacing w:before="75" w:after="0"/>
      </w:pPr>
      <w:r>
        <w:rPr/>
        <w:t xml:space="preserve">第二节 数据安全与隐私保护</w:t>
      </w:r>
    </w:p>
    <w:p>
      <w:pPr>
        <w:spacing w:before="75" w:after="0"/>
      </w:pPr>
      <w:r>
        <w:rPr/>
        <w:t xml:space="preserve">一、医疗健康数据实施分类分级管理</w:t>
      </w:r>
    </w:p>
    <w:p>
      <w:pPr>
        <w:spacing w:before="75" w:after="0"/>
      </w:pPr>
      <w:r>
        <w:rPr/>
        <w:t xml:space="preserve">二、脱敏与匿名化技术成为强制要求</w:t>
      </w:r>
    </w:p>
    <w:p>
      <w:pPr>
        <w:spacing w:before="75" w:after="0"/>
      </w:pPr>
      <w:r>
        <w:rPr/>
        <w:t xml:space="preserve">三、跨境数据传输限制持续趋严</w:t>
      </w:r>
    </w:p>
    <w:p>
      <w:pPr>
        <w:spacing w:before="75" w:after="0"/>
      </w:pPr>
      <w:r>
        <w:rPr/>
        <w:t xml:space="preserve">第三节 临床应用与伦理规范</w:t>
      </w:r>
    </w:p>
    <w:p>
      <w:pPr>
        <w:spacing w:before="75" w:after="0"/>
      </w:pPr>
      <w:r>
        <w:rPr/>
        <w:t xml:space="preserve">一、ai辅助决策责任界定机制初步建立</w:t>
      </w:r>
    </w:p>
    <w:p>
      <w:pPr>
        <w:spacing w:before="75" w:after="0"/>
      </w:pPr>
      <w:r>
        <w:rPr/>
        <w:t xml:space="preserve">二、医生主导原则写入操作指南</w:t>
      </w:r>
    </w:p>
    <w:p>
      <w:pPr>
        <w:spacing w:before="75" w:after="0"/>
      </w:pPr>
      <w:r>
        <w:rPr/>
        <w:t xml:space="preserve">三、算法偏见与公平性审查启动试点</w:t>
      </w:r>
    </w:p>
    <w:p>
      <w:pPr>
        <w:spacing w:before="75" w:after="0"/>
      </w:pPr>
      <w:r>
        <w:rPr>
          <w:b w:val="1"/>
          <w:bCs w:val="1"/>
        </w:rPr>
        <w:t xml:space="preserve">第五章 ai医疗行业上游支撑体系分析</w:t>
      </w:r>
    </w:p>
    <w:p>
      <w:pPr>
        <w:spacing w:before="75" w:after="0"/>
      </w:pPr>
      <w:r>
        <w:rPr/>
        <w:t xml:space="preserve">第一节 算法与模型技术</w:t>
      </w:r>
    </w:p>
    <w:p>
      <w:pPr>
        <w:spacing w:before="75" w:after="0"/>
      </w:pPr>
      <w:r>
        <w:rPr/>
        <w:t xml:space="preserve">一、深度学习架构持续优化</w:t>
      </w:r>
    </w:p>
    <w:p>
      <w:pPr>
        <w:spacing w:before="75" w:after="0"/>
      </w:pPr>
      <w:r>
        <w:rPr/>
        <w:t xml:space="preserve">二、小样本学习缓解标注数据稀缺</w:t>
      </w:r>
    </w:p>
    <w:p>
      <w:pPr>
        <w:spacing w:before="75" w:after="0"/>
      </w:pPr>
      <w:r>
        <w:rPr/>
        <w:t xml:space="preserve">三、联邦学习支持多中心协作训练</w:t>
      </w:r>
    </w:p>
    <w:p>
      <w:pPr>
        <w:spacing w:before="75" w:after="0"/>
      </w:pPr>
      <w:r>
        <w:rPr/>
        <w:t xml:space="preserve">第二节 算力与基础设施</w:t>
      </w:r>
    </w:p>
    <w:p>
      <w:pPr>
        <w:spacing w:before="75" w:after="0"/>
      </w:pPr>
      <w:r>
        <w:rPr/>
        <w:t xml:space="preserve">一、医疗专用gpu集群部署规模扩大</w:t>
      </w:r>
    </w:p>
    <w:p>
      <w:pPr>
        <w:spacing w:before="75" w:after="0"/>
      </w:pPr>
      <w:r>
        <w:rPr/>
        <w:t xml:space="preserve">二、边缘计算满足实时性临床需求</w:t>
      </w:r>
    </w:p>
    <w:p>
      <w:pPr>
        <w:spacing w:before="75" w:after="0"/>
      </w:pPr>
      <w:r>
        <w:rPr/>
        <w:t xml:space="preserve">三、云边端协同架构加速普及</w:t>
      </w:r>
    </w:p>
    <w:p>
      <w:pPr>
        <w:spacing w:before="75" w:after="0"/>
      </w:pPr>
      <w:r>
        <w:rPr/>
        <w:t xml:space="preserve">第三节 医疗数据资源</w:t>
      </w:r>
    </w:p>
    <w:p>
      <w:pPr>
        <w:spacing w:before="75" w:after="0"/>
      </w:pPr>
      <w:r>
        <w:rPr/>
        <w:t xml:space="preserve">一、高质量标注数据集建设提速</w:t>
      </w:r>
    </w:p>
    <w:p>
      <w:pPr>
        <w:spacing w:before="75" w:after="0"/>
      </w:pPr>
      <w:r>
        <w:rPr/>
        <w:t xml:space="preserve">二、多中心专病数据库实现互联互通</w:t>
      </w:r>
    </w:p>
    <w:p>
      <w:pPr>
        <w:spacing w:before="75" w:after="0"/>
      </w:pPr>
      <w:r>
        <w:rPr/>
        <w:t xml:space="preserve">三、合成数据生成技术补充训练样本</w:t>
      </w:r>
    </w:p>
    <w:p>
      <w:pPr>
        <w:spacing w:before="75" w:after="0"/>
      </w:pPr>
      <w:r>
        <w:rPr>
          <w:b w:val="1"/>
          <w:bCs w:val="1"/>
        </w:rPr>
        <w:t xml:space="preserve">第六章 ai医疗行业中游产品开发分析</w:t>
      </w:r>
    </w:p>
    <w:p>
      <w:pPr>
        <w:spacing w:before="75" w:after="0"/>
      </w:pPr>
      <w:r>
        <w:rPr/>
        <w:t xml:space="preserve">第一节 软件系统设计与开发</w:t>
      </w:r>
    </w:p>
    <w:p>
      <w:pPr>
        <w:spacing w:before="75" w:after="0"/>
      </w:pPr>
      <w:r>
        <w:rPr/>
        <w:t xml:space="preserve">一、符合dicom、hl7等国际医疗标准</w:t>
      </w:r>
    </w:p>
    <w:p>
      <w:pPr>
        <w:spacing w:before="75" w:after="0"/>
      </w:pPr>
      <w:r>
        <w:rPr/>
        <w:t xml:space="preserve">二、嵌入pacs、his、emr系统能力增强</w:t>
      </w:r>
    </w:p>
    <w:p>
      <w:pPr>
        <w:spacing w:before="75" w:after="0"/>
      </w:pPr>
      <w:r>
        <w:rPr/>
        <w:t xml:space="preserve">三、用户界面深度适配临床工作流</w:t>
      </w:r>
    </w:p>
    <w:p>
      <w:pPr>
        <w:spacing w:before="75" w:after="0"/>
      </w:pPr>
      <w:r>
        <w:rPr/>
        <w:t xml:space="preserve">第二节 系统集成与部署模式</w:t>
      </w:r>
    </w:p>
    <w:p>
      <w:pPr>
        <w:spacing w:before="75" w:after="0"/>
      </w:pPr>
      <w:r>
        <w:rPr/>
        <w:t xml:space="preserve">一、私有化部署保障数据安全</w:t>
      </w:r>
    </w:p>
    <w:p>
      <w:pPr>
        <w:spacing w:before="75" w:after="0"/>
      </w:pPr>
      <w:r>
        <w:rPr/>
        <w:t xml:space="preserve">二、saas模式降低中小机构使用门槛</w:t>
      </w:r>
    </w:p>
    <w:p>
      <w:pPr>
        <w:spacing w:before="75" w:after="0"/>
      </w:pPr>
      <w:r>
        <w:rPr/>
        <w:t xml:space="preserve">三、api接口支持第三方系统调用</w:t>
      </w:r>
    </w:p>
    <w:p>
      <w:pPr>
        <w:spacing w:before="75" w:after="0"/>
      </w:pPr>
      <w:r>
        <w:rPr/>
        <w:t xml:space="preserve">第三节 质量控制与验证体系</w:t>
      </w:r>
    </w:p>
    <w:p>
      <w:pPr>
        <w:spacing w:before="75" w:after="0"/>
      </w:pPr>
      <w:r>
        <w:rPr/>
        <w:t xml:space="preserve">一、算法性能指标实现标准化测试</w:t>
      </w:r>
    </w:p>
    <w:p>
      <w:pPr>
        <w:spacing w:before="75" w:after="0"/>
      </w:pPr>
      <w:r>
        <w:rPr/>
        <w:t xml:space="preserve">二、临床验证与医生反馈形成闭环</w:t>
      </w:r>
    </w:p>
    <w:p>
      <w:pPr>
        <w:spacing w:before="75" w:after="0"/>
      </w:pPr>
      <w:r>
        <w:rPr/>
        <w:t xml:space="preserve">三、持续学习与模型迭代机制建立</w:t>
      </w:r>
    </w:p>
    <w:p>
      <w:pPr>
        <w:spacing w:before="75" w:after="0"/>
      </w:pPr>
      <w:r>
        <w:rPr>
          <w:b w:val="1"/>
          <w:bCs w:val="1"/>
        </w:rPr>
        <w:t xml:space="preserve">第七章 ai医疗行业下游应用场景分析</w:t>
      </w:r>
    </w:p>
    <w:p>
      <w:pPr>
        <w:spacing w:before="75" w:after="0"/>
      </w:pPr>
      <w:r>
        <w:rPr/>
        <w:t xml:space="preserve">第一节 医学影像智能分析</w:t>
      </w:r>
    </w:p>
    <w:p>
      <w:pPr>
        <w:spacing w:before="75" w:after="0"/>
      </w:pPr>
      <w:r>
        <w:rPr/>
        <w:t xml:space="preserve">一、放射影像实现多病种自动检测</w:t>
      </w:r>
    </w:p>
    <w:p>
      <w:pPr>
        <w:spacing w:before="75" w:after="0"/>
      </w:pPr>
      <w:r>
        <w:rPr/>
        <w:t xml:space="preserve">二、病理切片完成数字化与量化分析</w:t>
      </w:r>
    </w:p>
    <w:p>
      <w:pPr>
        <w:spacing w:before="75" w:after="0"/>
      </w:pPr>
      <w:r>
        <w:rPr/>
        <w:t xml:space="preserve">三、超声与内镜支持实时辅助诊断</w:t>
      </w:r>
    </w:p>
    <w:p>
      <w:pPr>
        <w:spacing w:before="75" w:after="0"/>
      </w:pPr>
      <w:r>
        <w:rPr/>
        <w:t xml:space="preserve">第二节 临床决策支持系统</w:t>
      </w:r>
    </w:p>
    <w:p>
      <w:pPr>
        <w:spacing w:before="75" w:after="0"/>
      </w:pPr>
      <w:r>
        <w:rPr/>
        <w:t xml:space="preserve">一、电子病历结构化提升风险预警能力</w:t>
      </w:r>
    </w:p>
    <w:p>
      <w:pPr>
        <w:spacing w:before="75" w:after="0"/>
      </w:pPr>
      <w:r>
        <w:rPr/>
        <w:t xml:space="preserve">二、诊疗方案推荐匹配临床指南</w:t>
      </w:r>
    </w:p>
    <w:p>
      <w:pPr>
        <w:spacing w:before="75" w:after="0"/>
      </w:pPr>
      <w:r>
        <w:rPr/>
        <w:t xml:space="preserve">三、用药合理性审核与智能提醒</w:t>
      </w:r>
    </w:p>
    <w:p>
      <w:pPr>
        <w:spacing w:before="75" w:after="0"/>
      </w:pPr>
      <w:r>
        <w:rPr/>
        <w:t xml:space="preserve">第三节 健康管理与慢病干预</w:t>
      </w:r>
    </w:p>
    <w:p>
      <w:pPr>
        <w:spacing w:before="75" w:after="0"/>
      </w:pPr>
      <w:r>
        <w:rPr/>
        <w:t xml:space="preserve">一、可穿戴设备数据实现ai智能解读</w:t>
      </w:r>
    </w:p>
    <w:p>
      <w:pPr>
        <w:spacing w:before="75" w:after="0"/>
      </w:pPr>
      <w:r>
        <w:rPr/>
        <w:t xml:space="preserve">二、糖尿病与高血压开展个性化管理</w:t>
      </w:r>
    </w:p>
    <w:p>
      <w:pPr>
        <w:spacing w:before="75" w:after="0"/>
      </w:pPr>
      <w:r>
        <w:rPr/>
        <w:t xml:space="preserve">三、心理健康情绪识别与早期干预</w:t>
      </w:r>
    </w:p>
    <w:p>
      <w:pPr>
        <w:spacing w:before="75" w:after="0"/>
      </w:pPr>
      <w:r>
        <w:rPr>
          <w:b w:val="1"/>
          <w:bCs w:val="1"/>
        </w:rPr>
        <w:t xml:space="preserve">第八章 ai医疗行业商业模式与盈利结构</w:t>
      </w:r>
    </w:p>
    <w:p>
      <w:pPr>
        <w:spacing w:before="75" w:after="0"/>
      </w:pPr>
      <w:r>
        <w:rPr/>
        <w:t xml:space="preserve">第一节 收入来源构成变化</w:t>
      </w:r>
    </w:p>
    <w:p>
      <w:pPr>
        <w:spacing w:before="75" w:after="0"/>
      </w:pPr>
      <w:r>
        <w:rPr/>
        <w:t xml:space="preserve">一、软件授权与年度服务费为主流模式</w:t>
      </w:r>
    </w:p>
    <w:p>
      <w:pPr>
        <w:spacing w:before="75" w:after="0"/>
      </w:pPr>
      <w:r>
        <w:rPr/>
        <w:t xml:space="preserve">二、按次调用或结果付费机制探索推进</w:t>
      </w:r>
    </w:p>
    <w:p>
      <w:pPr>
        <w:spacing w:before="75" w:after="0"/>
      </w:pPr>
      <w:r>
        <w:rPr/>
        <w:t xml:space="preserve">三、与医保、商业保险联动支付试点展开</w:t>
      </w:r>
    </w:p>
    <w:p>
      <w:pPr>
        <w:spacing w:before="75" w:after="0"/>
      </w:pPr>
      <w:r>
        <w:rPr/>
        <w:t xml:space="preserve">第二节 成本结构与效率优化</w:t>
      </w:r>
    </w:p>
    <w:p>
      <w:pPr>
        <w:spacing w:before="75" w:after="0"/>
      </w:pPr>
      <w:r>
        <w:rPr/>
        <w:t xml:space="preserve">一、算法研发与数据标注成本居高不下</w:t>
      </w:r>
    </w:p>
    <w:p>
      <w:pPr>
        <w:spacing w:before="75" w:after="0"/>
      </w:pPr>
      <w:r>
        <w:rPr/>
        <w:t xml:space="preserve">二、临床验证周期影响企业现金流</w:t>
      </w:r>
    </w:p>
    <w:p>
      <w:pPr>
        <w:spacing w:before="75" w:after="0"/>
      </w:pPr>
      <w:r>
        <w:rPr/>
        <w:t xml:space="preserve">三、规模化部署有效降低边际成本</w:t>
      </w:r>
    </w:p>
    <w:p>
      <w:pPr>
        <w:spacing w:before="75" w:after="0"/>
      </w:pPr>
      <w:r>
        <w:rPr/>
        <w:t xml:space="preserve">第三节 盈利可持续性挑战</w:t>
      </w:r>
    </w:p>
    <w:p>
      <w:pPr>
        <w:spacing w:before="75" w:after="0"/>
      </w:pPr>
      <w:r>
        <w:rPr/>
        <w:t xml:space="preserve">一、医院预算约束制约采购意愿</w:t>
      </w:r>
    </w:p>
    <w:p>
      <w:pPr>
        <w:spacing w:before="75" w:after="0"/>
      </w:pPr>
      <w:r>
        <w:rPr/>
        <w:t xml:space="preserve">二、医生接受度影响产品使用频率</w:t>
      </w:r>
    </w:p>
    <w:p>
      <w:pPr>
        <w:spacing w:before="75" w:after="0"/>
      </w:pPr>
      <w:r>
        <w:rPr/>
        <w:t xml:space="preserve">三、产品同质化引发价格竞争压力</w:t>
      </w:r>
    </w:p>
    <w:p>
      <w:pPr>
        <w:spacing w:before="75" w:after="0"/>
      </w:pPr>
      <w:r>
        <w:rPr>
          <w:b w:val="1"/>
          <w:bCs w:val="1"/>
        </w:rPr>
        <w:t xml:space="preserve">第九章 ai医疗行业竞争格局分析</w:t>
      </w:r>
    </w:p>
    <w:p>
      <w:pPr>
        <w:spacing w:before="75" w:after="0"/>
      </w:pPr>
      <w:r>
        <w:rPr/>
        <w:t xml:space="preserve">第一节 科技巨头竞争态势</w:t>
      </w:r>
    </w:p>
    <w:p>
      <w:pPr>
        <w:spacing w:before="75" w:after="0"/>
      </w:pPr>
      <w:r>
        <w:rPr/>
        <w:t xml:space="preserve">一、百度灵医智惠实现全栈式布局</w:t>
      </w:r>
    </w:p>
    <w:p>
      <w:pPr>
        <w:spacing w:before="75" w:after="0"/>
      </w:pPr>
      <w:r>
        <w:rPr/>
        <w:t xml:space="preserve">二、腾讯觅影聚焦影像与疾病筛查</w:t>
      </w:r>
    </w:p>
    <w:p>
      <w:pPr>
        <w:spacing w:before="75" w:after="0"/>
      </w:pPr>
      <w:r>
        <w:rPr/>
        <w:t xml:space="preserve">三、阿里健康整合云计算与大数据能力</w:t>
      </w:r>
    </w:p>
    <w:p>
      <w:pPr>
        <w:spacing w:before="75" w:after="0"/>
      </w:pPr>
      <w:r>
        <w:rPr/>
        <w:t xml:space="preserve">第二节 垂直领域企业梯队</w:t>
      </w:r>
    </w:p>
    <w:p>
      <w:pPr>
        <w:spacing w:before="75" w:after="0"/>
      </w:pPr>
      <w:r>
        <w:rPr/>
        <w:t xml:space="preserve">一、推想科技与数坤科技专注医学影像</w:t>
      </w:r>
    </w:p>
    <w:p>
      <w:pPr>
        <w:spacing w:before="75" w:after="0"/>
      </w:pPr>
      <w:r>
        <w:rPr/>
        <w:t xml:space="preserve">二、森亿智能深耕临床科研与数据治理</w:t>
      </w:r>
    </w:p>
    <w:p>
      <w:pPr>
        <w:spacing w:before="75" w:after="0"/>
      </w:pPr>
      <w:r>
        <w:rPr/>
        <w:t xml:space="preserve">三、深睿医疗构建多模态ai平台优势</w:t>
      </w:r>
    </w:p>
    <w:p>
      <w:pPr>
        <w:spacing w:before="75" w:after="0"/>
      </w:pPr>
      <w:r>
        <w:rPr/>
        <w:t xml:space="preserve">第三节 传统医疗it企业转型</w:t>
      </w:r>
    </w:p>
    <w:p>
      <w:pPr>
        <w:spacing w:before="75" w:after="0"/>
      </w:pPr>
      <w:r>
        <w:rPr/>
        <w:t xml:space="preserve">一、东软与卫宁健康嵌入ai功能模块</w:t>
      </w:r>
    </w:p>
    <w:p>
      <w:pPr>
        <w:spacing w:before="75" w:after="0"/>
      </w:pPr>
      <w:r>
        <w:rPr/>
        <w:t xml:space="preserve">二、创业慧康与思创医惠升级系统架构</w:t>
      </w:r>
    </w:p>
    <w:p>
      <w:pPr>
        <w:spacing w:before="75" w:after="0"/>
      </w:pPr>
      <w:r>
        <w:rPr/>
        <w:t xml:space="preserve">三、ge与飞利浦深化本土化合作</w:t>
      </w:r>
    </w:p>
    <w:p>
      <w:pPr>
        <w:spacing w:before="75" w:after="0"/>
      </w:pPr>
      <w:r>
        <w:rPr>
          <w:b w:val="1"/>
          <w:bCs w:val="1"/>
        </w:rPr>
        <w:t xml:space="preserve">第十章 ai医疗行业swot与pest综合分析</w:t>
      </w:r>
    </w:p>
    <w:p>
      <w:pPr>
        <w:spacing w:before="75" w:after="0"/>
      </w:pPr>
      <w:r>
        <w:rPr/>
        <w:t xml:space="preserve">第一节 swot模型分析</w:t>
      </w:r>
    </w:p>
    <w:p>
      <w:pPr>
        <w:spacing w:before="75" w:after="0"/>
      </w:pPr>
      <w:r>
        <w:rPr/>
        <w:t xml:space="preserve">一、优势：临床需求迫切、数据资源丰富</w:t>
      </w:r>
    </w:p>
    <w:p>
      <w:pPr>
        <w:spacing w:before="75" w:after="0"/>
      </w:pPr>
      <w:r>
        <w:rPr/>
        <w:t xml:space="preserve">二、劣势：高质量标注稀缺、医生信任不足</w:t>
      </w:r>
    </w:p>
    <w:p>
      <w:pPr>
        <w:spacing w:before="75" w:after="0"/>
      </w:pPr>
      <w:r>
        <w:rPr/>
        <w:t xml:space="preserve">三、机会：分级诊疗推动基层ai渗透</w:t>
      </w:r>
    </w:p>
    <w:p>
      <w:pPr>
        <w:spacing w:before="75" w:after="0"/>
      </w:pPr>
      <w:r>
        <w:rPr/>
        <w:t xml:space="preserve">四、威胁：监管不确定性、技术泡沫风险</w:t>
      </w:r>
    </w:p>
    <w:p>
      <w:pPr>
        <w:spacing w:before="75" w:after="0"/>
      </w:pPr>
      <w:r>
        <w:rPr/>
        <w:t xml:space="preserve">第二节 pest宏观环境分析</w:t>
      </w:r>
    </w:p>
    <w:p>
      <w:pPr>
        <w:spacing w:before="75" w:after="0"/>
      </w:pPr>
      <w:r>
        <w:rPr/>
        <w:t xml:space="preserve">一、政治：健康中国与数字医疗战略持续推进</w:t>
      </w:r>
    </w:p>
    <w:p>
      <w:pPr>
        <w:spacing w:before="75" w:after="0"/>
      </w:pPr>
      <w:r>
        <w:rPr/>
        <w:t xml:space="preserve">二、经济：医疗新基建投资保持高位</w:t>
      </w:r>
    </w:p>
    <w:p>
      <w:pPr>
        <w:spacing w:before="75" w:after="0"/>
      </w:pPr>
      <w:r>
        <w:rPr/>
        <w:t xml:space="preserve">三、社会：人口老龄化提升智能健康需求</w:t>
      </w:r>
    </w:p>
    <w:p>
      <w:pPr>
        <w:spacing w:before="75" w:after="0"/>
      </w:pPr>
      <w:r>
        <w:rPr/>
        <w:t xml:space="preserve">四、技术：大模型重构ai医疗技术范式</w:t>
      </w:r>
    </w:p>
    <w:p>
      <w:pPr>
        <w:spacing w:before="75" w:after="0"/>
      </w:pPr>
      <w:r>
        <w:rPr/>
        <w:t xml:space="preserve">第三节 行业生命周期阶段判断</w:t>
      </w:r>
    </w:p>
    <w:p>
      <w:pPr>
        <w:spacing w:before="75" w:after="0"/>
      </w:pPr>
      <w:r>
        <w:rPr/>
        <w:t xml:space="preserve">一、整体处于成长期初期阶段</w:t>
      </w:r>
    </w:p>
    <w:p>
      <w:pPr>
        <w:spacing w:before="75" w:after="0"/>
      </w:pPr>
      <w:r>
        <w:rPr/>
        <w:t xml:space="preserve">二、医学影像ai进入商业化成熟期</w:t>
      </w:r>
    </w:p>
    <w:p>
      <w:pPr>
        <w:spacing w:before="75" w:after="0"/>
      </w:pPr>
      <w:r>
        <w:rPr/>
        <w:t xml:space="preserve">三、生成式ai尚处概念验证与早期应用</w:t>
      </w:r>
    </w:p>
    <w:p>
      <w:pPr>
        <w:spacing w:before="75" w:after="0"/>
      </w:pPr>
      <w:r>
        <w:rPr>
          <w:b w:val="1"/>
          <w:bCs w:val="1"/>
        </w:rPr>
        <w:t xml:space="preserve">第十一章 ai医疗技术演进与创新路径</w:t>
      </w:r>
    </w:p>
    <w:p>
      <w:pPr>
        <w:spacing w:before="75" w:after="0"/>
      </w:pPr>
      <w:r>
        <w:rPr/>
        <w:t xml:space="preserve">第一节 大模型与生成式ai应用</w:t>
      </w:r>
    </w:p>
    <w:p>
      <w:pPr>
        <w:spacing w:before="75" w:after="0"/>
      </w:pPr>
      <w:r>
        <w:rPr/>
        <w:t xml:space="preserve">一、医疗大模型支持智能问诊与报告生成</w:t>
      </w:r>
    </w:p>
    <w:p>
      <w:pPr>
        <w:spacing w:before="75" w:after="0"/>
      </w:pPr>
      <w:r>
        <w:rPr/>
        <w:t xml:space="preserve">二、多模态融合显著提升诊断准确性</w:t>
      </w:r>
    </w:p>
    <w:p>
      <w:pPr>
        <w:spacing w:before="75" w:after="0"/>
      </w:pPr>
      <w:r>
        <w:rPr/>
        <w:t xml:space="preserve">三、ai agent实现诊疗全流程辅助</w:t>
      </w:r>
    </w:p>
    <w:p>
      <w:pPr>
        <w:spacing w:before="75" w:after="0"/>
      </w:pPr>
      <w:r>
        <w:rPr/>
        <w:t xml:space="preserve">第二节 小样本与自监督学习</w:t>
      </w:r>
    </w:p>
    <w:p>
      <w:pPr>
        <w:spacing w:before="75" w:after="0"/>
      </w:pPr>
      <w:r>
        <w:rPr/>
        <w:t xml:space="preserve">一、减少对大规模标注数据的依赖</w:t>
      </w:r>
    </w:p>
    <w:p>
      <w:pPr>
        <w:spacing w:before="75" w:after="0"/>
      </w:pPr>
      <w:r>
        <w:rPr/>
        <w:t xml:space="preserve">二、利用未标注数据进行预训练</w:t>
      </w:r>
    </w:p>
    <w:p>
      <w:pPr>
        <w:spacing w:before="75" w:after="0"/>
      </w:pPr>
      <w:r>
        <w:rPr/>
        <w:t xml:space="preserve">三、迁移学习适配专科与罕见病场景</w:t>
      </w:r>
    </w:p>
    <w:p>
      <w:pPr>
        <w:spacing w:before="75" w:after="0"/>
      </w:pPr>
      <w:r>
        <w:rPr/>
        <w:t xml:space="preserve">第三节 可解释性与可信ai建设</w:t>
      </w:r>
    </w:p>
    <w:p>
      <w:pPr>
        <w:spacing w:before="75" w:after="0"/>
      </w:pPr>
      <w:r>
        <w:rPr/>
        <w:t xml:space="preserve">一、可视化决策路径增强医生信任</w:t>
      </w:r>
    </w:p>
    <w:p>
      <w:pPr>
        <w:spacing w:before="75" w:after="0"/>
      </w:pPr>
      <w:r>
        <w:rPr/>
        <w:t xml:space="preserve">二、不确定性量化提示人工复核</w:t>
      </w:r>
    </w:p>
    <w:p>
      <w:pPr>
        <w:spacing w:before="75" w:after="0"/>
      </w:pPr>
      <w:r>
        <w:rPr/>
        <w:t xml:space="preserve">三、鲁棒性测试应对异常输入与噪声</w:t>
      </w:r>
    </w:p>
    <w:p>
      <w:pPr>
        <w:spacing w:before="75" w:after="0"/>
      </w:pPr>
      <w:r>
        <w:rPr>
          <w:b w:val="1"/>
          <w:bCs w:val="1"/>
        </w:rPr>
        <w:t xml:space="preserve">第十二章 ai医疗行业区域发展格局</w:t>
      </w:r>
    </w:p>
    <w:p>
      <w:pPr>
        <w:spacing w:before="75" w:after="0"/>
      </w:pPr>
      <w:r>
        <w:rPr/>
        <w:t xml:space="preserve">第一节 京津冀协同发展</w:t>
      </w:r>
    </w:p>
    <w:p>
      <w:pPr>
        <w:spacing w:before="75" w:after="0"/>
      </w:pPr>
      <w:r>
        <w:rPr/>
        <w:t xml:space="preserve">一、北京集聚科研资源与顶级医院</w:t>
      </w:r>
    </w:p>
    <w:p>
      <w:pPr>
        <w:spacing w:before="75" w:after="0"/>
      </w:pPr>
      <w:r>
        <w:rPr/>
        <w:t xml:space="preserve">二、天津与河北承接应用示范项目</w:t>
      </w:r>
    </w:p>
    <w:p>
      <w:pPr>
        <w:spacing w:before="75" w:after="0"/>
      </w:pPr>
      <w:r>
        <w:rPr/>
        <w:t xml:space="preserve">三、雄安新区打造智慧医疗先行区</w:t>
      </w:r>
    </w:p>
    <w:p>
      <w:pPr>
        <w:spacing w:before="75" w:after="0"/>
      </w:pPr>
      <w:r>
        <w:rPr/>
        <w:t xml:space="preserve">第二节 长三角一体化推进</w:t>
      </w:r>
    </w:p>
    <w:p>
      <w:pPr>
        <w:spacing w:before="75" w:after="0"/>
      </w:pPr>
      <w:r>
        <w:rPr/>
        <w:t xml:space="preserve">一、上海张江形成ai医疗产业集群</w:t>
      </w:r>
    </w:p>
    <w:p>
      <w:pPr>
        <w:spacing w:before="75" w:after="0"/>
      </w:pPr>
      <w:r>
        <w:rPr/>
        <w:t xml:space="preserve">二、杭州与苏州构建数字健康生态</w:t>
      </w:r>
    </w:p>
    <w:p>
      <w:pPr>
        <w:spacing w:before="75" w:after="0"/>
      </w:pPr>
      <w:r>
        <w:rPr/>
        <w:t xml:space="preserve">三、南京与合肥强化高校技术转化</w:t>
      </w:r>
    </w:p>
    <w:p>
      <w:pPr>
        <w:spacing w:before="75" w:after="0"/>
      </w:pPr>
      <w:r>
        <w:rPr/>
        <w:t xml:space="preserve">第三节 粤港澳大湾区融合</w:t>
      </w:r>
    </w:p>
    <w:p>
      <w:pPr>
        <w:spacing w:before="75" w:after="0"/>
      </w:pPr>
      <w:r>
        <w:rPr/>
        <w:t xml:space="preserve">一、深圳发挥硬件与算法创新优势</w:t>
      </w:r>
    </w:p>
    <w:p>
      <w:pPr>
        <w:spacing w:before="75" w:after="0"/>
      </w:pPr>
      <w:r>
        <w:rPr/>
        <w:t xml:space="preserve">二、广州依托临床资源开展政策试点</w:t>
      </w:r>
    </w:p>
    <w:p>
      <w:pPr>
        <w:spacing w:before="75" w:after="0"/>
      </w:pPr>
      <w:r>
        <w:rPr/>
        <w:t xml:space="preserve">三、横琴探索跨境医疗数据流通机制</w:t>
      </w:r>
    </w:p>
    <w:p>
      <w:pPr>
        <w:spacing w:before="75" w:after="0"/>
      </w:pPr>
      <w:r>
        <w:rPr>
          <w:b w:val="1"/>
          <w:bCs w:val="1"/>
        </w:rPr>
        <w:t xml:space="preserve">第十三章 ai医疗行业国际化合作路径</w:t>
      </w:r>
    </w:p>
    <w:p>
      <w:pPr>
        <w:spacing w:before="75" w:after="0"/>
      </w:pPr>
      <w:r>
        <w:rPr/>
        <w:t xml:space="preserve">第一节 技术出海与产品认证</w:t>
      </w:r>
    </w:p>
    <w:p>
      <w:pPr>
        <w:spacing w:before="75" w:after="0"/>
      </w:pPr>
      <w:r>
        <w:rPr/>
        <w:t xml:space="preserve">一、ce与fda认证推动全球市场准入</w:t>
      </w:r>
    </w:p>
    <w:p>
      <w:pPr>
        <w:spacing w:before="75" w:after="0"/>
      </w:pPr>
      <w:r>
        <w:rPr/>
        <w:t xml:space="preserve">二、东南亚与中东成为新兴目标市场</w:t>
      </w:r>
    </w:p>
    <w:p>
      <w:pPr>
        <w:spacing w:before="75" w:after="0"/>
      </w:pPr>
      <w:r>
        <w:rPr/>
        <w:t xml:space="preserve">三、本地化适配满足区域临床需求</w:t>
      </w:r>
    </w:p>
    <w:p>
      <w:pPr>
        <w:spacing w:before="75" w:after="0"/>
      </w:pPr>
      <w:r>
        <w:rPr/>
        <w:t xml:space="preserve">第二节 国际多中心研究协作</w:t>
      </w:r>
    </w:p>
    <w:p>
      <w:pPr>
        <w:spacing w:before="75" w:after="0"/>
      </w:pPr>
      <w:r>
        <w:rPr/>
        <w:t xml:space="preserve">一、联合开展算法临床验证研究</w:t>
      </w:r>
    </w:p>
    <w:p>
      <w:pPr>
        <w:spacing w:before="75" w:after="0"/>
      </w:pPr>
      <w:r>
        <w:rPr/>
        <w:t xml:space="preserve">二、共享脱敏数据集用于模型训练</w:t>
      </w:r>
    </w:p>
    <w:p>
      <w:pPr>
        <w:spacing w:before="75" w:after="0"/>
      </w:pPr>
      <w:r>
        <w:rPr/>
        <w:t xml:space="preserve">三、积极参与国际标准制定进程</w:t>
      </w:r>
    </w:p>
    <w:p>
      <w:pPr>
        <w:spacing w:before="75" w:after="0"/>
      </w:pPr>
      <w:r>
        <w:rPr/>
        <w:t xml:space="preserve">第三节 全球供应链安全保障</w:t>
      </w:r>
    </w:p>
    <w:p>
      <w:pPr>
        <w:spacing w:before="75" w:after="0"/>
      </w:pPr>
      <w:r>
        <w:rPr/>
        <w:t xml:space="preserve">一、核心算法实现自主可控</w:t>
      </w:r>
    </w:p>
    <w:p>
      <w:pPr>
        <w:spacing w:before="75" w:after="0"/>
      </w:pPr>
      <w:r>
        <w:rPr/>
        <w:t xml:space="preserve">二、云服务海外节点布局完善</w:t>
      </w:r>
    </w:p>
    <w:p>
      <w:pPr>
        <w:spacing w:before="75" w:after="0"/>
      </w:pPr>
      <w:r>
        <w:rPr/>
        <w:t xml:space="preserve">三、知识产权实施全球保护策略</w:t>
      </w:r>
    </w:p>
    <w:p>
      <w:pPr>
        <w:spacing w:before="75" w:after="0"/>
      </w:pPr>
      <w:r>
        <w:rPr>
          <w:b w:val="1"/>
          <w:bCs w:val="1"/>
        </w:rPr>
        <w:t xml:space="preserve">第十四章 2026-2031年中国ai医疗行业发展趋势预测</w:t>
      </w:r>
    </w:p>
    <w:p>
      <w:pPr>
        <w:spacing w:before="75" w:after="0"/>
      </w:pPr>
      <w:r>
        <w:rPr/>
        <w:t xml:space="preserve">第一节 市场规模与结构预测</w:t>
      </w:r>
    </w:p>
    <w:p>
      <w:pPr>
        <w:spacing w:before="75" w:after="0"/>
      </w:pPr>
      <w:r>
        <w:rPr/>
        <w:t xml:space="preserve">一、医学影像ai占比逐步下降，多模态ai上升</w:t>
      </w:r>
    </w:p>
    <w:p>
      <w:pPr>
        <w:spacing w:before="75" w:after="0"/>
      </w:pPr>
      <w:r>
        <w:rPr/>
        <w:t xml:space="preserve">二、基层医疗机构采购增速持续领先</w:t>
      </w:r>
    </w:p>
    <w:p>
      <w:pPr>
        <w:spacing w:before="75" w:after="0"/>
      </w:pPr>
      <w:r>
        <w:rPr/>
        <w:t xml:space="preserve">三、生成式ai产品收入占比显著提升</w:t>
      </w:r>
    </w:p>
    <w:p>
      <w:pPr>
        <w:spacing w:before="75" w:after="0"/>
      </w:pPr>
      <w:r>
        <w:rPr/>
        <w:t xml:space="preserve">第二节 技术演进方向预测</w:t>
      </w:r>
    </w:p>
    <w:p>
      <w:pPr>
        <w:spacing w:before="75" w:after="0"/>
      </w:pPr>
      <w:r>
        <w:rPr/>
        <w:t xml:space="preserve">一、医疗大模型成为行业基础平台</w:t>
      </w:r>
    </w:p>
    <w:p>
      <w:pPr>
        <w:spacing w:before="75" w:after="0"/>
      </w:pPr>
      <w:r>
        <w:rPr/>
        <w:t xml:space="preserve">二、ai原生电子病历系统广泛普及</w:t>
      </w:r>
    </w:p>
    <w:p>
      <w:pPr>
        <w:spacing w:before="75" w:after="0"/>
      </w:pPr>
      <w:r>
        <w:rPr/>
        <w:t xml:space="preserve">三、人机协同诊疗流程实现标准化</w:t>
      </w:r>
    </w:p>
    <w:p>
      <w:pPr>
        <w:spacing w:before="75" w:after="0"/>
      </w:pPr>
      <w:r>
        <w:rPr/>
        <w:t xml:space="preserve">第三节 产业组织形态预测</w:t>
      </w:r>
    </w:p>
    <w:p>
      <w:pPr>
        <w:spacing w:before="75" w:after="0"/>
      </w:pPr>
      <w:r>
        <w:rPr/>
        <w:t xml:space="preserve">一、平台型企业加速整合垂直应用</w:t>
      </w:r>
    </w:p>
    <w:p>
      <w:pPr>
        <w:spacing w:before="75" w:after="0"/>
      </w:pPr>
      <w:r>
        <w:rPr/>
        <w:t xml:space="preserve">二、大型医院自建ai中台趋势显现</w:t>
      </w:r>
    </w:p>
    <w:p>
      <w:pPr>
        <w:spacing w:before="75" w:after="0"/>
      </w:pPr>
      <w:r>
        <w:rPr/>
        <w:t xml:space="preserve">三、保险支付方深度参与价值评估</w:t>
      </w:r>
    </w:p>
    <w:p>
      <w:pPr>
        <w:spacing w:before="75" w:after="0"/>
      </w:pPr>
      <w:r>
        <w:rPr>
          <w:b w:val="1"/>
          <w:bCs w:val="1"/>
        </w:rPr>
        <w:t xml:space="preserve">第十五章 2026-2031年ai医疗行业投资机会与战略建议</w:t>
      </w:r>
    </w:p>
    <w:p>
      <w:pPr>
        <w:spacing w:before="75" w:after="0"/>
      </w:pPr>
      <w:r>
        <w:rPr/>
        <w:t xml:space="preserve">第一节 重点细分赛道投资价值</w:t>
      </w:r>
    </w:p>
    <w:p>
      <w:pPr>
        <w:spacing w:before="75" w:after="0"/>
      </w:pPr>
      <w:r>
        <w:rPr/>
        <w:t xml:space="preserve">一、神经、心血管等专科垂直ai解决方案</w:t>
      </w:r>
    </w:p>
    <w:p>
      <w:pPr>
        <w:spacing w:before="75" w:after="0"/>
      </w:pPr>
      <w:r>
        <w:rPr/>
        <w:t xml:space="preserve">二、生成式医疗大模型平台建设</w:t>
      </w:r>
    </w:p>
    <w:p>
      <w:pPr>
        <w:spacing w:before="75" w:after="0"/>
      </w:pPr>
      <w:r>
        <w:rPr/>
        <w:t xml:space="preserve">三、基层与公共卫生ai应用系统</w:t>
      </w:r>
    </w:p>
    <w:p>
      <w:pPr>
        <w:spacing w:before="75" w:after="0"/>
      </w:pPr>
      <w:r>
        <w:rPr/>
        <w:t xml:space="preserve">第二节 区域与产业链布局策略</w:t>
      </w:r>
    </w:p>
    <w:p>
      <w:pPr>
        <w:spacing w:before="75" w:after="0"/>
      </w:pPr>
      <w:r>
        <w:rPr/>
        <w:t xml:space="preserve">一、优先布局医疗资源密集区域</w:t>
      </w:r>
    </w:p>
    <w:p>
      <w:pPr>
        <w:spacing w:before="75" w:after="0"/>
      </w:pPr>
      <w:r>
        <w:rPr/>
        <w:t xml:space="preserve">二、向上游高质量医疗数据集延伸</w:t>
      </w:r>
    </w:p>
    <w:p>
      <w:pPr>
        <w:spacing w:before="75" w:after="0"/>
      </w:pPr>
      <w:r>
        <w:rPr/>
        <w:t xml:space="preserve">三、向下游医保与商保支付场景拓展</w:t>
      </w:r>
    </w:p>
    <w:p>
      <w:pPr>
        <w:spacing w:before="75" w:after="0"/>
      </w:pPr>
      <w:r>
        <w:rPr/>
        <w:t xml:space="preserve">第三节 风险防控与可持续发展</w:t>
      </w:r>
    </w:p>
    <w:p>
      <w:pPr>
        <w:spacing w:before="75" w:after="0"/>
      </w:pPr>
      <w:r>
        <w:rPr/>
        <w:t xml:space="preserve">一、规避算法黑箱与法律责任风险</w:t>
      </w:r>
    </w:p>
    <w:p>
      <w:pPr>
        <w:spacing w:before="75" w:after="0"/>
      </w:pPr>
      <w:r>
        <w:rPr/>
        <w:t xml:space="preserve">二、构建真实世界证据支持体系</w:t>
      </w:r>
    </w:p>
    <w:p>
      <w:pPr>
        <w:spacing w:before="75" w:after="0"/>
      </w:pPr>
      <w:r>
        <w:rPr/>
        <w:t xml:space="preserve">三、强化医生培训与人机协同机制</w:t>
      </w:r>
    </w:p>
    <w:p>
      <w:pPr>
        <w:spacing w:before="75" w:after="0"/>
      </w:pPr>
      <w:r>
        <w:rPr>
          <w:b w:val="1"/>
          <w:bCs w:val="1"/>
        </w:rPr>
        <w:t xml:space="preserve">图表目录</w:t>
      </w:r>
    </w:p>
    <w:p>
      <w:pPr>
        <w:spacing w:before="75" w:after="0"/>
      </w:pPr>
      <w:r>
        <w:rPr/>
        <w:t xml:space="preserve">图表：2023-2025年全球ai医疗市场规模</w:t>
      </w:r>
    </w:p>
    <w:p>
      <w:pPr>
        <w:spacing w:before="75" w:after="0"/>
      </w:pPr>
      <w:r>
        <w:rPr/>
        <w:t xml:space="preserve">图表：2023-2025年美国fda批准ai医疗产品数量</w:t>
      </w:r>
    </w:p>
    <w:p>
      <w:pPr>
        <w:spacing w:before="75" w:after="0"/>
      </w:pPr>
      <w:r>
        <w:rPr/>
        <w:t xml:space="preserve">图表：2023-2025年欧洲ce认证ai医疗软件增速</w:t>
      </w:r>
    </w:p>
    <w:p>
      <w:pPr>
        <w:spacing w:before="75" w:after="0"/>
      </w:pPr>
      <w:r>
        <w:rPr/>
        <w:t xml:space="preserve">图表：2023-2025年亚太地区ai医疗临床采纳率</w:t>
      </w:r>
    </w:p>
    <w:p>
      <w:pPr>
        <w:spacing w:before="75" w:after="0"/>
      </w:pPr>
      <w:r>
        <w:rPr/>
        <w:t xml:space="preserve">图表：2023-2025年全球医疗大模型研发投入</w:t>
      </w:r>
    </w:p>
    <w:p>
      <w:pPr>
        <w:spacing w:before="75" w:after="0"/>
      </w:pPr>
      <w:r>
        <w:rPr/>
        <w:t xml:space="preserve">图表：2023-2025年全球ai医学影像产品占比</w:t>
      </w:r>
    </w:p>
    <w:p>
      <w:pPr>
        <w:spacing w:before="75" w:after="0"/>
      </w:pPr>
      <w:r>
        <w:rPr/>
        <w:t xml:space="preserve">图表：2023-2025年全球ai医疗投融资总额</w:t>
      </w:r>
    </w:p>
    <w:p>
      <w:pPr>
        <w:spacing w:before="75" w:after="0"/>
      </w:pPr>
      <w:r>
        <w:rPr/>
        <w:t xml:space="preserve">图表：2023-2025年全球ai医疗专利申请量</w:t>
      </w:r>
    </w:p>
    <w:p>
      <w:pPr>
        <w:spacing w:before="75" w:after="0"/>
      </w:pPr>
      <w:r>
        <w:rPr/>
        <w:t xml:space="preserve">图表：2023-2025年全球ai医疗数据标注成本</w:t>
      </w:r>
    </w:p>
    <w:p>
      <w:pPr>
        <w:spacing w:before="75" w:after="0"/>
      </w:pPr>
      <w:r>
        <w:rPr/>
        <w:t xml:space="preserve">图表：2023-2025年全球ai医疗人才供给规模</w:t>
      </w:r>
    </w:p>
    <w:p>
      <w:pPr>
        <w:spacing w:before="75" w:after="0"/>
      </w:pPr>
      <w:r>
        <w:rPr/>
        <w:t xml:space="preserve">图表：2023-2025年全球ai医疗国际合作项目数</w:t>
      </w:r>
    </w:p>
    <w:p>
      <w:pPr>
        <w:spacing w:before="75" w:after="0"/>
      </w:pPr>
      <w:r>
        <w:rPr/>
        <w:t xml:space="preserve">图表：2023-2025年中国ai医疗行业市场规模</w:t>
      </w:r>
    </w:p>
    <w:p>
      <w:pPr>
        <w:spacing w:before="75" w:after="0"/>
      </w:pPr>
      <w:r>
        <w:rPr/>
        <w:t xml:space="preserve">图表：2023-2025年中国三类ai医疗器械注册证数量</w:t>
      </w:r>
    </w:p>
    <w:p>
      <w:pPr>
        <w:spacing w:before="75" w:after="0"/>
      </w:pPr>
      <w:r>
        <w:rPr/>
        <w:t xml:space="preserve">图表：2023-2025年中国ai医疗医院覆盖率</w:t>
      </w:r>
    </w:p>
    <w:p>
      <w:pPr>
        <w:spacing w:before="75" w:after="0"/>
      </w:pPr>
      <w:r>
        <w:rPr/>
        <w:t xml:space="preserve">图表：2023-2025年中国基层ai医疗采购增速</w:t>
      </w:r>
    </w:p>
    <w:p>
      <w:pPr>
        <w:spacing w:before="75" w:after="0"/>
      </w:pPr>
      <w:r>
        <w:rPr/>
        <w:t xml:space="preserve">图表：2023-2025年中国ai医疗企业融资轮次分布</w:t>
      </w:r>
    </w:p>
    <w:p>
      <w:pPr>
        <w:spacing w:before="75" w:after="0"/>
      </w:pPr>
      <w:r>
        <w:rPr/>
        <w:t xml:space="preserve">图表：2023-2025年中国ai医学影像产品市占率</w:t>
      </w:r>
    </w:p>
    <w:p>
      <w:pPr>
        <w:spacing w:before="75" w:after="0"/>
      </w:pPr>
      <w:r>
        <w:rPr/>
        <w:t xml:space="preserve">图表：2023-2025年中国ai临床决策支持系统渗透率</w:t>
      </w:r>
    </w:p>
    <w:p>
      <w:pPr>
        <w:spacing w:before="75" w:after="0"/>
      </w:pPr>
      <w:r>
        <w:rPr/>
        <w:t xml:space="preserve">图表：2023-2025年中国ai健康管理用户规模</w:t>
      </w:r>
    </w:p>
    <w:p>
      <w:pPr>
        <w:spacing w:before="75" w:after="0"/>
      </w:pPr>
      <w:r>
        <w:rPr/>
        <w:t xml:space="preserve">图表：2023-2025年中国ai医疗saas模式收入占比</w:t>
      </w:r>
    </w:p>
    <w:p>
      <w:pPr>
        <w:spacing w:before="75" w:after="0"/>
      </w:pPr>
      <w:r>
        <w:rPr/>
        <w:t xml:space="preserve">图表：2023-2025年中国ai医疗数据脱敏实施率</w:t>
      </w:r>
    </w:p>
    <w:p>
      <w:pPr>
        <w:spacing w:before="75" w:after="0"/>
      </w:pPr>
      <w:r>
        <w:rPr/>
        <w:t xml:space="preserve">图表：2023-2025年中国医生对ai医疗满意度</w:t>
      </w:r>
    </w:p>
    <w:p>
      <w:pPr>
        <w:spacing w:before="75" w:after="0"/>
      </w:pPr>
      <w:r>
        <w:rPr/>
        <w:t xml:space="preserve">图表：2023-2025年中国ai医疗产业集群数量</w:t>
      </w:r>
    </w:p>
    <w:p>
      <w:pPr>
        <w:spacing w:before="75" w:after="0"/>
      </w:pPr>
      <w:r>
        <w:rPr/>
        <w:t xml:space="preserve">图表：2023-2025年中国ai医疗专业人才供给量</w:t>
      </w:r>
    </w:p>
    <w:p>
      <w:pPr>
        <w:spacing w:before="75" w:after="0"/>
      </w:pPr>
      <w:r>
        <w:rPr/>
        <w:t xml:space="preserve">图表：2023-2025年中国ai医疗企业esg披露率</w:t>
      </w:r>
    </w:p>
    <w:p>
      <w:pPr>
        <w:spacing w:before="75" w:after="0"/>
      </w:pPr>
      <w:r>
        <w:rPr/>
        <w:t xml:space="preserve">图表：2023-2025年中国ai医疗真实世界研究数量</w:t>
      </w:r>
    </w:p>
    <w:p>
      <w:pPr>
        <w:spacing w:before="75" w:after="0"/>
      </w:pPr>
      <w:r>
        <w:rPr/>
        <w:t xml:space="preserve">图表：2026-2031年中国ai医疗市场规模预测</w:t>
      </w:r>
    </w:p>
    <w:p>
      <w:pPr>
        <w:spacing w:before="75" w:after="0"/>
      </w:pPr>
      <w:r>
        <w:rPr/>
        <w:t xml:space="preserve">图表：2026-2031年中国三类ai医疗器械注册证数量预测</w:t>
      </w:r>
    </w:p>
    <w:p>
      <w:pPr>
        <w:spacing w:before="75" w:after="0"/>
      </w:pPr>
      <w:r>
        <w:rPr/>
        <w:t xml:space="preserve">图表：2026-2031年中国基层医疗机构ai覆盖率预测</w:t>
      </w:r>
    </w:p>
    <w:p>
      <w:pPr>
        <w:spacing w:before="75" w:after="0"/>
      </w:pPr>
      <w:r>
        <w:rPr/>
        <w:t xml:space="preserve">图表：2026-2031年中国生成式ai医疗产品收入占比预测</w:t>
      </w:r>
    </w:p>
    <w:p>
      <w:pPr>
        <w:spacing w:before="75" w:after="0"/>
      </w:pPr>
      <w:r>
        <w:rPr/>
        <w:t xml:space="preserve">图表：2026-2031年中国ai医疗saas模式渗透率预测</w:t>
      </w:r>
    </w:p>
    <w:p>
      <w:pPr>
        <w:spacing w:before="75" w:after="0"/>
      </w:pPr>
      <w:r>
        <w:rPr/>
        <w:t xml:space="preserve">图表：2026-2031年中国ai医疗数据标注成本下降趋势预测</w:t>
      </w:r>
    </w:p>
    <w:p>
      <w:pPr>
        <w:spacing w:before="75" w:after="0"/>
      </w:pPr>
      <w:r>
        <w:rPr/>
        <w:t xml:space="preserve">图表：2026-2031年中国医生ai使用频率预测</w:t>
      </w:r>
    </w:p>
    <w:p>
      <w:pPr>
        <w:spacing w:before="75" w:after="0"/>
      </w:pPr>
      <w:r>
        <w:rPr/>
        <w:t xml:space="preserve">图表：2026-2031年中国患者对ai医疗接受度预测</w:t>
      </w:r>
    </w:p>
    <w:p>
      <w:pPr>
        <w:spacing w:before="75" w:after="0"/>
      </w:pPr>
      <w:r>
        <w:rPr/>
        <w:t xml:space="preserve">图表：2026-2031年中国ai医疗纳入医保支付比例预测</w:t>
      </w:r>
    </w:p>
    <w:p>
      <w:pPr>
        <w:spacing w:before="75" w:after="0"/>
      </w:pPr>
      <w:r>
        <w:rPr/>
        <w:t xml:space="preserve">图表：2026-2031年全球化石ai医疗市场饱和度预测</w:t>
      </w:r>
    </w:p>
    <w:p>
      <w:pPr>
        <w:spacing w:before="75" w:after="0"/>
      </w:pPr>
      <w:r>
        <w:rPr/>
        <w:t xml:space="preserve">图表：2026-2031年全球医疗大模型市场占有率预测</w:t>
      </w:r>
    </w:p>
    <w:p>
      <w:pPr>
        <w:spacing w:before="75" w:after="0"/>
      </w:pPr>
      <w:r>
        <w:rPr/>
        <w:t xml:space="preserve">图表：2026-2031年“一带一路”ai医疗合作项目预测</w:t>
      </w:r>
    </w:p>
    <w:p>
      <w:pPr>
        <w:spacing w:before="75" w:after="0"/>
      </w:pPr>
      <w:r>
        <w:rPr/>
        <w:t xml:space="preserve">图表：2026-2031年中国ai医疗出海产品数量预测</w:t>
      </w:r>
    </w:p>
    <w:p>
      <w:pPr>
        <w:spacing w:before="75" w:after="0"/>
      </w:pPr>
      <w:r>
        <w:rPr/>
        <w:t xml:space="preserve">图表：2026-2031年中国ai医疗自动化部署率预测</w:t>
      </w:r>
    </w:p>
    <w:p>
      <w:pPr>
        <w:spacing w:before="75" w:after="0"/>
      </w:pPr>
      <w:r>
        <w:rPr/>
        <w:t xml:space="preserve">图表：2026-2031年中国ai医疗多模态融合程度预测</w:t>
      </w:r>
    </w:p>
    <w:p>
      <w:pPr>
        <w:spacing w:before="75" w:after="0"/>
      </w:pPr>
      <w:r>
        <w:rPr/>
        <w:t xml:space="preserve">图表：2026-2031年中国ai医疗可解释性技术覆盖率预测</w:t>
      </w:r>
    </w:p>
    <w:p>
      <w:pPr>
        <w:spacing w:before="75" w:after="0"/>
      </w:pPr>
      <w:r>
        <w:rPr/>
        <w:t xml:space="preserve">图表：2026-2031年中国ai医疗安全性事件发生率下降预测</w:t>
      </w:r>
    </w:p>
    <w:p>
      <w:pPr>
        <w:spacing w:before="75" w:after="0"/>
      </w:pPr>
      <w:r>
        <w:rPr/>
        <w:t xml:space="preserve">图表：2026-2031年中国ai医疗公众科普覆盖率预测</w:t>
      </w:r>
    </w:p>
    <w:p>
      <w:pPr>
        <w:spacing w:before="75" w:after="0"/>
      </w:pPr>
      <w:r>
        <w:rPr/>
        <w:t xml:space="preserve">图表：2026-2031年中国ai医疗伦理审查效率提升预测</w:t>
      </w:r>
    </w:p>
    <w:p>
      <w:pPr>
        <w:spacing w:before="75" w:after="0"/>
      </w:pPr>
      <w:r>
        <w:rPr/>
        <w:t xml:space="preserve">图表：2026-2031年中国ai医疗普惠援助覆盖率预测</w:t>
      </w:r>
    </w:p>
    <w:p>
      <w:pPr>
        <w:spacing w:before="75" w:after="0"/>
      </w:pPr>
      <w:r>
        <w:rPr/>
        <w:t xml:space="preserve">图表：2026-2031年中国ai医疗人机协同标准数量预测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2026-2031年中国AI医疗行业全景调研及发展趋势预测报告</dc:title>
  <dc:description>2026-2031年中国AI医疗行业全景调研及发展趋势预测报告</dc:description>
  <dc:subject>2026-2031年中国AI医疗行业全景调研及发展趋势预测报告</dc:subject>
  <cp:keywords>研究报告</cp:keywords>
  <cp:category>研究报告</cp:category>
  <cp:lastModifiedBy>北京中道泰和信息咨询有限公司</cp:lastModifiedBy>
  <dcterms:created xsi:type="dcterms:W3CDTF">2026-03-31T11:13:10+08:00</dcterms:created>
  <dcterms:modified xsi:type="dcterms:W3CDTF">2026-03-31T11:13:10+08:00</dcterms:modified>
</cp:coreProperties>
</file>

<file path=docProps/custom.xml><?xml version="1.0" encoding="utf-8"?>
<Properties xmlns="http://schemas.openxmlformats.org/officeDocument/2006/custom-properties" xmlns:vt="http://schemas.openxmlformats.org/officeDocument/2006/docPropsVTypes"/>
</file>