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2026-2031年中国边缘计算行业发展趋势及投资前景预测报告</w:t>
      </w:r>
    </w:p>
    <w:p>
      <w:pPr>
        <w:spacing w:after="150"/>
      </w:pPr>
      <w:r>
        <w:rPr>
          <w:b w:val="1"/>
          <w:bCs w:val="1"/>
        </w:rPr>
        <w:t xml:space="preserve">报告简介</w:t>
      </w:r>
    </w:p>
    <w:p>
      <w:pPr>
        <w:spacing w:after="150"/>
      </w:pPr>
      <w:r>
        <w:rPr/>
        <w:t xml:space="preserve">边缘计算是指在靠近数据源或用户终端的网络边缘侧部署计算、存储、网络及应用能力，实现数据本地化处理与实时智能响应的新型计算范式，是云计算向物理世界延伸的关键技术架构。其核心内涵涵盖边缘基础设施(边缘服务器、边缘网关、边缘数据中心)、边缘平台(容器编排、函数计算、流数据处理)与边缘应用(AI推理、视频分析、工业控制、自动驾驶等)三个层次，通过将算力下沉至基站、园区、工厂、车辆等边缘节点，有效破解集中式云计算在带宽成本、传输时延、数据隐私、网络可靠性等方面的瓶颈。作为连接物理世界与数字世界的桥梁，边缘计算与5G、物联网、人工智能深度融合，在工业互联网、智能网联汽车、智慧城市、沉浸式媒体等场景中不可或缺，已成为新型信息基础设施的核心组成部分和数字经济高质量发展的关键使能技术。</w:t>
      </w:r>
    </w:p>
    <w:p>
      <w:pPr>
        <w:spacing w:after="150"/>
      </w:pPr>
      <w:r>
        <w:rPr/>
        <w:t xml:space="preserve">当前，中国边缘计算行业正处于技术融合深化与商业化落地加速的关键培育期。基础设施层面，电信运营商依托5G MEC优势推进边缘节点规模部署，云服务商将边缘计算纳入混合云架构，但边缘算力的标准化、异构管理与统一调度仍是技术难点;设备商推出边缘服务器、边缘网关等硬件产品，但功耗、散热、环境适应性等工程化问题制约复杂场景部署。平台与软件层面，Kubernetes等云原生技术向边缘延伸，轻量级操作系统与中间件逐步成熟，但边缘AI框架、实时数据库、安全可信执行环境等关键组件仍在快速迭代。应用场景层面，工业质检、设备预测性维护、智慧园区等场景实现规模化验证，车联网V2X、云游戏、AR/VR等低时延应用开始落地，但杀手级应用尚未形成，商业模式从项目制向服务化订阅转型面临客户认知与付费意愿挑战。产业生态层面，云厂商、运营商、设备商、垂直行业解决方案商多方角逐，标准组织与开源社区活跃，但跨厂商互联互通、边缘算力交易结算、数据主权界定等机制尚不完善。政策层面，\"东数西算\"工程、新型数据中心发展规划等政策明确支持边缘算力布局，但边缘基础设施的能耗指标、用地审批、安全监管等配套细则仍待明确。</w:t>
      </w:r>
    </w:p>
    <w:p>
      <w:pPr>
        <w:spacing w:after="150"/>
      </w:pPr>
      <w:r>
        <w:rPr/>
        <w:t xml:space="preserve">展望未来，中国边缘计算行业将在技术成熟、需求爆发与生态协同驱动下进入泛在部署与价值重构的新阶段。从技术演进看，边缘AI芯片向专用架构与低功耗方向演进，支持大模型轻量化部署与端边云协同推理;算网融合技术实现计算资源与网络资源的统一编排与智能调度，确定性网络保障关键业务服务质量;边缘原生应用开发范式成熟，无服务器计算与事件驱动架构降低边缘应用开发门槛。从场景拓展看，工业互联网边缘计算从单点智能向产线级、工厂级协同演进，支撑柔性制造与数字孪生;智能网联汽车推动车路云一体化边缘计算体系成型，边缘节点成为自动驾驶安全冗余与交通效率优化的关键;元宇宙、数字孪生城市、沉浸式交互等应用催生边缘渲染与实时物理仿真需求。从产业形态看，边缘计算从资源供给向能力服务转型，边缘算力网络与电力网络、通信网络深度融合，算力成为像水电一样的基础设施服务;边缘安全从零信任架构、机密计算等技术方向构建内生安全能力。从治理体系看，边缘算力纳入全国一体化算力网络统筹调度，能耗双控与碳足迹管理推动绿色边缘计算，数据要素流通规则与边缘节点责任界定逐步清晰。行业整体呈现\"算网深度融合、AI全面下沉、边缘原生成熟、算力服务化\"四大趋势，战略价值从成本优化工具向新型生产力基础设施跃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行业研究单位等公布和提供的大量资料。报告对我国边缘计算行业的供需状况、发展现状、子行业发展变化等进行了分析，重点分析了国内外边缘计算行业的发展现状、如何面对行业的发展挑战、行业的发展建议、行业竞争力，以及行业的投资分析和趋势预测等等。报告还综合了边缘计算行业的整体发展动态，对行业在产品方面提供了参考建议和具体解决办法。报告对于边缘计算产品生产企业、经销商、行业管理部门以及拟进入该行业的投资者具有重要的参考价值，对于研究我国边缘计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2026-2031年中国边缘计算行业发展环境分析</w:t>
      </w:r>
    </w:p>
    <w:p>
      <w:pPr>
        <w:spacing w:before="75" w:after="0"/>
      </w:pPr>
      <w:r>
        <w:rPr/>
        <w:t xml:space="preserve">第一节 宏观经济环境分析</w:t>
      </w:r>
    </w:p>
    <w:p>
      <w:pPr>
        <w:spacing w:before="75" w:after="0"/>
      </w:pPr>
      <w:r>
        <w:rPr/>
        <w:t xml:space="preserve">一、全球宏观经济运行态势</w:t>
      </w:r>
    </w:p>
    <w:p>
      <w:pPr>
        <w:spacing w:before="75" w:after="0"/>
      </w:pPr>
      <w:r>
        <w:rPr/>
        <w:t xml:space="preserve">二、中国宏观经济运行特征</w:t>
      </w:r>
    </w:p>
    <w:p>
      <w:pPr>
        <w:spacing w:before="75" w:after="0"/>
      </w:pPr>
      <w:r>
        <w:rPr/>
        <w:t xml:space="preserve">三、宏观经济对边缘计算行业的影响</w:t>
      </w:r>
    </w:p>
    <w:p>
      <w:pPr>
        <w:spacing w:before="75" w:after="0"/>
      </w:pPr>
      <w:r>
        <w:rPr/>
        <w:t xml:space="preserve">第二节 数字基础设施环境</w:t>
      </w:r>
    </w:p>
    <w:p>
      <w:pPr>
        <w:spacing w:before="75" w:after="0"/>
      </w:pPr>
      <w:r>
        <w:rPr/>
        <w:t xml:space="preserve">一、5g网络规模化部署</w:t>
      </w:r>
    </w:p>
    <w:p>
      <w:pPr>
        <w:spacing w:before="75" w:after="0"/>
      </w:pPr>
      <w:r>
        <w:rPr/>
        <w:t xml:space="preserve">二、物联网设备爆发增长</w:t>
      </w:r>
    </w:p>
    <w:p>
      <w:pPr>
        <w:spacing w:before="75" w:after="0"/>
      </w:pPr>
      <w:r>
        <w:rPr/>
        <w:t xml:space="preserve">三、数据中心布局优化</w:t>
      </w:r>
    </w:p>
    <w:p>
      <w:pPr>
        <w:spacing w:before="75" w:after="0"/>
      </w:pPr>
      <w:r>
        <w:rPr/>
        <w:t xml:space="preserve">第三节 产业数字化环境</w:t>
      </w:r>
    </w:p>
    <w:p>
      <w:pPr>
        <w:spacing w:before="75" w:after="0"/>
      </w:pPr>
      <w:r>
        <w:rPr/>
        <w:t xml:space="preserve">一、智能制造升级需求</w:t>
      </w:r>
    </w:p>
    <w:p>
      <w:pPr>
        <w:spacing w:before="75" w:after="0"/>
      </w:pPr>
      <w:r>
        <w:rPr/>
        <w:t xml:space="preserve">二、智慧城市建设加速</w:t>
      </w:r>
    </w:p>
    <w:p>
      <w:pPr>
        <w:spacing w:before="75" w:after="0"/>
      </w:pPr>
      <w:r>
        <w:rPr/>
        <w:t xml:space="preserve">三、自动驾驶技术演进</w:t>
      </w:r>
    </w:p>
    <w:p>
      <w:pPr>
        <w:spacing w:before="75" w:after="0"/>
      </w:pPr>
      <w:r>
        <w:rPr/>
        <w:t xml:space="preserve">第四节 技术生态环境</w:t>
      </w:r>
    </w:p>
    <w:p>
      <w:pPr>
        <w:spacing w:before="75" w:after="0"/>
      </w:pPr>
      <w:r>
        <w:rPr/>
        <w:t xml:space="preserve">一、云计算技术下沉</w:t>
      </w:r>
    </w:p>
    <w:p>
      <w:pPr>
        <w:spacing w:before="75" w:after="0"/>
      </w:pPr>
      <w:r>
        <w:rPr/>
        <w:t xml:space="preserve">二、人工智能轻量化</w:t>
      </w:r>
    </w:p>
    <w:p>
      <w:pPr>
        <w:spacing w:before="75" w:after="0"/>
      </w:pPr>
      <w:r>
        <w:rPr/>
        <w:t xml:space="preserve">三、芯片算力提升</w:t>
      </w:r>
    </w:p>
    <w:p>
      <w:pPr>
        <w:spacing w:before="75" w:after="0"/>
      </w:pPr>
      <w:r>
        <w:rPr>
          <w:b w:val="1"/>
          <w:bCs w:val="1"/>
        </w:rPr>
        <w:t xml:space="preserve">第二章 2026-2031年全球边缘计算行业发展现状与趋势</w:t>
      </w:r>
    </w:p>
    <w:p>
      <w:pPr>
        <w:spacing w:before="75" w:after="0"/>
      </w:pPr>
      <w:r>
        <w:rPr/>
        <w:t xml:space="preserve">第一节 全球市场规模分析</w:t>
      </w:r>
    </w:p>
    <w:p>
      <w:pPr>
        <w:spacing w:before="75" w:after="0"/>
      </w:pPr>
      <w:r>
        <w:rPr/>
        <w:t xml:space="preserve">一、总体规模增长趋势</w:t>
      </w:r>
    </w:p>
    <w:p>
      <w:pPr>
        <w:spacing w:before="75" w:after="0"/>
      </w:pPr>
      <w:r>
        <w:rPr/>
        <w:t xml:space="preserve">二、硬件软件服务结构</w:t>
      </w:r>
    </w:p>
    <w:p>
      <w:pPr>
        <w:spacing w:before="75" w:after="0"/>
      </w:pPr>
      <w:r>
        <w:rPr/>
        <w:t xml:space="preserve">三、区域市场分布格局</w:t>
      </w:r>
    </w:p>
    <w:p>
      <w:pPr>
        <w:spacing w:before="75" w:after="0"/>
      </w:pPr>
      <w:r>
        <w:rPr/>
        <w:t xml:space="preserve">第二节 国际技术竞争态势</w:t>
      </w:r>
    </w:p>
    <w:p>
      <w:pPr>
        <w:spacing w:before="75" w:after="0"/>
      </w:pPr>
      <w:r>
        <w:rPr/>
        <w:t xml:space="preserve">一、美国生态领先优势</w:t>
      </w:r>
    </w:p>
    <w:p>
      <w:pPr>
        <w:spacing w:before="75" w:after="0"/>
      </w:pPr>
      <w:r>
        <w:rPr/>
        <w:t xml:space="preserve">二、欧洲边缘智能特色</w:t>
      </w:r>
    </w:p>
    <w:p>
      <w:pPr>
        <w:spacing w:before="75" w:after="0"/>
      </w:pPr>
      <w:r>
        <w:rPr/>
        <w:t xml:space="preserve">三、亚太市场快速崛起</w:t>
      </w:r>
    </w:p>
    <w:p>
      <w:pPr>
        <w:spacing w:before="75" w:after="0"/>
      </w:pPr>
      <w:r>
        <w:rPr/>
        <w:t xml:space="preserve">第三节 典型应用场景分析</w:t>
      </w:r>
    </w:p>
    <w:p>
      <w:pPr>
        <w:spacing w:before="75" w:after="0"/>
      </w:pPr>
      <w:r>
        <w:rPr/>
        <w:t xml:space="preserve">一、工业边缘计算</w:t>
      </w:r>
    </w:p>
    <w:p>
      <w:pPr>
        <w:spacing w:before="75" w:after="0"/>
      </w:pPr>
      <w:r>
        <w:rPr/>
        <w:t xml:space="preserve">二、电信边缘云</w:t>
      </w:r>
    </w:p>
    <w:p>
      <w:pPr>
        <w:spacing w:before="75" w:after="0"/>
      </w:pPr>
      <w:r>
        <w:rPr/>
        <w:t xml:space="preserve">三、零售边缘智能</w:t>
      </w:r>
    </w:p>
    <w:p>
      <w:pPr>
        <w:spacing w:before="75" w:after="0"/>
      </w:pPr>
      <w:r>
        <w:rPr/>
        <w:t xml:space="preserve">第四节 国际发展趋势研判</w:t>
      </w:r>
    </w:p>
    <w:p>
      <w:pPr>
        <w:spacing w:before="75" w:after="0"/>
      </w:pPr>
      <w:r>
        <w:rPr/>
        <w:t xml:space="preserve">一、边缘云原生架构</w:t>
      </w:r>
    </w:p>
    <w:p>
      <w:pPr>
        <w:spacing w:before="75" w:after="0"/>
      </w:pPr>
      <w:r>
        <w:rPr/>
        <w:t xml:space="preserve">二、算网融合演进</w:t>
      </w:r>
    </w:p>
    <w:p>
      <w:pPr>
        <w:spacing w:before="75" w:after="0"/>
      </w:pPr>
      <w:r>
        <w:rPr/>
        <w:t xml:space="preserve">三、2026-2031年发展预测</w:t>
      </w:r>
    </w:p>
    <w:p>
      <w:pPr>
        <w:spacing w:before="75" w:after="0"/>
      </w:pPr>
      <w:r>
        <w:rPr>
          <w:b w:val="1"/>
          <w:bCs w:val="1"/>
        </w:rPr>
        <w:t xml:space="preserve">第三章 2026-2031年中国边缘计算行业技术架构分析</w:t>
      </w:r>
    </w:p>
    <w:p>
      <w:pPr>
        <w:spacing w:before="75" w:after="0"/>
      </w:pPr>
      <w:r>
        <w:rPr/>
        <w:t xml:space="preserve">第一节 边缘基础设施层</w:t>
      </w:r>
    </w:p>
    <w:p>
      <w:pPr>
        <w:spacing w:before="75" w:after="0"/>
      </w:pPr>
      <w:r>
        <w:rPr/>
        <w:t xml:space="preserve">一、边缘服务器形态</w:t>
      </w:r>
    </w:p>
    <w:p>
      <w:pPr>
        <w:spacing w:before="75" w:after="0"/>
      </w:pPr>
      <w:r>
        <w:rPr/>
        <w:t xml:space="preserve">二、边缘网关设备</w:t>
      </w:r>
    </w:p>
    <w:p>
      <w:pPr>
        <w:spacing w:before="75" w:after="0"/>
      </w:pPr>
      <w:r>
        <w:rPr/>
        <w:t xml:space="preserve">三、边缘传感器网络</w:t>
      </w:r>
    </w:p>
    <w:p>
      <w:pPr>
        <w:spacing w:before="75" w:after="0"/>
      </w:pPr>
      <w:r>
        <w:rPr/>
        <w:t xml:space="preserve">第二节 边缘平台层</w:t>
      </w:r>
    </w:p>
    <w:p>
      <w:pPr>
        <w:spacing w:before="75" w:after="0"/>
      </w:pPr>
      <w:r>
        <w:rPr/>
        <w:t xml:space="preserve">一、轻量级操作系统</w:t>
      </w:r>
    </w:p>
    <w:p>
      <w:pPr>
        <w:spacing w:before="75" w:after="0"/>
      </w:pPr>
      <w:r>
        <w:rPr/>
        <w:t xml:space="preserve">二、容器与微服务</w:t>
      </w:r>
    </w:p>
    <w:p>
      <w:pPr>
        <w:spacing w:before="75" w:after="0"/>
      </w:pPr>
      <w:r>
        <w:rPr/>
        <w:t xml:space="preserve">三、函数计算能力</w:t>
      </w:r>
    </w:p>
    <w:p>
      <w:pPr>
        <w:spacing w:before="75" w:after="0"/>
      </w:pPr>
      <w:r>
        <w:rPr/>
        <w:t xml:space="preserve">第三节 边缘智能层</w:t>
      </w:r>
    </w:p>
    <w:p>
      <w:pPr>
        <w:spacing w:before="75" w:after="0"/>
      </w:pPr>
      <w:r>
        <w:rPr/>
        <w:t xml:space="preserve">一、模型推理优化</w:t>
      </w:r>
    </w:p>
    <w:p>
      <w:pPr>
        <w:spacing w:before="75" w:after="0"/>
      </w:pPr>
      <w:r>
        <w:rPr/>
        <w:t xml:space="preserve">二、联邦学习架构</w:t>
      </w:r>
    </w:p>
    <w:p>
      <w:pPr>
        <w:spacing w:before="75" w:after="0"/>
      </w:pPr>
      <w:r>
        <w:rPr/>
        <w:t xml:space="preserve">三、自主决策能力</w:t>
      </w:r>
    </w:p>
    <w:p>
      <w:pPr>
        <w:spacing w:before="75" w:after="0"/>
      </w:pPr>
      <w:r>
        <w:rPr/>
        <w:t xml:space="preserve">第四节 技术发展趋势研判</w:t>
      </w:r>
    </w:p>
    <w:p>
      <w:pPr>
        <w:spacing w:before="75" w:after="0"/>
      </w:pPr>
      <w:r>
        <w:rPr/>
        <w:t xml:space="preserve">一、存算一体技术</w:t>
      </w:r>
    </w:p>
    <w:p>
      <w:pPr>
        <w:spacing w:before="75" w:after="0"/>
      </w:pPr>
      <w:r>
        <w:rPr/>
        <w:t xml:space="preserve">二、光子计算应用</w:t>
      </w:r>
    </w:p>
    <w:p>
      <w:pPr>
        <w:spacing w:before="75" w:after="0"/>
      </w:pPr>
      <w:r>
        <w:rPr/>
        <w:t xml:space="preserve">三、2026-2031年技术路线图</w:t>
      </w:r>
    </w:p>
    <w:p>
      <w:pPr>
        <w:spacing w:before="75" w:after="0"/>
      </w:pPr>
      <w:r>
        <w:rPr>
          <w:b w:val="1"/>
          <w:bCs w:val="1"/>
        </w:rPr>
        <w:t xml:space="preserve">第四章 2026-2031年中国边缘计算行业基础设施分析</w:t>
      </w:r>
    </w:p>
    <w:p>
      <w:pPr>
        <w:spacing w:before="75" w:after="0"/>
      </w:pPr>
      <w:r>
        <w:rPr/>
        <w:t xml:space="preserve">第一节 边缘数据中心</w:t>
      </w:r>
    </w:p>
    <w:p>
      <w:pPr>
        <w:spacing w:before="75" w:after="0"/>
      </w:pPr>
      <w:r>
        <w:rPr/>
        <w:t xml:space="preserve">一、微型数据中心部署</w:t>
      </w:r>
    </w:p>
    <w:p>
      <w:pPr>
        <w:spacing w:before="75" w:after="0"/>
      </w:pPr>
      <w:r>
        <w:rPr/>
        <w:t xml:space="preserve">二、基站边缘机房</w:t>
      </w:r>
    </w:p>
    <w:p>
      <w:pPr>
        <w:spacing w:before="75" w:after="0"/>
      </w:pPr>
      <w:r>
        <w:rPr/>
        <w:t xml:space="preserve">三、园区边缘节点</w:t>
      </w:r>
    </w:p>
    <w:p>
      <w:pPr>
        <w:spacing w:before="75" w:after="0"/>
      </w:pPr>
      <w:r>
        <w:rPr/>
        <w:t xml:space="preserve">第二节 边缘网络设施</w:t>
      </w:r>
    </w:p>
    <w:p>
      <w:pPr>
        <w:spacing w:before="75" w:after="0"/>
      </w:pPr>
      <w:r>
        <w:rPr/>
        <w:t xml:space="preserve">一、5g mec平台</w:t>
      </w:r>
    </w:p>
    <w:p>
      <w:pPr>
        <w:spacing w:before="75" w:after="0"/>
      </w:pPr>
      <w:r>
        <w:rPr/>
        <w:t xml:space="preserve">二、cdn边缘节点</w:t>
      </w:r>
    </w:p>
    <w:p>
      <w:pPr>
        <w:spacing w:before="75" w:after="0"/>
      </w:pPr>
      <w:r>
        <w:rPr/>
        <w:t xml:space="preserve">三、算力网络调度</w:t>
      </w:r>
    </w:p>
    <w:p>
      <w:pPr>
        <w:spacing w:before="75" w:after="0"/>
      </w:pPr>
      <w:r>
        <w:rPr/>
        <w:t xml:space="preserve">第三节 边缘算力供给</w:t>
      </w:r>
    </w:p>
    <w:p>
      <w:pPr>
        <w:spacing w:before="75" w:after="0"/>
      </w:pPr>
      <w:r>
        <w:rPr/>
        <w:t xml:space="preserve">一、通用算力部署</w:t>
      </w:r>
    </w:p>
    <w:p>
      <w:pPr>
        <w:spacing w:before="75" w:after="0"/>
      </w:pPr>
      <w:r>
        <w:rPr/>
        <w:t xml:space="preserve">二、ai算力下沉</w:t>
      </w:r>
    </w:p>
    <w:p>
      <w:pPr>
        <w:spacing w:before="75" w:after="0"/>
      </w:pPr>
      <w:r>
        <w:rPr/>
        <w:t xml:space="preserve">三、算力并网交易</w:t>
      </w:r>
    </w:p>
    <w:p>
      <w:pPr>
        <w:spacing w:before="75" w:after="0"/>
      </w:pPr>
      <w:r>
        <w:rPr/>
        <w:t xml:space="preserve">第四节 基础设施建设趋势</w:t>
      </w:r>
    </w:p>
    <w:p>
      <w:pPr>
        <w:spacing w:before="75" w:after="0"/>
      </w:pPr>
      <w:r>
        <w:rPr/>
        <w:t xml:space="preserve">一、绿色边缘计算</w:t>
      </w:r>
    </w:p>
    <w:p>
      <w:pPr>
        <w:spacing w:before="75" w:after="0"/>
      </w:pPr>
      <w:r>
        <w:rPr/>
        <w:t xml:space="preserve">二、模块化部署</w:t>
      </w:r>
    </w:p>
    <w:p>
      <w:pPr>
        <w:spacing w:before="75" w:after="0"/>
      </w:pPr>
      <w:r>
        <w:rPr/>
        <w:t xml:space="preserve">三、2026-2031年建设预测</w:t>
      </w:r>
    </w:p>
    <w:p>
      <w:pPr>
        <w:spacing w:before="75" w:after="0"/>
      </w:pPr>
      <w:r>
        <w:rPr>
          <w:b w:val="1"/>
          <w:bCs w:val="1"/>
        </w:rPr>
        <w:t xml:space="preserve">第五章 2026-2031年中国边缘计算行业应用领域分析——智能制造</w:t>
      </w:r>
    </w:p>
    <w:p>
      <w:pPr>
        <w:spacing w:before="75" w:after="0"/>
      </w:pPr>
      <w:r>
        <w:rPr/>
        <w:t xml:space="preserve">第一节 设备预测性维护</w:t>
      </w:r>
    </w:p>
    <w:p>
      <w:pPr>
        <w:spacing w:before="75" w:after="0"/>
      </w:pPr>
      <w:r>
        <w:rPr/>
        <w:t xml:space="preserve">一、振动数据分析</w:t>
      </w:r>
    </w:p>
    <w:p>
      <w:pPr>
        <w:spacing w:before="75" w:after="0"/>
      </w:pPr>
      <w:r>
        <w:rPr/>
        <w:t xml:space="preserve">二、温度异常检测</w:t>
      </w:r>
    </w:p>
    <w:p>
      <w:pPr>
        <w:spacing w:before="75" w:after="0"/>
      </w:pPr>
      <w:r>
        <w:rPr/>
        <w:t xml:space="preserve">三、寿命预测模型</w:t>
      </w:r>
    </w:p>
    <w:p>
      <w:pPr>
        <w:spacing w:before="75" w:after="0"/>
      </w:pPr>
      <w:r>
        <w:rPr/>
        <w:t xml:space="preserve">第二节 质量实时检测</w:t>
      </w:r>
    </w:p>
    <w:p>
      <w:pPr>
        <w:spacing w:before="75" w:after="0"/>
      </w:pPr>
      <w:r>
        <w:rPr/>
        <w:t xml:space="preserve">一、视觉缺陷检测</w:t>
      </w:r>
    </w:p>
    <w:p>
      <w:pPr>
        <w:spacing w:before="75" w:after="0"/>
      </w:pPr>
      <w:r>
        <w:rPr/>
        <w:t xml:space="preserve">二、尺寸精度测量</w:t>
      </w:r>
    </w:p>
    <w:p>
      <w:pPr>
        <w:spacing w:before="75" w:after="0"/>
      </w:pPr>
      <w:r>
        <w:rPr/>
        <w:t xml:space="preserve">三、工艺参数优化</w:t>
      </w:r>
    </w:p>
    <w:p>
      <w:pPr>
        <w:spacing w:before="75" w:after="0"/>
      </w:pPr>
      <w:r>
        <w:rPr/>
        <w:t xml:space="preserve">第三节 柔性生产调度</w:t>
      </w:r>
    </w:p>
    <w:p>
      <w:pPr>
        <w:spacing w:before="75" w:after="0"/>
      </w:pPr>
      <w:r>
        <w:rPr/>
        <w:t xml:space="preserve">一、产线动态调整</w:t>
      </w:r>
    </w:p>
    <w:p>
      <w:pPr>
        <w:spacing w:before="75" w:after="0"/>
      </w:pPr>
      <w:r>
        <w:rPr/>
        <w:t xml:space="preserve">二、物料精准配送</w:t>
      </w:r>
    </w:p>
    <w:p>
      <w:pPr>
        <w:spacing w:before="75" w:after="0"/>
      </w:pPr>
      <w:r>
        <w:rPr/>
        <w:t xml:space="preserve">三、能耗优化管理</w:t>
      </w:r>
    </w:p>
    <w:p>
      <w:pPr>
        <w:spacing w:before="75" w:after="0"/>
      </w:pPr>
      <w:r>
        <w:rPr/>
        <w:t xml:space="preserve">第四节 应用价值评估</w:t>
      </w:r>
    </w:p>
    <w:p>
      <w:pPr>
        <w:spacing w:before="75" w:after="0"/>
      </w:pPr>
      <w:r>
        <w:rPr/>
        <w:t xml:space="preserve">一、生产效率提升</w:t>
      </w:r>
    </w:p>
    <w:p>
      <w:pPr>
        <w:spacing w:before="75" w:after="0"/>
      </w:pPr>
      <w:r>
        <w:rPr/>
        <w:t xml:space="preserve">二、质量成本降低</w:t>
      </w:r>
    </w:p>
    <w:p>
      <w:pPr>
        <w:spacing w:before="75" w:after="0"/>
      </w:pPr>
      <w:r>
        <w:rPr/>
        <w:t xml:space="preserve">三、2026-2031年应用规模预测</w:t>
      </w:r>
    </w:p>
    <w:p>
      <w:pPr>
        <w:spacing w:before="75" w:after="0"/>
      </w:pPr>
      <w:r>
        <w:rPr>
          <w:b w:val="1"/>
          <w:bCs w:val="1"/>
        </w:rPr>
        <w:t xml:space="preserve">第六章 2026-2031年中国边缘计算行业应用领域分析——智慧城市</w:t>
      </w:r>
    </w:p>
    <w:p>
      <w:pPr>
        <w:spacing w:before="75" w:after="0"/>
      </w:pPr>
      <w:r>
        <w:rPr/>
        <w:t xml:space="preserve">第一节 智能交通治理</w:t>
      </w:r>
    </w:p>
    <w:p>
      <w:pPr>
        <w:spacing w:before="75" w:after="0"/>
      </w:pPr>
      <w:r>
        <w:rPr/>
        <w:t xml:space="preserve">一、路口信号优化</w:t>
      </w:r>
    </w:p>
    <w:p>
      <w:pPr>
        <w:spacing w:before="75" w:after="0"/>
      </w:pPr>
      <w:r>
        <w:rPr/>
        <w:t xml:space="preserve">二、车辆协同感知</w:t>
      </w:r>
    </w:p>
    <w:p>
      <w:pPr>
        <w:spacing w:before="75" w:after="0"/>
      </w:pPr>
      <w:r>
        <w:rPr/>
        <w:t xml:space="preserve">三、违章实时识别</w:t>
      </w:r>
    </w:p>
    <w:p>
      <w:pPr>
        <w:spacing w:before="75" w:after="0"/>
      </w:pPr>
      <w:r>
        <w:rPr/>
        <w:t xml:space="preserve">第二节 公共安全监控</w:t>
      </w:r>
    </w:p>
    <w:p>
      <w:pPr>
        <w:spacing w:before="75" w:after="0"/>
      </w:pPr>
      <w:r>
        <w:rPr/>
        <w:t xml:space="preserve">一、视频结构化分析</w:t>
      </w:r>
    </w:p>
    <w:p>
      <w:pPr>
        <w:spacing w:before="75" w:after="0"/>
      </w:pPr>
      <w:r>
        <w:rPr/>
        <w:t xml:space="preserve">二、异常行为预警</w:t>
      </w:r>
    </w:p>
    <w:p>
      <w:pPr>
        <w:spacing w:before="75" w:after="0"/>
      </w:pPr>
      <w:r>
        <w:rPr/>
        <w:t xml:space="preserve">三、应急指挥调度</w:t>
      </w:r>
    </w:p>
    <w:p>
      <w:pPr>
        <w:spacing w:before="75" w:after="0"/>
      </w:pPr>
      <w:r>
        <w:rPr/>
        <w:t xml:space="preserve">第三节 环境监测保护</w:t>
      </w:r>
    </w:p>
    <w:p>
      <w:pPr>
        <w:spacing w:before="75" w:after="0"/>
      </w:pPr>
      <w:r>
        <w:rPr/>
        <w:t xml:space="preserve">一、大气质量监测</w:t>
      </w:r>
    </w:p>
    <w:p>
      <w:pPr>
        <w:spacing w:before="75" w:after="0"/>
      </w:pPr>
      <w:r>
        <w:rPr/>
        <w:t xml:space="preserve">二、水质污染预警</w:t>
      </w:r>
    </w:p>
    <w:p>
      <w:pPr>
        <w:spacing w:before="75" w:after="0"/>
      </w:pPr>
      <w:r>
        <w:rPr/>
        <w:t xml:space="preserve">三、噪声源定位</w:t>
      </w:r>
    </w:p>
    <w:p>
      <w:pPr>
        <w:spacing w:before="75" w:after="0"/>
      </w:pPr>
      <w:r>
        <w:rPr/>
        <w:t xml:space="preserve">第四节 应用价值评估</w:t>
      </w:r>
    </w:p>
    <w:p>
      <w:pPr>
        <w:spacing w:before="75" w:after="0"/>
      </w:pPr>
      <w:r>
        <w:rPr/>
        <w:t xml:space="preserve">一、城市治理效率</w:t>
      </w:r>
    </w:p>
    <w:p>
      <w:pPr>
        <w:spacing w:before="75" w:after="0"/>
      </w:pPr>
      <w:r>
        <w:rPr/>
        <w:t xml:space="preserve">二、公共服务质量</w:t>
      </w:r>
    </w:p>
    <w:p>
      <w:pPr>
        <w:spacing w:before="75" w:after="0"/>
      </w:pPr>
      <w:r>
        <w:rPr/>
        <w:t xml:space="preserve">三、2026-2031年应用规模预测</w:t>
      </w:r>
    </w:p>
    <w:p>
      <w:pPr>
        <w:spacing w:before="75" w:after="0"/>
      </w:pPr>
      <w:r>
        <w:rPr>
          <w:b w:val="1"/>
          <w:bCs w:val="1"/>
        </w:rPr>
        <w:t xml:space="preserve">第七章 2026-2031年中国边缘计算行业应用领域分析——智能网联汽车</w:t>
      </w:r>
    </w:p>
    <w:p>
      <w:pPr>
        <w:spacing w:before="75" w:after="0"/>
      </w:pPr>
      <w:r>
        <w:rPr/>
        <w:t xml:space="preserve">第一节 车路协同计算</w:t>
      </w:r>
    </w:p>
    <w:p>
      <w:pPr>
        <w:spacing w:before="75" w:after="0"/>
      </w:pPr>
      <w:r>
        <w:rPr/>
        <w:t xml:space="preserve">一、路侧单元部署</w:t>
      </w:r>
    </w:p>
    <w:p>
      <w:pPr>
        <w:spacing w:before="75" w:after="0"/>
      </w:pPr>
      <w:r>
        <w:rPr/>
        <w:t xml:space="preserve">二、感知融合计算</w:t>
      </w:r>
    </w:p>
    <w:p>
      <w:pPr>
        <w:spacing w:before="75" w:after="0"/>
      </w:pPr>
      <w:r>
        <w:rPr/>
        <w:t xml:space="preserve">三、协同决策控制</w:t>
      </w:r>
    </w:p>
    <w:p>
      <w:pPr>
        <w:spacing w:before="75" w:after="0"/>
      </w:pPr>
      <w:r>
        <w:rPr/>
        <w:t xml:space="preserve">第二节 自动驾驶计算</w:t>
      </w:r>
    </w:p>
    <w:p>
      <w:pPr>
        <w:spacing w:before="75" w:after="0"/>
      </w:pPr>
      <w:r>
        <w:rPr/>
        <w:t xml:space="preserve">一、传感器数据处理</w:t>
      </w:r>
    </w:p>
    <w:p>
      <w:pPr>
        <w:spacing w:before="75" w:after="0"/>
      </w:pPr>
      <w:r>
        <w:rPr/>
        <w:t xml:space="preserve">二、实时路径规划</w:t>
      </w:r>
    </w:p>
    <w:p>
      <w:pPr>
        <w:spacing w:before="75" w:after="0"/>
      </w:pPr>
      <w:r>
        <w:rPr/>
        <w:t xml:space="preserve">三、安全冗余保障</w:t>
      </w:r>
    </w:p>
    <w:p>
      <w:pPr>
        <w:spacing w:before="75" w:after="0"/>
      </w:pPr>
      <w:r>
        <w:rPr/>
        <w:t xml:space="preserve">第三节 车载信息娱乐</w:t>
      </w:r>
    </w:p>
    <w:p>
      <w:pPr>
        <w:spacing w:before="75" w:after="0"/>
      </w:pPr>
      <w:r>
        <w:rPr/>
        <w:t xml:space="preserve">一、低时延游戏</w:t>
      </w:r>
    </w:p>
    <w:p>
      <w:pPr>
        <w:spacing w:before="75" w:after="0"/>
      </w:pPr>
      <w:r>
        <w:rPr/>
        <w:t xml:space="preserve">二、沉浸式视频</w:t>
      </w:r>
    </w:p>
    <w:p>
      <w:pPr>
        <w:spacing w:before="75" w:after="0"/>
      </w:pPr>
      <w:r>
        <w:rPr/>
        <w:t xml:space="preserve">三、社交互动体验</w:t>
      </w:r>
    </w:p>
    <w:p>
      <w:pPr>
        <w:spacing w:before="75" w:after="0"/>
      </w:pPr>
      <w:r>
        <w:rPr/>
        <w:t xml:space="preserve">第四节 应用价值评估</w:t>
      </w:r>
    </w:p>
    <w:p>
      <w:pPr>
        <w:spacing w:before="75" w:after="0"/>
      </w:pPr>
      <w:r>
        <w:rPr/>
        <w:t xml:space="preserve">一、交通安全提升</w:t>
      </w:r>
    </w:p>
    <w:p>
      <w:pPr>
        <w:spacing w:before="75" w:after="0"/>
      </w:pPr>
      <w:r>
        <w:rPr/>
        <w:t xml:space="preserve">二、出行效率优化</w:t>
      </w:r>
    </w:p>
    <w:p>
      <w:pPr>
        <w:spacing w:before="75" w:after="0"/>
      </w:pPr>
      <w:r>
        <w:rPr/>
        <w:t xml:space="preserve">三、2026-2031年应用规模预测</w:t>
      </w:r>
    </w:p>
    <w:p>
      <w:pPr>
        <w:spacing w:before="75" w:after="0"/>
      </w:pPr>
      <w:r>
        <w:rPr>
          <w:b w:val="1"/>
          <w:bCs w:val="1"/>
        </w:rPr>
        <w:t xml:space="preserve">第八章 2026-2031年中国边缘计算行业应用领域分析——媒体与零售</w:t>
      </w:r>
    </w:p>
    <w:p>
      <w:pPr>
        <w:spacing w:before="75" w:after="0"/>
      </w:pPr>
      <w:r>
        <w:rPr/>
        <w:t xml:space="preserve">第一节 超高清视频分发</w:t>
      </w:r>
    </w:p>
    <w:p>
      <w:pPr>
        <w:spacing w:before="75" w:after="0"/>
      </w:pPr>
      <w:r>
        <w:rPr/>
        <w:t xml:space="preserve">一、8k视频边缘缓存</w:t>
      </w:r>
    </w:p>
    <w:p>
      <w:pPr>
        <w:spacing w:before="75" w:after="0"/>
      </w:pPr>
      <w:r>
        <w:rPr/>
        <w:t xml:space="preserve">二、vr/ar实时渲染</w:t>
      </w:r>
    </w:p>
    <w:p>
      <w:pPr>
        <w:spacing w:before="75" w:after="0"/>
      </w:pPr>
      <w:r>
        <w:rPr/>
        <w:t xml:space="preserve">三、云游戏低时延</w:t>
      </w:r>
    </w:p>
    <w:p>
      <w:pPr>
        <w:spacing w:before="75" w:after="0"/>
      </w:pPr>
      <w:r>
        <w:rPr/>
        <w:t xml:space="preserve">第二节 智能零售终端</w:t>
      </w:r>
    </w:p>
    <w:p>
      <w:pPr>
        <w:spacing w:before="75" w:after="0"/>
      </w:pPr>
      <w:r>
        <w:rPr/>
        <w:t xml:space="preserve">一、无人店结算</w:t>
      </w:r>
    </w:p>
    <w:p>
      <w:pPr>
        <w:spacing w:before="75" w:after="0"/>
      </w:pPr>
      <w:r>
        <w:rPr/>
        <w:t xml:space="preserve">二、客流分析统计</w:t>
      </w:r>
    </w:p>
    <w:p>
      <w:pPr>
        <w:spacing w:before="75" w:after="0"/>
      </w:pPr>
      <w:r>
        <w:rPr/>
        <w:t xml:space="preserve">三、个性化推荐</w:t>
      </w:r>
    </w:p>
    <w:p>
      <w:pPr>
        <w:spacing w:before="75" w:after="0"/>
      </w:pPr>
      <w:r>
        <w:rPr/>
        <w:t xml:space="preserve">第三节 直播与社交</w:t>
      </w:r>
    </w:p>
    <w:p>
      <w:pPr>
        <w:spacing w:before="75" w:after="0"/>
      </w:pPr>
      <w:r>
        <w:rPr/>
        <w:t xml:space="preserve">一、边缘推流加速</w:t>
      </w:r>
    </w:p>
    <w:p>
      <w:pPr>
        <w:spacing w:before="75" w:after="0"/>
      </w:pPr>
      <w:r>
        <w:rPr/>
        <w:t xml:space="preserve">二、实时互动处理</w:t>
      </w:r>
    </w:p>
    <w:p>
      <w:pPr>
        <w:spacing w:before="75" w:after="0"/>
      </w:pPr>
      <w:r>
        <w:rPr/>
        <w:t xml:space="preserve">三、内容审核过滤</w:t>
      </w:r>
    </w:p>
    <w:p>
      <w:pPr>
        <w:spacing w:before="75" w:after="0"/>
      </w:pPr>
      <w:r>
        <w:rPr/>
        <w:t xml:space="preserve">第四节 应用价值评估</w:t>
      </w:r>
    </w:p>
    <w:p>
      <w:pPr>
        <w:spacing w:before="75" w:after="0"/>
      </w:pPr>
      <w:r>
        <w:rPr/>
        <w:t xml:space="preserve">一、用户体验提升</w:t>
      </w:r>
    </w:p>
    <w:p>
      <w:pPr>
        <w:spacing w:before="75" w:after="0"/>
      </w:pPr>
      <w:r>
        <w:rPr/>
        <w:t xml:space="preserve">二、带宽成本节约</w:t>
      </w:r>
    </w:p>
    <w:p>
      <w:pPr>
        <w:spacing w:before="75" w:after="0"/>
      </w:pPr>
      <w:r>
        <w:rPr/>
        <w:t xml:space="preserve">三、2026-2031年应用规模预测</w:t>
      </w:r>
    </w:p>
    <w:p>
      <w:pPr>
        <w:spacing w:before="75" w:after="0"/>
      </w:pPr>
      <w:r>
        <w:rPr>
          <w:b w:val="1"/>
          <w:bCs w:val="1"/>
        </w:rPr>
        <w:t xml:space="preserve">第九章 2026-2031年中国边缘计算行业产业链深度解析</w:t>
      </w:r>
    </w:p>
    <w:p>
      <w:pPr>
        <w:spacing w:before="75" w:after="0"/>
      </w:pPr>
      <w:r>
        <w:rPr/>
        <w:t xml:space="preserve">第一节 上游芯片与硬件</w:t>
      </w:r>
    </w:p>
    <w:p>
      <w:pPr>
        <w:spacing w:before="75" w:after="0"/>
      </w:pPr>
      <w:r>
        <w:rPr/>
        <w:t xml:space="preserve">一、边缘ai芯片</w:t>
      </w:r>
    </w:p>
    <w:p>
      <w:pPr>
        <w:spacing w:before="75" w:after="0"/>
      </w:pPr>
      <w:r>
        <w:rPr/>
        <w:t xml:space="preserve">二、边缘服务器</w:t>
      </w:r>
    </w:p>
    <w:p>
      <w:pPr>
        <w:spacing w:before="75" w:after="0"/>
      </w:pPr>
      <w:r>
        <w:rPr/>
        <w:t xml:space="preserve">三、边缘网关设备</w:t>
      </w:r>
    </w:p>
    <w:p>
      <w:pPr>
        <w:spacing w:before="75" w:after="0"/>
      </w:pPr>
      <w:r>
        <w:rPr/>
        <w:t xml:space="preserve">第二节 中游平台与软件</w:t>
      </w:r>
    </w:p>
    <w:p>
      <w:pPr>
        <w:spacing w:before="75" w:after="0"/>
      </w:pPr>
      <w:r>
        <w:rPr/>
        <w:t xml:space="preserve">一、边缘操作系统</w:t>
      </w:r>
    </w:p>
    <w:p>
      <w:pPr>
        <w:spacing w:before="75" w:after="0"/>
      </w:pPr>
      <w:r>
        <w:rPr/>
        <w:t xml:space="preserve">二、边缘管理平台</w:t>
      </w:r>
    </w:p>
    <w:p>
      <w:pPr>
        <w:spacing w:before="75" w:after="0"/>
      </w:pPr>
      <w:r>
        <w:rPr/>
        <w:t xml:space="preserve">三、边缘应用开发</w:t>
      </w:r>
    </w:p>
    <w:p>
      <w:pPr>
        <w:spacing w:before="75" w:after="0"/>
      </w:pPr>
      <w:r>
        <w:rPr/>
        <w:t xml:space="preserve">第三节 下游集成与服务</w:t>
      </w:r>
    </w:p>
    <w:p>
      <w:pPr>
        <w:spacing w:before="75" w:after="0"/>
      </w:pPr>
      <w:r>
        <w:rPr/>
        <w:t xml:space="preserve">一、系统集成实施</w:t>
      </w:r>
    </w:p>
    <w:p>
      <w:pPr>
        <w:spacing w:before="75" w:after="0"/>
      </w:pPr>
      <w:r>
        <w:rPr/>
        <w:t xml:space="preserve">二、运维保障服务</w:t>
      </w:r>
    </w:p>
    <w:p>
      <w:pPr>
        <w:spacing w:before="75" w:after="0"/>
      </w:pPr>
      <w:r>
        <w:rPr/>
        <w:t xml:space="preserve">三、行业解决方案</w:t>
      </w:r>
    </w:p>
    <w:p>
      <w:pPr>
        <w:spacing w:before="75" w:after="0"/>
      </w:pPr>
      <w:r>
        <w:rPr/>
        <w:t xml:space="preserve">第四节 产业链价值分布</w:t>
      </w:r>
    </w:p>
    <w:p>
      <w:pPr>
        <w:spacing w:before="75" w:after="0"/>
      </w:pPr>
      <w:r>
        <w:rPr/>
        <w:t xml:space="preserve">一、各环节附加值对比</w:t>
      </w:r>
    </w:p>
    <w:p>
      <w:pPr>
        <w:spacing w:before="75" w:after="0"/>
      </w:pPr>
      <w:r>
        <w:rPr/>
        <w:t xml:space="preserve">二、价值链重构趋势</w:t>
      </w:r>
    </w:p>
    <w:p>
      <w:pPr>
        <w:spacing w:before="75" w:after="0"/>
      </w:pPr>
      <w:r>
        <w:rPr/>
        <w:t xml:space="preserve">三、生态位竞争格局</w:t>
      </w:r>
    </w:p>
    <w:p>
      <w:pPr>
        <w:spacing w:before="75" w:after="0"/>
      </w:pPr>
      <w:r>
        <w:rPr>
          <w:b w:val="1"/>
          <w:bCs w:val="1"/>
        </w:rPr>
        <w:t xml:space="preserve">第十章 2026-2031年中国边缘计算行业区域发展格局</w:t>
      </w:r>
    </w:p>
    <w:p>
      <w:pPr>
        <w:spacing w:before="75" w:after="0"/>
      </w:pPr>
      <w:r>
        <w:rPr/>
        <w:t xml:space="preserve">第一节 区域算力布局</w:t>
      </w:r>
    </w:p>
    <w:p>
      <w:pPr>
        <w:spacing w:before="75" w:after="0"/>
      </w:pPr>
      <w:r>
        <w:rPr/>
        <w:t xml:space="preserve">一、东部沿海密集</w:t>
      </w:r>
    </w:p>
    <w:p>
      <w:pPr>
        <w:spacing w:before="75" w:after="0"/>
      </w:pPr>
      <w:r>
        <w:rPr/>
        <w:t xml:space="preserve">二、中部枢纽建设</w:t>
      </w:r>
    </w:p>
    <w:p>
      <w:pPr>
        <w:spacing w:before="75" w:after="0"/>
      </w:pPr>
      <w:r>
        <w:rPr/>
        <w:t xml:space="preserve">三、西部算力承接</w:t>
      </w:r>
    </w:p>
    <w:p>
      <w:pPr>
        <w:spacing w:before="75" w:after="0"/>
      </w:pPr>
      <w:r>
        <w:rPr/>
        <w:t xml:space="preserve">第二节 区域应用特色</w:t>
      </w:r>
    </w:p>
    <w:p>
      <w:pPr>
        <w:spacing w:before="75" w:after="0"/>
      </w:pPr>
      <w:r>
        <w:rPr/>
        <w:t xml:space="preserve">一、制造业集聚区</w:t>
      </w:r>
    </w:p>
    <w:p>
      <w:pPr>
        <w:spacing w:before="75" w:after="0"/>
      </w:pPr>
      <w:r>
        <w:rPr/>
        <w:t xml:space="preserve">二、智慧城市试点</w:t>
      </w:r>
    </w:p>
    <w:p>
      <w:pPr>
        <w:spacing w:before="75" w:after="0"/>
      </w:pPr>
      <w:r>
        <w:rPr/>
        <w:t xml:space="preserve">三、自动驾驶示范区</w:t>
      </w:r>
    </w:p>
    <w:p>
      <w:pPr>
        <w:spacing w:before="75" w:after="0"/>
      </w:pPr>
      <w:r>
        <w:rPr/>
        <w:t xml:space="preserve">第三节 区域协同发展</w:t>
      </w:r>
    </w:p>
    <w:p>
      <w:pPr>
        <w:spacing w:before="75" w:after="0"/>
      </w:pPr>
      <w:r>
        <w:rPr/>
        <w:t xml:space="preserve">一、算力调度网络</w:t>
      </w:r>
    </w:p>
    <w:p>
      <w:pPr>
        <w:spacing w:before="75" w:after="0"/>
      </w:pPr>
      <w:r>
        <w:rPr/>
        <w:t xml:space="preserve">二、数据要素流通</w:t>
      </w:r>
    </w:p>
    <w:p>
      <w:pPr>
        <w:spacing w:before="75" w:after="0"/>
      </w:pPr>
      <w:r>
        <w:rPr/>
        <w:t xml:space="preserve">三、应用场景共享</w:t>
      </w:r>
    </w:p>
    <w:p>
      <w:pPr>
        <w:spacing w:before="75" w:after="0"/>
      </w:pPr>
      <w:r>
        <w:rPr/>
        <w:t xml:space="preserve">第四节 区域发展评估</w:t>
      </w:r>
    </w:p>
    <w:p>
      <w:pPr>
        <w:spacing w:before="75" w:after="0"/>
      </w:pPr>
      <w:r>
        <w:rPr/>
        <w:t xml:space="preserve">一、基础设施成熟度</w:t>
      </w:r>
    </w:p>
    <w:p>
      <w:pPr>
        <w:spacing w:before="75" w:after="0"/>
      </w:pPr>
      <w:r>
        <w:rPr/>
        <w:t xml:space="preserve">二、应用创新活跃度</w:t>
      </w:r>
    </w:p>
    <w:p>
      <w:pPr>
        <w:spacing w:before="75" w:after="0"/>
      </w:pPr>
      <w:r>
        <w:rPr/>
        <w:t xml:space="preserve">三、产业生态完善度</w:t>
      </w:r>
    </w:p>
    <w:p>
      <w:pPr>
        <w:spacing w:before="75" w:after="0"/>
      </w:pPr>
      <w:r>
        <w:rPr>
          <w:b w:val="1"/>
          <w:bCs w:val="1"/>
        </w:rPr>
        <w:t xml:space="preserve">第十一章 2026-2031年中国边缘计算行业竞争格局分析</w:t>
      </w:r>
    </w:p>
    <w:p>
      <w:pPr>
        <w:spacing w:before="75" w:after="0"/>
      </w:pPr>
      <w:r>
        <w:rPr/>
        <w:t xml:space="preserve">第一节 市场参与者类型</w:t>
      </w:r>
    </w:p>
    <w:p>
      <w:pPr>
        <w:spacing w:before="75" w:after="0"/>
      </w:pPr>
      <w:r>
        <w:rPr/>
        <w:t xml:space="preserve">一、云服务商延伸</w:t>
      </w:r>
    </w:p>
    <w:p>
      <w:pPr>
        <w:spacing w:before="75" w:after="0"/>
      </w:pPr>
      <w:r>
        <w:rPr/>
        <w:t xml:space="preserve">二、电信运营商</w:t>
      </w:r>
    </w:p>
    <w:p>
      <w:pPr>
        <w:spacing w:before="75" w:after="0"/>
      </w:pPr>
      <w:r>
        <w:rPr/>
        <w:t xml:space="preserve">三、设备制造商</w:t>
      </w:r>
    </w:p>
    <w:p>
      <w:pPr>
        <w:spacing w:before="75" w:after="0"/>
      </w:pPr>
      <w:r>
        <w:rPr/>
        <w:t xml:space="preserve">四、垂直行业厂商</w:t>
      </w:r>
    </w:p>
    <w:p>
      <w:pPr>
        <w:spacing w:before="75" w:after="0"/>
      </w:pPr>
      <w:r>
        <w:rPr/>
        <w:t xml:space="preserve">第二节 竞争力维度评估</w:t>
      </w:r>
    </w:p>
    <w:p>
      <w:pPr>
        <w:spacing w:before="75" w:after="0"/>
      </w:pPr>
      <w:r>
        <w:rPr/>
        <w:t xml:space="preserve">一、算力规模覆盖</w:t>
      </w:r>
    </w:p>
    <w:p>
      <w:pPr>
        <w:spacing w:before="75" w:after="0"/>
      </w:pPr>
      <w:r>
        <w:rPr/>
        <w:t xml:space="preserve">二、网络时延优势</w:t>
      </w:r>
    </w:p>
    <w:p>
      <w:pPr>
        <w:spacing w:before="75" w:after="0"/>
      </w:pPr>
      <w:r>
        <w:rPr/>
        <w:t xml:space="preserve">三、行业know-how</w:t>
      </w:r>
    </w:p>
    <w:p>
      <w:pPr>
        <w:spacing w:before="75" w:after="0"/>
      </w:pPr>
      <w:r>
        <w:rPr/>
        <w:t xml:space="preserve">第三节 竞争策略分析</w:t>
      </w:r>
    </w:p>
    <w:p>
      <w:pPr>
        <w:spacing w:before="75" w:after="0"/>
      </w:pPr>
      <w:r>
        <w:rPr/>
        <w:t xml:space="preserve">一、云边协同策略</w:t>
      </w:r>
    </w:p>
    <w:p>
      <w:pPr>
        <w:spacing w:before="75" w:after="0"/>
      </w:pPr>
      <w:r>
        <w:rPr/>
        <w:t xml:space="preserve">二、网边融合策略</w:t>
      </w:r>
    </w:p>
    <w:p>
      <w:pPr>
        <w:spacing w:before="75" w:after="0"/>
      </w:pPr>
      <w:r>
        <w:rPr/>
        <w:t xml:space="preserve">三、垂直深耕策略</w:t>
      </w:r>
    </w:p>
    <w:p>
      <w:pPr>
        <w:spacing w:before="75" w:after="0"/>
      </w:pPr>
      <w:r>
        <w:rPr/>
        <w:t xml:space="preserve">第四节 竞争格局演变</w:t>
      </w:r>
    </w:p>
    <w:p>
      <w:pPr>
        <w:spacing w:before="75" w:after="0"/>
      </w:pPr>
      <w:r>
        <w:rPr/>
        <w:t xml:space="preserve">一、市场集中度变化</w:t>
      </w:r>
    </w:p>
    <w:p>
      <w:pPr>
        <w:spacing w:before="75" w:after="0"/>
      </w:pPr>
      <w:r>
        <w:rPr/>
        <w:t xml:space="preserve">二、生态联盟趋势</w:t>
      </w:r>
    </w:p>
    <w:p>
      <w:pPr>
        <w:spacing w:before="75" w:after="0"/>
      </w:pPr>
      <w:r>
        <w:rPr/>
        <w:t xml:space="preserve">三、2026-2031年竞争态势预判</w:t>
      </w:r>
    </w:p>
    <w:p>
      <w:pPr>
        <w:spacing w:before="75" w:after="0"/>
      </w:pPr>
      <w:r>
        <w:rPr>
          <w:b w:val="1"/>
          <w:bCs w:val="1"/>
        </w:rPr>
        <w:t xml:space="preserve">第十二章 2026-2031年中国边缘计算行业商业模式分析</w:t>
      </w:r>
    </w:p>
    <w:p>
      <w:pPr>
        <w:spacing w:before="75" w:after="0"/>
      </w:pPr>
      <w:r>
        <w:rPr/>
        <w:t xml:space="preserve">第一节 基础设施即服务</w:t>
      </w:r>
    </w:p>
    <w:p>
      <w:pPr>
        <w:spacing w:before="75" w:after="0"/>
      </w:pPr>
      <w:r>
        <w:rPr/>
        <w:t xml:space="preserve">一、边缘节点租赁</w:t>
      </w:r>
    </w:p>
    <w:p>
      <w:pPr>
        <w:spacing w:before="75" w:after="0"/>
      </w:pPr>
      <w:r>
        <w:rPr/>
        <w:t xml:space="preserve">二、算力按需付费</w:t>
      </w:r>
    </w:p>
    <w:p>
      <w:pPr>
        <w:spacing w:before="75" w:after="0"/>
      </w:pPr>
      <w:r>
        <w:rPr/>
        <w:t xml:space="preserve">三、带宽优化服务</w:t>
      </w:r>
    </w:p>
    <w:p>
      <w:pPr>
        <w:spacing w:before="75" w:after="0"/>
      </w:pPr>
      <w:r>
        <w:rPr/>
        <w:t xml:space="preserve">第二节 平台即服务</w:t>
      </w:r>
    </w:p>
    <w:p>
      <w:pPr>
        <w:spacing w:before="75" w:after="0"/>
      </w:pPr>
      <w:r>
        <w:rPr/>
        <w:t xml:space="preserve">一、边缘paas平台</w:t>
      </w:r>
    </w:p>
    <w:p>
      <w:pPr>
        <w:spacing w:before="75" w:after="0"/>
      </w:pPr>
      <w:r>
        <w:rPr/>
        <w:t xml:space="preserve">二、开发工具服务</w:t>
      </w:r>
    </w:p>
    <w:p>
      <w:pPr>
        <w:spacing w:before="75" w:after="0"/>
      </w:pPr>
      <w:r>
        <w:rPr/>
        <w:t xml:space="preserve">三、应用托管服务</w:t>
      </w:r>
    </w:p>
    <w:p>
      <w:pPr>
        <w:spacing w:before="75" w:after="0"/>
      </w:pPr>
      <w:r>
        <w:rPr/>
        <w:t xml:space="preserve">第三节 软件即服务</w:t>
      </w:r>
    </w:p>
    <w:p>
      <w:pPr>
        <w:spacing w:before="75" w:after="0"/>
      </w:pPr>
      <w:r>
        <w:rPr/>
        <w:t xml:space="preserve">一、边缘ai应用</w:t>
      </w:r>
    </w:p>
    <w:p>
      <w:pPr>
        <w:spacing w:before="75" w:after="0"/>
      </w:pPr>
      <w:r>
        <w:rPr/>
        <w:t xml:space="preserve">二、行业解决方案</w:t>
      </w:r>
    </w:p>
    <w:p>
      <w:pPr>
        <w:spacing w:before="75" w:after="0"/>
      </w:pPr>
      <w:r>
        <w:rPr/>
        <w:t xml:space="preserve">三、数据增值服务</w:t>
      </w:r>
    </w:p>
    <w:p>
      <w:pPr>
        <w:spacing w:before="75" w:after="0"/>
      </w:pPr>
      <w:r>
        <w:rPr/>
        <w:t xml:space="preserve">第四节 商业模式创新</w:t>
      </w:r>
    </w:p>
    <w:p>
      <w:pPr>
        <w:spacing w:before="75" w:after="0"/>
      </w:pPr>
      <w:r>
        <w:rPr/>
        <w:t xml:space="preserve">一、算力交易模式</w:t>
      </w:r>
    </w:p>
    <w:p>
      <w:pPr>
        <w:spacing w:before="75" w:after="0"/>
      </w:pPr>
      <w:r>
        <w:rPr/>
        <w:t xml:space="preserve">二、边缘联邦生态</w:t>
      </w:r>
    </w:p>
    <w:p>
      <w:pPr>
        <w:spacing w:before="75" w:after="0"/>
      </w:pPr>
      <w:r>
        <w:rPr/>
        <w:t xml:space="preserve">三、价值分成机制</w:t>
      </w:r>
    </w:p>
    <w:p>
      <w:pPr>
        <w:spacing w:before="75" w:after="0"/>
      </w:pPr>
      <w:r>
        <w:rPr>
          <w:b w:val="1"/>
          <w:bCs w:val="1"/>
        </w:rPr>
        <w:t xml:space="preserve">第十三章 2026-2031年中国边缘计算行业安全与隐私分析</w:t>
      </w:r>
    </w:p>
    <w:p>
      <w:pPr>
        <w:spacing w:before="75" w:after="0"/>
      </w:pPr>
      <w:r>
        <w:rPr/>
        <w:t xml:space="preserve">第一节 边缘安全威胁</w:t>
      </w:r>
    </w:p>
    <w:p>
      <w:pPr>
        <w:spacing w:before="75" w:after="0"/>
      </w:pPr>
      <w:r>
        <w:rPr/>
        <w:t xml:space="preserve">一、物理攻击风险</w:t>
      </w:r>
    </w:p>
    <w:p>
      <w:pPr>
        <w:spacing w:before="75" w:after="0"/>
      </w:pPr>
      <w:r>
        <w:rPr/>
        <w:t xml:space="preserve">二、网络入侵风险</w:t>
      </w:r>
    </w:p>
    <w:p>
      <w:pPr>
        <w:spacing w:before="75" w:after="0"/>
      </w:pPr>
      <w:r>
        <w:rPr/>
        <w:t xml:space="preserve">三、数据泄露风险</w:t>
      </w:r>
    </w:p>
    <w:p>
      <w:pPr>
        <w:spacing w:before="75" w:after="0"/>
      </w:pPr>
      <w:r>
        <w:rPr/>
        <w:t xml:space="preserve">第二节 安全防护体系</w:t>
      </w:r>
    </w:p>
    <w:p>
      <w:pPr>
        <w:spacing w:before="75" w:after="0"/>
      </w:pPr>
      <w:r>
        <w:rPr/>
        <w:t xml:space="preserve">一、边缘零信任架构</w:t>
      </w:r>
    </w:p>
    <w:p>
      <w:pPr>
        <w:spacing w:before="75" w:after="0"/>
      </w:pPr>
      <w:r>
        <w:rPr/>
        <w:t xml:space="preserve">二、轻量级加密技术</w:t>
      </w:r>
    </w:p>
    <w:p>
      <w:pPr>
        <w:spacing w:before="75" w:after="0"/>
      </w:pPr>
      <w:r>
        <w:rPr/>
        <w:t xml:space="preserve">三、安全编排自动化</w:t>
      </w:r>
    </w:p>
    <w:p>
      <w:pPr>
        <w:spacing w:before="75" w:after="0"/>
      </w:pPr>
      <w:r>
        <w:rPr/>
        <w:t xml:space="preserve">第三节 隐私计算技术</w:t>
      </w:r>
    </w:p>
    <w:p>
      <w:pPr>
        <w:spacing w:before="75" w:after="0"/>
      </w:pPr>
      <w:r>
        <w:rPr/>
        <w:t xml:space="preserve">一、联邦学习应用</w:t>
      </w:r>
    </w:p>
    <w:p>
      <w:pPr>
        <w:spacing w:before="75" w:after="0"/>
      </w:pPr>
      <w:r>
        <w:rPr/>
        <w:t xml:space="preserve">二、安全多方计算</w:t>
      </w:r>
    </w:p>
    <w:p>
      <w:pPr>
        <w:spacing w:before="75" w:after="0"/>
      </w:pPr>
      <w:r>
        <w:rPr/>
        <w:t xml:space="preserve">三、差分隐私保护</w:t>
      </w:r>
    </w:p>
    <w:p>
      <w:pPr>
        <w:spacing w:before="75" w:after="0"/>
      </w:pPr>
      <w:r>
        <w:rPr/>
        <w:t xml:space="preserve">第四节 安全合规趋势</w:t>
      </w:r>
    </w:p>
    <w:p>
      <w:pPr>
        <w:spacing w:before="75" w:after="0"/>
      </w:pPr>
      <w:r>
        <w:rPr/>
        <w:t xml:space="preserve">一、数据主权要求</w:t>
      </w:r>
    </w:p>
    <w:p>
      <w:pPr>
        <w:spacing w:before="75" w:after="0"/>
      </w:pPr>
      <w:r>
        <w:rPr/>
        <w:t xml:space="preserve">二、行业合规标准</w:t>
      </w:r>
    </w:p>
    <w:p>
      <w:pPr>
        <w:spacing w:before="75" w:after="0"/>
      </w:pPr>
      <w:r>
        <w:rPr/>
        <w:t xml:space="preserve">三、2026-2031年安全预测</w:t>
      </w:r>
    </w:p>
    <w:p>
      <w:pPr>
        <w:spacing w:before="75" w:after="0"/>
      </w:pPr>
      <w:r>
        <w:rPr>
          <w:b w:val="1"/>
          <w:bCs w:val="1"/>
        </w:rPr>
        <w:t xml:space="preserve">第十四章 2026-2031年中国边缘计算行业标准与开源</w:t>
      </w:r>
    </w:p>
    <w:p>
      <w:pPr>
        <w:spacing w:before="75" w:after="0"/>
      </w:pPr>
      <w:r>
        <w:rPr/>
        <w:t xml:space="preserve">第一节 标准体系构建</w:t>
      </w:r>
    </w:p>
    <w:p>
      <w:pPr>
        <w:spacing w:before="75" w:after="0"/>
      </w:pPr>
      <w:r>
        <w:rPr/>
        <w:t xml:space="preserve">一、架构接口标准</w:t>
      </w:r>
    </w:p>
    <w:p>
      <w:pPr>
        <w:spacing w:before="75" w:after="0"/>
      </w:pPr>
      <w:r>
        <w:rPr/>
        <w:t xml:space="preserve">二、互联互通标准</w:t>
      </w:r>
    </w:p>
    <w:p>
      <w:pPr>
        <w:spacing w:before="75" w:after="0"/>
      </w:pPr>
      <w:r>
        <w:rPr/>
        <w:t xml:space="preserve">三、评测评估标准</w:t>
      </w:r>
    </w:p>
    <w:p>
      <w:pPr>
        <w:spacing w:before="75" w:after="0"/>
      </w:pPr>
      <w:r>
        <w:rPr/>
        <w:t xml:space="preserve">第二节 开源生态发展</w:t>
      </w:r>
    </w:p>
    <w:p>
      <w:pPr>
        <w:spacing w:before="75" w:after="0"/>
      </w:pPr>
      <w:r>
        <w:rPr/>
        <w:t xml:space="preserve">一、边缘开源项目</w:t>
      </w:r>
    </w:p>
    <w:p>
      <w:pPr>
        <w:spacing w:before="75" w:after="0"/>
      </w:pPr>
      <w:r>
        <w:rPr/>
        <w:t xml:space="preserve">二、社区贡献统计</w:t>
      </w:r>
    </w:p>
    <w:p>
      <w:pPr>
        <w:spacing w:before="75" w:after="0"/>
      </w:pPr>
      <w:r>
        <w:rPr/>
        <w:t xml:space="preserve">三、商业化路径</w:t>
      </w:r>
    </w:p>
    <w:p>
      <w:pPr>
        <w:spacing w:before="75" w:after="0"/>
      </w:pPr>
      <w:r>
        <w:rPr/>
        <w:t xml:space="preserve">第三节 互操作性进展</w:t>
      </w:r>
    </w:p>
    <w:p>
      <w:pPr>
        <w:spacing w:before="75" w:after="0"/>
      </w:pPr>
      <w:r>
        <w:rPr/>
        <w:t xml:space="preserve">一、多云边缘互联</w:t>
      </w:r>
    </w:p>
    <w:p>
      <w:pPr>
        <w:spacing w:before="75" w:after="0"/>
      </w:pPr>
      <w:r>
        <w:rPr/>
        <w:t xml:space="preserve">二、异构算力调度</w:t>
      </w:r>
    </w:p>
    <w:p>
      <w:pPr>
        <w:spacing w:before="75" w:after="0"/>
      </w:pPr>
      <w:r>
        <w:rPr/>
        <w:t xml:space="preserve">三、跨域协同机制</w:t>
      </w:r>
    </w:p>
    <w:p>
      <w:pPr>
        <w:spacing w:before="75" w:after="0"/>
      </w:pPr>
      <w:r>
        <w:rPr/>
        <w:t xml:space="preserve">第四节 标准国际化</w:t>
      </w:r>
    </w:p>
    <w:p>
      <w:pPr>
        <w:spacing w:before="75" w:after="0"/>
      </w:pPr>
      <w:r>
        <w:rPr/>
        <w:t xml:space="preserve">一、国际标准参与</w:t>
      </w:r>
    </w:p>
    <w:p>
      <w:pPr>
        <w:spacing w:before="75" w:after="0"/>
      </w:pPr>
      <w:r>
        <w:rPr/>
        <w:t xml:space="preserve">二、标准必要专利</w:t>
      </w:r>
    </w:p>
    <w:p>
      <w:pPr>
        <w:spacing w:before="75" w:after="0"/>
      </w:pPr>
      <w:r>
        <w:rPr/>
        <w:t xml:space="preserve">三、互认证机制</w:t>
      </w:r>
    </w:p>
    <w:p>
      <w:pPr>
        <w:spacing w:before="75" w:after="0"/>
      </w:pPr>
      <w:r>
        <w:rPr>
          <w:b w:val="1"/>
          <w:bCs w:val="1"/>
        </w:rPr>
        <w:t xml:space="preserve">第十五章 2026-2031年中国边缘计算行业投融资分析</w:t>
      </w:r>
    </w:p>
    <w:p>
      <w:pPr>
        <w:spacing w:before="75" w:after="0"/>
      </w:pPr>
      <w:r>
        <w:rPr/>
        <w:t xml:space="preserve">第一节 投融资规模与趋势</w:t>
      </w:r>
    </w:p>
    <w:p>
      <w:pPr>
        <w:spacing w:before="75" w:after="0"/>
      </w:pPr>
      <w:r>
        <w:rPr/>
        <w:t xml:space="preserve">一、历年融资规模变化</w:t>
      </w:r>
    </w:p>
    <w:p>
      <w:pPr>
        <w:spacing w:before="75" w:after="0"/>
      </w:pPr>
      <w:r>
        <w:rPr/>
        <w:t xml:space="preserve">二、投资热点领域</w:t>
      </w:r>
    </w:p>
    <w:p>
      <w:pPr>
        <w:spacing w:before="75" w:after="0"/>
      </w:pPr>
      <w:r>
        <w:rPr/>
        <w:t xml:space="preserve">三、估值水平演变</w:t>
      </w:r>
    </w:p>
    <w:p>
      <w:pPr>
        <w:spacing w:before="75" w:after="0"/>
      </w:pPr>
      <w:r>
        <w:rPr/>
        <w:t xml:space="preserve">第二节 产业资本布局</w:t>
      </w:r>
    </w:p>
    <w:p>
      <w:pPr>
        <w:spacing w:before="75" w:after="0"/>
      </w:pPr>
      <w:r>
        <w:rPr/>
        <w:t xml:space="preserve">一、云厂商投资</w:t>
      </w:r>
    </w:p>
    <w:p>
      <w:pPr>
        <w:spacing w:before="75" w:after="0"/>
      </w:pPr>
      <w:r>
        <w:rPr/>
        <w:t xml:space="preserve">二、运营商投资</w:t>
      </w:r>
    </w:p>
    <w:p>
      <w:pPr>
        <w:spacing w:before="75" w:after="0"/>
      </w:pPr>
      <w:r>
        <w:rPr/>
        <w:t xml:space="preserve">三、垂直行业并购</w:t>
      </w:r>
    </w:p>
    <w:p>
      <w:pPr>
        <w:spacing w:before="75" w:after="0"/>
      </w:pPr>
      <w:r>
        <w:rPr/>
        <w:t xml:space="preserve">第三节 资本市场表现</w:t>
      </w:r>
    </w:p>
    <w:p>
      <w:pPr>
        <w:spacing w:before="75" w:after="0"/>
      </w:pPr>
      <w:r>
        <w:rPr/>
        <w:t xml:space="preserve">一、上市企业分布</w:t>
      </w:r>
    </w:p>
    <w:p>
      <w:pPr>
        <w:spacing w:before="75" w:after="0"/>
      </w:pPr>
      <w:r>
        <w:rPr/>
        <w:t xml:space="preserve">二、盈利能力分析</w:t>
      </w:r>
    </w:p>
    <w:p>
      <w:pPr>
        <w:spacing w:before="75" w:after="0"/>
      </w:pPr>
      <w:r>
        <w:rPr/>
        <w:t xml:space="preserve">三、市值表现对比</w:t>
      </w:r>
    </w:p>
    <w:p>
      <w:pPr>
        <w:spacing w:before="75" w:after="0"/>
      </w:pPr>
      <w:r>
        <w:rPr/>
        <w:t xml:space="preserve">第四节 投融资趋势研判</w:t>
      </w:r>
    </w:p>
    <w:p>
      <w:pPr>
        <w:spacing w:before="75" w:after="0"/>
      </w:pPr>
      <w:r>
        <w:rPr/>
        <w:t xml:space="preserve">一、退出渠道分析</w:t>
      </w:r>
    </w:p>
    <w:p>
      <w:pPr>
        <w:spacing w:before="75" w:after="0"/>
      </w:pPr>
      <w:r>
        <w:rPr/>
        <w:t xml:space="preserve">二、估值理性回归</w:t>
      </w:r>
    </w:p>
    <w:p>
      <w:pPr>
        <w:spacing w:before="75" w:after="0"/>
      </w:pPr>
      <w:r>
        <w:rPr/>
        <w:t xml:space="preserve">三、2026-2031年投融资预测</w:t>
      </w:r>
    </w:p>
    <w:p>
      <w:pPr>
        <w:spacing w:before="75" w:after="0"/>
      </w:pPr>
      <w:r>
        <w:rPr>
          <w:b w:val="1"/>
          <w:bCs w:val="1"/>
        </w:rPr>
        <w:t xml:space="preserve">第十六章 2026-2031年中国边缘计算行业风险因素分析</w:t>
      </w:r>
    </w:p>
    <w:p>
      <w:pPr>
        <w:spacing w:before="75" w:after="0"/>
      </w:pPr>
      <w:r>
        <w:rPr/>
        <w:t xml:space="preserve">第一节 技术风险</w:t>
      </w:r>
    </w:p>
    <w:p>
      <w:pPr>
        <w:spacing w:before="75" w:after="0"/>
      </w:pPr>
      <w:r>
        <w:rPr/>
        <w:t xml:space="preserve">一、技术迭代风险</w:t>
      </w:r>
    </w:p>
    <w:p>
      <w:pPr>
        <w:spacing w:before="75" w:after="0"/>
      </w:pPr>
      <w:r>
        <w:rPr/>
        <w:t xml:space="preserve">二、架构碎片化风险</w:t>
      </w:r>
    </w:p>
    <w:p>
      <w:pPr>
        <w:spacing w:before="75" w:after="0"/>
      </w:pPr>
      <w:r>
        <w:rPr/>
        <w:t xml:space="preserve">三、能耗散热风险</w:t>
      </w:r>
    </w:p>
    <w:p>
      <w:pPr>
        <w:spacing w:before="75" w:after="0"/>
      </w:pPr>
      <w:r>
        <w:rPr/>
        <w:t xml:space="preserve">第二节 市场风险</w:t>
      </w:r>
    </w:p>
    <w:p>
      <w:pPr>
        <w:spacing w:before="75" w:after="0"/>
      </w:pPr>
      <w:r>
        <w:rPr/>
        <w:t xml:space="preserve">一、需求培育缓慢</w:t>
      </w:r>
    </w:p>
    <w:p>
      <w:pPr>
        <w:spacing w:before="75" w:after="0"/>
      </w:pPr>
      <w:r>
        <w:rPr/>
        <w:t xml:space="preserve">二、投资回报周期长</w:t>
      </w:r>
    </w:p>
    <w:p>
      <w:pPr>
        <w:spacing w:before="75" w:after="0"/>
      </w:pPr>
      <w:r>
        <w:rPr/>
        <w:t xml:space="preserve">三、同质化竞争</w:t>
      </w:r>
    </w:p>
    <w:p>
      <w:pPr>
        <w:spacing w:before="75" w:after="0"/>
      </w:pPr>
      <w:r>
        <w:rPr/>
        <w:t xml:space="preserve">第三节 安全风险</w:t>
      </w:r>
    </w:p>
    <w:p>
      <w:pPr>
        <w:spacing w:before="75" w:after="0"/>
      </w:pPr>
      <w:r>
        <w:rPr/>
        <w:t xml:space="preserve">一、分布式攻击面</w:t>
      </w:r>
    </w:p>
    <w:p>
      <w:pPr>
        <w:spacing w:before="75" w:after="0"/>
      </w:pPr>
      <w:r>
        <w:rPr/>
        <w:t xml:space="preserve">二、供应链安全</w:t>
      </w:r>
    </w:p>
    <w:p>
      <w:pPr>
        <w:spacing w:before="75" w:after="0"/>
      </w:pPr>
      <w:r>
        <w:rPr/>
        <w:t xml:space="preserve">三、数据主权冲突</w:t>
      </w:r>
    </w:p>
    <w:p>
      <w:pPr>
        <w:spacing w:before="75" w:after="0"/>
      </w:pPr>
      <w:r>
        <w:rPr/>
        <w:t xml:space="preserve">第四节 生态风险</w:t>
      </w:r>
    </w:p>
    <w:p>
      <w:pPr>
        <w:spacing w:before="75" w:after="0"/>
      </w:pPr>
      <w:r>
        <w:rPr/>
        <w:t xml:space="preserve">一、标准分裂风险</w:t>
      </w:r>
    </w:p>
    <w:p>
      <w:pPr>
        <w:spacing w:before="75" w:after="0"/>
      </w:pPr>
      <w:r>
        <w:rPr/>
        <w:t xml:space="preserve">二、云厂商锁定</w:t>
      </w:r>
    </w:p>
    <w:p>
      <w:pPr>
        <w:spacing w:before="75" w:after="0"/>
      </w:pPr>
      <w:r>
        <w:rPr/>
        <w:t xml:space="preserve">三、人才短缺风险</w:t>
      </w:r>
    </w:p>
    <w:p>
      <w:pPr>
        <w:spacing w:before="75" w:after="0"/>
      </w:pPr>
      <w:r>
        <w:rPr>
          <w:b w:val="1"/>
          <w:bCs w:val="1"/>
        </w:rPr>
        <w:t xml:space="preserve">第十七章 2026-2031年中国边缘计算行业投资战略与前景预测</w:t>
      </w:r>
    </w:p>
    <w:p>
      <w:pPr>
        <w:spacing w:before="75" w:after="0"/>
      </w:pPr>
      <w:r>
        <w:rPr/>
        <w:t xml:space="preserve">第一节 投资价值评估</w:t>
      </w:r>
    </w:p>
    <w:p>
      <w:pPr>
        <w:spacing w:before="75" w:after="0"/>
      </w:pPr>
      <w:r>
        <w:rPr/>
        <w:t xml:space="preserve">一、行业生命周期判断</w:t>
      </w:r>
    </w:p>
    <w:p>
      <w:pPr>
        <w:spacing w:before="75" w:after="0"/>
      </w:pPr>
      <w:r>
        <w:rPr/>
        <w:t xml:space="preserve">二、投资回报率分析</w:t>
      </w:r>
    </w:p>
    <w:p>
      <w:pPr>
        <w:spacing w:before="75" w:after="0"/>
      </w:pPr>
      <w:r>
        <w:rPr/>
        <w:t xml:space="preserve">三、风险收益评估</w:t>
      </w:r>
    </w:p>
    <w:p>
      <w:pPr>
        <w:spacing w:before="75" w:after="0"/>
      </w:pPr>
      <w:r>
        <w:rPr/>
        <w:t xml:space="preserve">第二节 投资机会识别</w:t>
      </w:r>
    </w:p>
    <w:p>
      <w:pPr>
        <w:spacing w:before="75" w:after="0"/>
      </w:pPr>
      <w:r>
        <w:rPr/>
        <w:t xml:space="preserve">一、基础设施投资机会</w:t>
      </w:r>
    </w:p>
    <w:p>
      <w:pPr>
        <w:spacing w:before="75" w:after="0"/>
      </w:pPr>
      <w:r>
        <w:rPr/>
        <w:t xml:space="preserve">二、平台软件投资机会</w:t>
      </w:r>
    </w:p>
    <w:p>
      <w:pPr>
        <w:spacing w:before="75" w:after="0"/>
      </w:pPr>
      <w:r>
        <w:rPr/>
        <w:t xml:space="preserve">三、垂直应用投资机会</w:t>
      </w:r>
    </w:p>
    <w:p>
      <w:pPr>
        <w:spacing w:before="75" w:after="0"/>
      </w:pPr>
      <w:r>
        <w:rPr/>
        <w:t xml:space="preserve">第三节 投资策略建议</w:t>
      </w:r>
    </w:p>
    <w:p>
      <w:pPr>
        <w:spacing w:before="75" w:after="0"/>
      </w:pPr>
      <w:r>
        <w:rPr/>
        <w:t xml:space="preserve">一、进入时机选择</w:t>
      </w:r>
    </w:p>
    <w:p>
      <w:pPr>
        <w:spacing w:before="75" w:after="0"/>
      </w:pPr>
      <w:r>
        <w:rPr/>
        <w:t xml:space="preserve">二、投资规模建议</w:t>
      </w:r>
    </w:p>
    <w:p>
      <w:pPr>
        <w:spacing w:before="75" w:after="0"/>
      </w:pPr>
      <w:r>
        <w:rPr/>
        <w:t xml:space="preserve">三、合作模式设计</w:t>
      </w:r>
    </w:p>
    <w:p>
      <w:pPr>
        <w:spacing w:before="75" w:after="0"/>
      </w:pPr>
      <w:r>
        <w:rPr/>
        <w:t xml:space="preserve">第四节 发展前景预测</w:t>
      </w:r>
    </w:p>
    <w:p>
      <w:pPr>
        <w:spacing w:before="75" w:after="0"/>
      </w:pPr>
      <w:r>
        <w:rPr/>
        <w:t xml:space="preserve">一、2026-2031年边缘节点数量预测</w:t>
      </w:r>
    </w:p>
    <w:p>
      <w:pPr>
        <w:spacing w:before="75" w:after="0"/>
      </w:pPr>
      <w:r>
        <w:rPr/>
        <w:t xml:space="preserve">二、2026-2031年边缘算力规模预测</w:t>
      </w:r>
    </w:p>
    <w:p>
      <w:pPr>
        <w:spacing w:before="75" w:after="0"/>
      </w:pPr>
      <w:r>
        <w:rPr/>
        <w:t xml:space="preserve">三、2026-2031年市场规模预测</w:t>
      </w:r>
    </w:p>
    <w:p>
      <w:pPr>
        <w:spacing w:before="75" w:after="0"/>
      </w:pPr>
      <w:r>
        <w:rPr>
          <w:b w:val="1"/>
          <w:bCs w:val="1"/>
        </w:rPr>
        <w:t xml:space="preserve">第十八章 2026-2031年中国边缘计算行业发展趋势与战略建议</w:t>
      </w:r>
    </w:p>
    <w:p>
      <w:pPr>
        <w:spacing w:before="75" w:after="0"/>
      </w:pPr>
      <w:r>
        <w:rPr/>
        <w:t xml:space="preserve">第一节 行业发展趋势研判</w:t>
      </w:r>
    </w:p>
    <w:p>
      <w:pPr>
        <w:spacing w:before="75" w:after="0"/>
      </w:pPr>
      <w:r>
        <w:rPr/>
        <w:t xml:space="preserve">一、从边缘计算到边缘智能</w:t>
      </w:r>
    </w:p>
    <w:p>
      <w:pPr>
        <w:spacing w:before="75" w:after="0"/>
      </w:pPr>
      <w:r>
        <w:rPr/>
        <w:t xml:space="preserve">二、从分散部署到算网融合</w:t>
      </w:r>
    </w:p>
    <w:p>
      <w:pPr>
        <w:spacing w:before="75" w:after="0"/>
      </w:pPr>
      <w:r>
        <w:rPr/>
        <w:t xml:space="preserve">三、从资源供给到价值运营</w:t>
      </w:r>
    </w:p>
    <w:p>
      <w:pPr>
        <w:spacing w:before="75" w:after="0"/>
      </w:pPr>
      <w:r>
        <w:rPr/>
        <w:t xml:space="preserve">第二节 企业发展策略建议</w:t>
      </w:r>
    </w:p>
    <w:p>
      <w:pPr>
        <w:spacing w:before="75" w:after="0"/>
      </w:pPr>
      <w:r>
        <w:rPr/>
        <w:t xml:space="preserve">一、技术融合策略</w:t>
      </w:r>
    </w:p>
    <w:p>
      <w:pPr>
        <w:spacing w:before="75" w:after="0"/>
      </w:pPr>
      <w:r>
        <w:rPr/>
        <w:t xml:space="preserve">二、生态共建策略</w:t>
      </w:r>
    </w:p>
    <w:p>
      <w:pPr>
        <w:spacing w:before="75" w:after="0"/>
      </w:pPr>
      <w:r>
        <w:rPr/>
        <w:t xml:space="preserve">三、场景深耕策略</w:t>
      </w:r>
    </w:p>
    <w:p>
      <w:pPr>
        <w:spacing w:before="75" w:after="0"/>
      </w:pPr>
      <w:r>
        <w:rPr/>
        <w:t xml:space="preserve">第三节 产业发展建议</w:t>
      </w:r>
    </w:p>
    <w:p>
      <w:pPr>
        <w:spacing w:before="75" w:after="0"/>
      </w:pPr>
      <w:r>
        <w:rPr/>
        <w:t xml:space="preserve">一、基础设施统筹</w:t>
      </w:r>
    </w:p>
    <w:p>
      <w:pPr>
        <w:spacing w:before="75" w:after="0"/>
      </w:pPr>
      <w:r>
        <w:rPr/>
        <w:t xml:space="preserve">二、标准体系完善</w:t>
      </w:r>
    </w:p>
    <w:p>
      <w:pPr>
        <w:spacing w:before="75" w:after="0"/>
      </w:pPr>
      <w:r>
        <w:rPr/>
        <w:t xml:space="preserve">三、安全可信保障</w:t>
      </w:r>
    </w:p>
    <w:p>
      <w:pPr>
        <w:spacing w:before="75" w:after="0"/>
      </w:pPr>
      <w:r>
        <w:rPr/>
        <w:t xml:space="preserve">第四节 可持续发展建议</w:t>
      </w:r>
    </w:p>
    <w:p>
      <w:pPr>
        <w:spacing w:before="75" w:after="0"/>
      </w:pPr>
      <w:r>
        <w:rPr/>
        <w:t xml:space="preserve">一、绿色低碳发展</w:t>
      </w:r>
    </w:p>
    <w:p>
      <w:pPr>
        <w:spacing w:before="75" w:after="0"/>
      </w:pPr>
      <w:r>
        <w:rPr/>
        <w:t xml:space="preserve">二、普惠包容发展</w:t>
      </w:r>
    </w:p>
    <w:p>
      <w:pPr>
        <w:spacing w:before="75" w:after="0"/>
      </w:pPr>
      <w:r>
        <w:rPr/>
        <w:t xml:space="preserve">三、安全可控发展</w:t>
      </w:r>
    </w:p>
    <w:p>
      <w:pPr>
        <w:spacing w:before="75" w:after="0"/>
      </w:pPr>
      <w:r>
        <w:rPr>
          <w:b w:val="1"/>
          <w:bCs w:val="1"/>
        </w:rPr>
        <w:t xml:space="preserve">图表目录</w:t>
      </w:r>
    </w:p>
    <w:p>
      <w:pPr>
        <w:spacing w:before="75" w:after="0"/>
      </w:pPr>
      <w:r>
        <w:rPr/>
        <w:t xml:space="preserve">图表：2023-2025年中国5g基站数量与边缘计算市场规模增速对比</w:t>
      </w:r>
    </w:p>
    <w:p>
      <w:pPr>
        <w:spacing w:before="75" w:after="0"/>
      </w:pPr>
      <w:r>
        <w:rPr/>
        <w:t xml:space="preserve">图表：边缘计算技术演进路线图</w:t>
      </w:r>
    </w:p>
    <w:p>
      <w:pPr>
        <w:spacing w:before="75" w:after="0"/>
      </w:pPr>
      <w:r>
        <w:rPr/>
        <w:t xml:space="preserve">图表：2025年全球边缘计算市场区域分布</w:t>
      </w:r>
    </w:p>
    <w:p>
      <w:pPr>
        <w:spacing w:before="75" w:after="0"/>
      </w:pPr>
      <w:r>
        <w:rPr/>
        <w:t xml:space="preserve">图表：2023-2025年全球边缘计算市场规模变化趋势</w:t>
      </w:r>
    </w:p>
    <w:p>
      <w:pPr>
        <w:spacing w:before="75" w:after="0"/>
      </w:pPr>
      <w:r>
        <w:rPr/>
        <w:t xml:space="preserve">图表：主要国家边缘计算技术路线对比</w:t>
      </w:r>
    </w:p>
    <w:p>
      <w:pPr>
        <w:spacing w:before="75" w:after="0"/>
      </w:pPr>
      <w:r>
        <w:rPr/>
        <w:t xml:space="preserve">图表：边缘计算技术架构分层示意图</w:t>
      </w:r>
    </w:p>
    <w:p>
      <w:pPr>
        <w:spacing w:before="75" w:after="0"/>
      </w:pPr>
      <w:r>
        <w:rPr/>
        <w:t xml:space="preserve">图表：2023-2025年边缘ai芯片算力提升趋势</w:t>
      </w:r>
    </w:p>
    <w:p>
      <w:pPr>
        <w:spacing w:before="75" w:after="0"/>
      </w:pPr>
      <w:r>
        <w:rPr/>
        <w:t xml:space="preserve">图表：2026-2031年边缘计算技术路线图</w:t>
      </w:r>
    </w:p>
    <w:p>
      <w:pPr>
        <w:spacing w:before="75" w:after="0"/>
      </w:pPr>
      <w:r>
        <w:rPr/>
        <w:t xml:space="preserve">图表：2025年边缘数据中心部署形态结构</w:t>
      </w:r>
    </w:p>
    <w:p>
      <w:pPr>
        <w:spacing w:before="75" w:after="0"/>
      </w:pPr>
      <w:r>
        <w:rPr/>
        <w:t xml:space="preserve">图表：2023-2025年5g mec平台部署数量变化</w:t>
      </w:r>
    </w:p>
    <w:p>
      <w:pPr>
        <w:spacing w:before="75" w:after="0"/>
      </w:pPr>
      <w:r>
        <w:rPr/>
        <w:t xml:space="preserve">图表：边缘算力与中心算力协同架构</w:t>
      </w:r>
    </w:p>
    <w:p>
      <w:pPr>
        <w:spacing w:before="75" w:after="0"/>
      </w:pPr>
      <w:r>
        <w:rPr/>
        <w:t xml:space="preserve">图表：2025年智能制造边缘计算应用场景分布</w:t>
      </w:r>
    </w:p>
    <w:p>
      <w:pPr>
        <w:spacing w:before="75" w:after="0"/>
      </w:pPr>
      <w:r>
        <w:rPr/>
        <w:t xml:space="preserve">图表：2023-2025年工业边缘计算节点部署数量变化</w:t>
      </w:r>
    </w:p>
    <w:p>
      <w:pPr>
        <w:spacing w:before="75" w:after="0"/>
      </w:pPr>
      <w:r>
        <w:rPr/>
        <w:t xml:space="preserve">图表：边缘计算赋能智能制造效果量化对比</w:t>
      </w:r>
    </w:p>
    <w:p>
      <w:pPr>
        <w:spacing w:before="75" w:after="0"/>
      </w:pPr>
      <w:r>
        <w:rPr/>
        <w:t xml:space="preserve">图表：2025年智慧城市边缘计算应用场景分布</w:t>
      </w:r>
    </w:p>
    <w:p>
      <w:pPr>
        <w:spacing w:before="75" w:after="0"/>
      </w:pPr>
      <w:r>
        <w:rPr/>
        <w:t xml:space="preserve">图表：2023-2025年城市级边缘计算平台数量变化</w:t>
      </w:r>
    </w:p>
    <w:p>
      <w:pPr>
        <w:spacing w:before="75" w:after="0"/>
      </w:pPr>
      <w:r>
        <w:rPr/>
        <w:t xml:space="preserve">图表：边缘计算城市治理响应时延对比</w:t>
      </w:r>
    </w:p>
    <w:p>
      <w:pPr>
        <w:spacing w:before="75" w:after="0"/>
      </w:pPr>
      <w:r>
        <w:rPr/>
        <w:t xml:space="preserve">图表：2025年智能网联汽车边缘计算架构示意图</w:t>
      </w:r>
    </w:p>
    <w:p>
      <w:pPr>
        <w:spacing w:before="75" w:after="0"/>
      </w:pPr>
      <w:r>
        <w:rPr/>
        <w:t xml:space="preserve">图表：2023-2025年车路协同边缘节点部署数量变化</w:t>
      </w:r>
    </w:p>
    <w:p>
      <w:pPr>
        <w:spacing w:before="75" w:after="0"/>
      </w:pPr>
      <w:r>
        <w:rPr/>
        <w:t xml:space="preserve">图表：自动驾驶边缘计算时延要求分布</w:t>
      </w:r>
    </w:p>
    <w:p>
      <w:pPr>
        <w:spacing w:before="75" w:after="0"/>
      </w:pPr>
      <w:r>
        <w:rPr/>
        <w:t xml:space="preserve">图表：2025年媒体与零售边缘计算应用场景分布</w:t>
      </w:r>
    </w:p>
    <w:p>
      <w:pPr>
        <w:spacing w:before="75" w:after="0"/>
      </w:pPr>
      <w:r>
        <w:rPr/>
        <w:t xml:space="preserve">图表：2023-2025年cdn边缘节点智能化升级比例变化</w:t>
      </w:r>
    </w:p>
    <w:p>
      <w:pPr>
        <w:spacing w:before="75" w:after="0"/>
      </w:pPr>
      <w:r>
        <w:rPr/>
        <w:t xml:space="preserve">图表：边缘计算视频分发成本节约效果对比</w:t>
      </w:r>
    </w:p>
    <w:p>
      <w:pPr>
        <w:spacing w:before="75" w:after="0"/>
      </w:pPr>
      <w:r>
        <w:rPr/>
        <w:t xml:space="preserve">图表：边缘计算产业链价值分布示意图</w:t>
      </w:r>
    </w:p>
    <w:p>
      <w:pPr>
        <w:spacing w:before="75" w:after="0"/>
      </w:pPr>
      <w:r>
        <w:rPr/>
        <w:t xml:space="preserve">图表：2025年产业链各环节市场集中度对比</w:t>
      </w:r>
    </w:p>
    <w:p>
      <w:pPr>
        <w:spacing w:before="75" w:after="0"/>
      </w:pPr>
      <w:r>
        <w:rPr/>
        <w:t xml:space="preserve">图表：2025年中国边缘计算节点区域分布热力图</w:t>
      </w:r>
    </w:p>
    <w:p>
      <w:pPr>
        <w:spacing w:before="75" w:after="0"/>
      </w:pPr>
      <w:r>
        <w:rPr/>
        <w:t xml:space="preserve">图表：各区域边缘计算应用成熟度对比雷达图</w:t>
      </w:r>
    </w:p>
    <w:p>
      <w:pPr>
        <w:spacing w:before="75" w:after="0"/>
      </w:pPr>
      <w:r>
        <w:rPr/>
        <w:t xml:space="preserve">图表：2023-2025年中国边缘计算市场集中度变化</w:t>
      </w:r>
    </w:p>
    <w:p>
      <w:pPr>
        <w:spacing w:before="75" w:after="0"/>
      </w:pPr>
      <w:r>
        <w:rPr/>
        <w:t xml:space="preserve">图表：2025年边缘计算企业类型市场份额</w:t>
      </w:r>
    </w:p>
    <w:p>
      <w:pPr>
        <w:spacing w:before="75" w:after="0"/>
      </w:pPr>
      <w:r>
        <w:rPr/>
        <w:t xml:space="preserve">图表：2025年边缘计算商业模式收入结构</w:t>
      </w:r>
    </w:p>
    <w:p>
      <w:pPr>
        <w:spacing w:before="75" w:after="0"/>
      </w:pPr>
      <w:r>
        <w:rPr/>
        <w:t xml:space="preserve">图表：不同商业模式盈利能力对比</w:t>
      </w:r>
    </w:p>
    <w:p>
      <w:pPr>
        <w:spacing w:before="75" w:after="0"/>
      </w:pPr>
      <w:r>
        <w:rPr/>
        <w:t xml:space="preserve">图表：边缘计算安全威胁分布示意图</w:t>
      </w:r>
    </w:p>
    <w:p>
      <w:pPr>
        <w:spacing w:before="75" w:after="0"/>
      </w:pPr>
      <w:r>
        <w:rPr/>
        <w:t xml:space="preserve">图表：2023-2025年边缘安全事件数量变化</w:t>
      </w:r>
    </w:p>
    <w:p>
      <w:pPr>
        <w:spacing w:before="75" w:after="0"/>
      </w:pPr>
      <w:r>
        <w:rPr/>
        <w:t xml:space="preserve">图表：2023-2025年边缘计算标准发布数量统计</w:t>
      </w:r>
    </w:p>
    <w:p>
      <w:pPr>
        <w:spacing w:before="75" w:after="0"/>
      </w:pPr>
      <w:r>
        <w:rPr/>
        <w:t xml:space="preserve">图表：主流边缘计算开源项目活跃度对比</w:t>
      </w:r>
    </w:p>
    <w:p>
      <w:pPr>
        <w:spacing w:before="75" w:after="0"/>
      </w:pPr>
      <w:r>
        <w:rPr/>
        <w:t xml:space="preserve">图表：2023-2025年边缘计算领域投融资规模及增速</w:t>
      </w:r>
    </w:p>
    <w:p>
      <w:pPr>
        <w:spacing w:before="75" w:after="0"/>
      </w:pPr>
      <w:r>
        <w:rPr/>
        <w:t xml:space="preserve">图表：2025年边缘计算各细分赛道融资占比</w:t>
      </w:r>
    </w:p>
    <w:p>
      <w:pPr>
        <w:spacing w:before="75" w:after="0"/>
      </w:pPr>
      <w:r>
        <w:rPr/>
        <w:t xml:space="preserve">图表：2026-2031年中国边缘计算节点数量预测</w:t>
      </w:r>
    </w:p>
    <w:p>
      <w:pPr>
        <w:spacing w:before="75" w:after="0"/>
      </w:pPr>
      <w:r>
        <w:rPr/>
        <w:t xml:space="preserve">图表：2026-2031年边缘算力规模预测</w:t>
      </w:r>
    </w:p>
    <w:p>
      <w:pPr>
        <w:spacing w:before="75" w:after="0"/>
      </w:pPr>
      <w:r>
        <w:rPr/>
        <w:t xml:space="preserve">图表：2026-2031年中国边缘计算市场规模预测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2026-2031年中国边缘计算行业发展趋势及投资前景预测报告</dc:title>
  <dc:description>2026-2031年中国边缘计算行业发展趋势及投资前景预测报告</dc:description>
  <dc:subject>2026-2031年中国边缘计算行业发展趋势及投资前景预测报告</dc:subject>
  <cp:keywords>研究报告</cp:keywords>
  <cp:category>研究报告</cp:category>
  <cp:lastModifiedBy>北京中道泰和信息咨询有限公司</cp:lastModifiedBy>
  <dcterms:created xsi:type="dcterms:W3CDTF">2026-03-31T11:18:39+08:00</dcterms:created>
  <dcterms:modified xsi:type="dcterms:W3CDTF">2026-03-31T11:18:39+08:00</dcterms:modified>
</cp:coreProperties>
</file>

<file path=docProps/custom.xml><?xml version="1.0" encoding="utf-8"?>
<Properties xmlns="http://schemas.openxmlformats.org/officeDocument/2006/custom-properties" xmlns:vt="http://schemas.openxmlformats.org/officeDocument/2006/docPropsVTypes"/>
</file>