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2026-2031年中国体育营销行业全景调研及发展趋势分析报告</w:t>
      </w:r>
    </w:p>
    <w:p>
      <w:pPr>
        <w:spacing w:after="150"/>
      </w:pPr>
      <w:r>
        <w:rPr>
          <w:b w:val="1"/>
          <w:bCs w:val="1"/>
        </w:rPr>
        <w:t xml:space="preserve">报告简介</w:t>
      </w:r>
    </w:p>
    <w:p>
      <w:pPr>
        <w:spacing w:after="150"/>
      </w:pPr>
      <w:r>
        <w:rPr/>
        <w:t xml:space="preserve">体育营销是一种以体育相关资源为载体，融合品牌推广、市场拓展与文化传递的综合性营销策略，其核心在于借助体育赛事、活动、组织或文化的影响力，实现品牌价值传递、消费者互动及商业目标达成。从广义范畴看，体育营销包含两大维度：一是体育实体自身的市场营销，即赛事主办方、体育俱乐部等资源持有方，通过对赛事IP、俱乐部品牌的商业开发与推广，实现资源价值最大化，涵盖票务销售、转播权运营、特许商品开发等;二是企业借助体育资源开展的营销活动，企业通过赞助、合作等方式，将品牌理念与体育精神、赛事文化深度绑定，进而触达目标消费群体，提升品牌知名度与美誉度。</w:t>
      </w:r>
    </w:p>
    <w:p>
      <w:pPr>
        <w:spacing w:after="150"/>
      </w:pPr>
      <w:r>
        <w:rPr/>
        <w:t xml:space="preserve">体育营销的本质是构建赞助方、体育资源与消费者三者之间的价值联结，其运作围绕赞助行为展开，通过将体育项目的形象内涵转移至品牌，形成消费者从认知、兴趣到依恋、购买的完整转化路径。区别于短期炒作的事件营销，体育营销具有长期性特征，需企业在契合品牌定位的体育领域持续投入，通过长期合作实现品牌价值的深度传递;同时兼具文化属性，是将体育文化与品牌文化融合，塑造独特企业文化的系统工程，能让消费者在情感层面与品牌产生共鸣。随着数字化技术发展，体育营销的边界不断拓展，除传统的赛事赞助、广告投放外，还延伸至社交媒体互动、数字化内容营销、沉浸式体验营销等多元形式，品牌可借助数据分析精准洞察消费者需求，实现更高效的营销触达与转化，已成为当代商业环境中不可或缺的营销手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体育营销相关企业和科研单位等的实地调查，对国内外体育营销行业的供给与需求状况、相关行业的发展状况、市场消费变化等进行了分析。重点研究了主要体育营销品牌的发展状况，以及未来中国体育营销行业将面临的机遇以及企业的应对策略。报告还分析了体育营销市场的竞争格局，行业的发展动向，并对行业相关政策进行了介绍和政策趋向研判，是体育营销生产企业、科研单位、零售企业等单位准确了解目前体育营销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体育营销行业概述</w:t>
      </w:r>
    </w:p>
    <w:p>
      <w:pPr>
        <w:spacing w:before="75" w:after="0"/>
      </w:pPr>
      <w:r>
        <w:rPr/>
        <w:t xml:space="preserve">第一节 体育营销的基本定义与核心内涵</w:t>
      </w:r>
    </w:p>
    <w:p>
      <w:pPr>
        <w:spacing w:before="75" w:after="0"/>
      </w:pPr>
      <w:r>
        <w:rPr/>
        <w:t xml:space="preserve">一、品牌通过体育资产实现价值传递的本质</w:t>
      </w:r>
    </w:p>
    <w:p>
      <w:pPr>
        <w:spacing w:before="75" w:after="0"/>
      </w:pPr>
      <w:r>
        <w:rPr/>
        <w:t xml:space="preserve">二、从赞助曝光到用户情感连接的演进</w:t>
      </w:r>
    </w:p>
    <w:p>
      <w:pPr>
        <w:spacing w:before="75" w:after="0"/>
      </w:pPr>
      <w:r>
        <w:rPr/>
        <w:t xml:space="preserve">三、体育营销在整合营销体系中的战略地位</w:t>
      </w:r>
    </w:p>
    <w:p>
      <w:pPr>
        <w:spacing w:before="75" w:after="0"/>
      </w:pPr>
      <w:r>
        <w:rPr/>
        <w:t xml:space="preserve">第二节 体育营销产业链结构解析</w:t>
      </w:r>
    </w:p>
    <w:p>
      <w:pPr>
        <w:spacing w:before="75" w:after="0"/>
      </w:pPr>
      <w:r>
        <w:rPr/>
        <w:t xml:space="preserve">一、上游体育赛事、俱乐部、运动员及媒体版权方</w:t>
      </w:r>
    </w:p>
    <w:p>
      <w:pPr>
        <w:spacing w:before="75" w:after="0"/>
      </w:pPr>
      <w:r>
        <w:rPr/>
        <w:t xml:space="preserve">二、中游营销策划、代理执行、效果评估与技术服务商</w:t>
      </w:r>
    </w:p>
    <w:p>
      <w:pPr>
        <w:spacing w:before="75" w:after="0"/>
      </w:pPr>
      <w:r>
        <w:rPr/>
        <w:t xml:space="preserve">三、下游品牌主覆盖快消、汽车、金融、科技等多元行业</w:t>
      </w:r>
    </w:p>
    <w:p>
      <w:pPr>
        <w:spacing w:before="75" w:after="0"/>
      </w:pPr>
      <w:r>
        <w:rPr/>
        <w:t xml:space="preserve">第三节 体育营销主要类型与运作模式划分</w:t>
      </w:r>
    </w:p>
    <w:p>
      <w:pPr>
        <w:spacing w:before="75" w:after="0"/>
      </w:pPr>
      <w:r>
        <w:rPr/>
        <w:t xml:space="preserve">一、按资产类型划分</w:t>
      </w:r>
    </w:p>
    <w:p>
      <w:pPr>
        <w:spacing w:before="75" w:after="0"/>
      </w:pPr>
      <w:r>
        <w:rPr/>
        <w:t xml:space="preserve">二、按合作深度划分</w:t>
      </w:r>
    </w:p>
    <w:p>
      <w:pPr>
        <w:spacing w:before="75" w:after="0"/>
      </w:pPr>
      <w:r>
        <w:rPr/>
        <w:t xml:space="preserve">三、按传播渠道划分</w:t>
      </w:r>
    </w:p>
    <w:p>
      <w:pPr>
        <w:spacing w:before="75" w:after="0"/>
      </w:pPr>
      <w:r>
        <w:rPr>
          <w:b w:val="1"/>
          <w:bCs w:val="1"/>
        </w:rPr>
        <w:t xml:space="preserve">第二章 全球体育营销行业发展现状</w:t>
      </w:r>
    </w:p>
    <w:p>
      <w:pPr>
        <w:spacing w:before="75" w:after="0"/>
      </w:pPr>
      <w:r>
        <w:rPr/>
        <w:t xml:space="preserve">第一节 全球市场格局与区域特征</w:t>
      </w:r>
    </w:p>
    <w:p>
      <w:pPr>
        <w:spacing w:before="75" w:after="0"/>
      </w:pPr>
      <w:r>
        <w:rPr/>
        <w:t xml:space="preserve">一、北美以职业联赛商业化程度领先</w:t>
      </w:r>
    </w:p>
    <w:p>
      <w:pPr>
        <w:spacing w:before="75" w:after="0"/>
      </w:pPr>
      <w:r>
        <w:rPr/>
        <w:t xml:space="preserve">二、欧洲依托足球构建全球化营销生态</w:t>
      </w:r>
    </w:p>
    <w:p>
      <w:pPr>
        <w:spacing w:before="75" w:after="0"/>
      </w:pPr>
      <w:r>
        <w:rPr/>
        <w:t xml:space="preserve">三、亚太地区新兴市场赞助支出快速增长</w:t>
      </w:r>
    </w:p>
    <w:p>
      <w:pPr>
        <w:spacing w:before="75" w:after="0"/>
      </w:pPr>
      <w:r>
        <w:rPr/>
        <w:t xml:space="preserve">第二节 全球营销理念与技术创新</w:t>
      </w:r>
    </w:p>
    <w:p>
      <w:pPr>
        <w:spacing w:before="75" w:after="0"/>
      </w:pPr>
      <w:r>
        <w:rPr/>
        <w:t xml:space="preserve">一、数据驱动精准匹配品牌与体育资产</w:t>
      </w:r>
    </w:p>
    <w:p>
      <w:pPr>
        <w:spacing w:before="75" w:after="0"/>
      </w:pPr>
      <w:r>
        <w:rPr/>
        <w:t xml:space="preserve">二、沉浸式体验强化用户参与感</w:t>
      </w:r>
    </w:p>
    <w:p>
      <w:pPr>
        <w:spacing w:before="75" w:after="0"/>
      </w:pPr>
      <w:r>
        <w:rPr/>
        <w:t xml:space="preserve">三、esg理念融入体育赞助价值主张</w:t>
      </w:r>
    </w:p>
    <w:p>
      <w:pPr>
        <w:spacing w:before="75" w:after="0"/>
      </w:pPr>
      <w:r>
        <w:rPr/>
        <w:t xml:space="preserve">第三节 全球产业链协同与商业模式</w:t>
      </w:r>
    </w:p>
    <w:p>
      <w:pPr>
        <w:spacing w:before="75" w:after="0"/>
      </w:pPr>
      <w:r>
        <w:rPr/>
        <w:t xml:space="preserve">一、国际体育经纪公司主导顶级资源分配</w:t>
      </w:r>
    </w:p>
    <w:p>
      <w:pPr>
        <w:spacing w:before="75" w:after="0"/>
      </w:pPr>
      <w:r>
        <w:rPr/>
        <w:t xml:space="preserve">二、本土化代理机构提升区域激活效率</w:t>
      </w:r>
    </w:p>
    <w:p>
      <w:pPr>
        <w:spacing w:before="75" w:after="0"/>
      </w:pPr>
      <w:r>
        <w:rPr/>
        <w:t xml:space="preserve">三、数字平台成为赞助效果放大器</w:t>
      </w:r>
    </w:p>
    <w:p>
      <w:pPr>
        <w:spacing w:before="75" w:after="0"/>
      </w:pPr>
      <w:r>
        <w:rPr>
          <w:b w:val="1"/>
          <w:bCs w:val="1"/>
        </w:rPr>
        <w:t xml:space="preserve">第三章 中国体育营销行业发展回顾</w:t>
      </w:r>
    </w:p>
    <w:p>
      <w:pPr>
        <w:spacing w:before="75" w:after="0"/>
      </w:pPr>
      <w:r>
        <w:rPr/>
        <w:t xml:space="preserve">第一节 行业运行总体特征</w:t>
      </w:r>
    </w:p>
    <w:p>
      <w:pPr>
        <w:spacing w:before="75" w:after="0"/>
      </w:pPr>
      <w:r>
        <w:rPr/>
        <w:t xml:space="preserve">一、大型国际赛事带动赞助热潮</w:t>
      </w:r>
    </w:p>
    <w:p>
      <w:pPr>
        <w:spacing w:before="75" w:after="0"/>
      </w:pPr>
      <w:r>
        <w:rPr/>
        <w:t xml:space="preserve">二、本土职业联赛商业价值稳步释放</w:t>
      </w:r>
    </w:p>
    <w:p>
      <w:pPr>
        <w:spacing w:before="75" w:after="0"/>
      </w:pPr>
      <w:r>
        <w:rPr/>
        <w:t xml:space="preserve">三、运动员个人ip商业化加速</w:t>
      </w:r>
    </w:p>
    <w:p>
      <w:pPr>
        <w:spacing w:before="75" w:after="0"/>
      </w:pPr>
      <w:r>
        <w:rPr/>
        <w:t xml:space="preserve">第二节 市场主体格局变化</w:t>
      </w:r>
    </w:p>
    <w:p>
      <w:pPr>
        <w:spacing w:before="75" w:after="0"/>
      </w:pPr>
      <w:r>
        <w:rPr/>
        <w:t xml:space="preserve">一、国际4a与本土创意公司共竞高端项目</w:t>
      </w:r>
    </w:p>
    <w:p>
      <w:pPr>
        <w:spacing w:before="75" w:after="0"/>
      </w:pPr>
      <w:r>
        <w:rPr/>
        <w:t xml:space="preserve">二、垂直体育营销机构聚焦细分领域</w:t>
      </w:r>
    </w:p>
    <w:p>
      <w:pPr>
        <w:spacing w:before="75" w:after="0"/>
      </w:pPr>
      <w:r>
        <w:rPr/>
        <w:t xml:space="preserve">三、品牌方自建团队强化自主运营能力</w:t>
      </w:r>
    </w:p>
    <w:p>
      <w:pPr>
        <w:spacing w:before="75" w:after="0"/>
      </w:pPr>
      <w:r>
        <w:rPr/>
        <w:t xml:space="preserve">第三节 技术与服务模式进展</w:t>
      </w:r>
    </w:p>
    <w:p>
      <w:pPr>
        <w:spacing w:before="75" w:after="0"/>
      </w:pPr>
      <w:r>
        <w:rPr/>
        <w:t xml:space="preserve">一、ai辅助赞助roi预测模型上线</w:t>
      </w:r>
    </w:p>
    <w:p>
      <w:pPr>
        <w:spacing w:before="75" w:after="0"/>
      </w:pPr>
      <w:r>
        <w:rPr/>
        <w:t xml:space="preserve">二、虚拟代言人与数字藏品拓展权益边界</w:t>
      </w:r>
    </w:p>
    <w:p>
      <w:pPr>
        <w:spacing w:before="75" w:after="0"/>
      </w:pPr>
      <w:r>
        <w:rPr/>
        <w:t xml:space="preserve">三、全链路效果追踪系统初步普及</w:t>
      </w:r>
    </w:p>
    <w:p>
      <w:pPr>
        <w:spacing w:before="75" w:after="0"/>
      </w:pPr>
      <w:r>
        <w:rPr>
          <w:b w:val="1"/>
          <w:bCs w:val="1"/>
        </w:rPr>
        <w:t xml:space="preserve">第四章 体育营销行业制度与标准环境演变</w:t>
      </w:r>
    </w:p>
    <w:p>
      <w:pPr>
        <w:spacing w:before="75" w:after="0"/>
      </w:pPr>
      <w:r>
        <w:rPr/>
        <w:t xml:space="preserve">第一节 赛事与运动员商业行为规范</w:t>
      </w:r>
    </w:p>
    <w:p>
      <w:pPr>
        <w:spacing w:before="75" w:after="0"/>
      </w:pPr>
      <w:r>
        <w:rPr/>
        <w:t xml:space="preserve">一、运动员代言需符合形象一致性原则</w:t>
      </w:r>
    </w:p>
    <w:p>
      <w:pPr>
        <w:spacing w:before="75" w:after="0"/>
      </w:pPr>
      <w:r>
        <w:rPr/>
        <w:t xml:space="preserve">二、赛事赞助权益排他性条款标准化</w:t>
      </w:r>
    </w:p>
    <w:p>
      <w:pPr>
        <w:spacing w:before="75" w:after="0"/>
      </w:pPr>
      <w:r>
        <w:rPr/>
        <w:t xml:space="preserve">三、虚假宣传与过度承诺监管趋严</w:t>
      </w:r>
    </w:p>
    <w:p>
      <w:pPr>
        <w:spacing w:before="75" w:after="0"/>
      </w:pPr>
      <w:r>
        <w:rPr/>
        <w:t xml:space="preserve">第二节 数据使用与隐私合规要求</w:t>
      </w:r>
    </w:p>
    <w:p>
      <w:pPr>
        <w:spacing w:before="75" w:after="0"/>
      </w:pPr>
      <w:r>
        <w:rPr/>
        <w:t xml:space="preserve">一、用户互动数据采集需明示授权</w:t>
      </w:r>
    </w:p>
    <w:p>
      <w:pPr>
        <w:spacing w:before="75" w:after="0"/>
      </w:pPr>
      <w:r>
        <w:rPr/>
        <w:t xml:space="preserve">二、跨平台归因分析符合数据安全法</w:t>
      </w:r>
    </w:p>
    <w:p>
      <w:pPr>
        <w:spacing w:before="75" w:after="0"/>
      </w:pPr>
      <w:r>
        <w:rPr/>
        <w:t xml:space="preserve">三、未成年人参与营销活动受限</w:t>
      </w:r>
    </w:p>
    <w:p>
      <w:pPr>
        <w:spacing w:before="75" w:after="0"/>
      </w:pPr>
      <w:r>
        <w:rPr/>
        <w:t xml:space="preserve">第三节 国际合作与跨境合规</w:t>
      </w:r>
    </w:p>
    <w:p>
      <w:pPr>
        <w:spacing w:before="75" w:after="0"/>
      </w:pPr>
      <w:r>
        <w:rPr/>
        <w:t xml:space="preserve">一、海外赛事赞助遵守当地广告法规</w:t>
      </w:r>
    </w:p>
    <w:p>
      <w:pPr>
        <w:spacing w:before="75" w:after="0"/>
      </w:pPr>
      <w:r>
        <w:rPr/>
        <w:t xml:space="preserve">二、外汇支付与税务处理流程规范化</w:t>
      </w:r>
    </w:p>
    <w:p>
      <w:pPr>
        <w:spacing w:before="75" w:after="0"/>
      </w:pPr>
      <w:r>
        <w:rPr/>
        <w:t xml:space="preserve">三、文化敏感性审查纳入方案前置环节</w:t>
      </w:r>
    </w:p>
    <w:p>
      <w:pPr>
        <w:spacing w:before="75" w:after="0"/>
      </w:pPr>
      <w:r>
        <w:rPr>
          <w:b w:val="1"/>
          <w:bCs w:val="1"/>
        </w:rPr>
        <w:t xml:space="preserve">第五章 体育营销行业上游资源供给分析</w:t>
      </w:r>
    </w:p>
    <w:p>
      <w:pPr>
        <w:spacing w:before="75" w:after="0"/>
      </w:pPr>
      <w:r>
        <w:rPr/>
        <w:t xml:space="preserve">第一节 顶级赛事与联赛资源</w:t>
      </w:r>
    </w:p>
    <w:p>
      <w:pPr>
        <w:spacing w:before="75" w:after="0"/>
      </w:pPr>
      <w:r>
        <w:rPr/>
        <w:t xml:space="preserve">一、奥运会、世界杯等全球性赛事稀缺性强</w:t>
      </w:r>
    </w:p>
    <w:p>
      <w:pPr>
        <w:spacing w:before="75" w:after="0"/>
      </w:pPr>
      <w:r>
        <w:rPr/>
        <w:t xml:space="preserve">二、中超、cba等本土联赛商业体系完善</w:t>
      </w:r>
    </w:p>
    <w:p>
      <w:pPr>
        <w:spacing w:before="75" w:after="0"/>
      </w:pPr>
      <w:r>
        <w:rPr/>
        <w:t xml:space="preserve">三、电竞与新兴运动赛事吸引年轻品牌</w:t>
      </w:r>
    </w:p>
    <w:p>
      <w:pPr>
        <w:spacing w:before="75" w:after="0"/>
      </w:pPr>
      <w:r>
        <w:rPr/>
        <w:t xml:space="preserve">第二节 运动员与kol资源</w:t>
      </w:r>
    </w:p>
    <w:p>
      <w:pPr>
        <w:spacing w:before="75" w:after="0"/>
      </w:pPr>
      <w:r>
        <w:rPr/>
        <w:t xml:space="preserve">一、奥运冠军与明星球员代言溢价高</w:t>
      </w:r>
    </w:p>
    <w:p>
      <w:pPr>
        <w:spacing w:before="75" w:after="0"/>
      </w:pPr>
      <w:r>
        <w:rPr/>
        <w:t xml:space="preserve">二、垂类运动达人覆盖细分兴趣圈层</w:t>
      </w:r>
    </w:p>
    <w:p>
      <w:pPr>
        <w:spacing w:before="75" w:after="0"/>
      </w:pPr>
      <w:r>
        <w:rPr/>
        <w:t xml:space="preserve">三、退役运动员转型品牌大使趋势明显</w:t>
      </w:r>
    </w:p>
    <w:p>
      <w:pPr>
        <w:spacing w:before="75" w:after="0"/>
      </w:pPr>
      <w:r>
        <w:rPr/>
        <w:t xml:space="preserve">第三节 媒体与数字平台资源</w:t>
      </w:r>
    </w:p>
    <w:p>
      <w:pPr>
        <w:spacing w:before="75" w:after="0"/>
      </w:pPr>
      <w:r>
        <w:rPr/>
        <w:t xml:space="preserve">一、持权转播商掌握核心曝光渠道</w:t>
      </w:r>
    </w:p>
    <w:p>
      <w:pPr>
        <w:spacing w:before="75" w:after="0"/>
      </w:pPr>
      <w:r>
        <w:rPr/>
        <w:t xml:space="preserve">二、短视频与直播平台重构内容分发</w:t>
      </w:r>
    </w:p>
    <w:p>
      <w:pPr>
        <w:spacing w:before="75" w:after="0"/>
      </w:pPr>
      <w:r>
        <w:rPr/>
        <w:t xml:space="preserve">三、私域社群成为长效运营阵地</w:t>
      </w:r>
    </w:p>
    <w:p>
      <w:pPr>
        <w:spacing w:before="75" w:after="0"/>
      </w:pPr>
      <w:r>
        <w:rPr>
          <w:b w:val="1"/>
          <w:bCs w:val="1"/>
        </w:rPr>
        <w:t xml:space="preserve">第六章 体育营销行业中游服务与技术分析</w:t>
      </w:r>
    </w:p>
    <w:p>
      <w:pPr>
        <w:spacing w:before="75" w:after="0"/>
      </w:pPr>
      <w:r>
        <w:rPr/>
        <w:t xml:space="preserve">第一节 策略咨询与资源整合</w:t>
      </w:r>
    </w:p>
    <w:p>
      <w:pPr>
        <w:spacing w:before="75" w:after="0"/>
      </w:pPr>
      <w:r>
        <w:rPr/>
        <w:t xml:space="preserve">一、品牌-体育资产匹配度评估模型</w:t>
      </w:r>
    </w:p>
    <w:p>
      <w:pPr>
        <w:spacing w:before="75" w:after="0"/>
      </w:pPr>
      <w:r>
        <w:rPr/>
        <w:t xml:space="preserve">二、跨赛季长期合作规划能力</w:t>
      </w:r>
    </w:p>
    <w:p>
      <w:pPr>
        <w:spacing w:before="75" w:after="0"/>
      </w:pPr>
      <w:r>
        <w:rPr/>
        <w:t xml:space="preserve">三、危机公关与舆情应对预案</w:t>
      </w:r>
    </w:p>
    <w:p>
      <w:pPr>
        <w:spacing w:before="75" w:after="0"/>
      </w:pPr>
      <w:r>
        <w:rPr/>
        <w:t xml:space="preserve">第二节 创意执行与内容生产</w:t>
      </w:r>
    </w:p>
    <w:p>
      <w:pPr>
        <w:spacing w:before="75" w:after="0"/>
      </w:pPr>
      <w:r>
        <w:rPr/>
        <w:t xml:space="preserve">一、赛事热点实时借势内容生成</w:t>
      </w:r>
    </w:p>
    <w:p>
      <w:pPr>
        <w:spacing w:before="75" w:after="0"/>
      </w:pPr>
      <w:r>
        <w:rPr/>
        <w:t xml:space="preserve">二、运动员定制化短视频高效产出</w:t>
      </w:r>
    </w:p>
    <w:p>
      <w:pPr>
        <w:spacing w:before="75" w:after="0"/>
      </w:pPr>
      <w:r>
        <w:rPr/>
        <w:t xml:space="preserve">三、ar互动与线下快闪融合体验</w:t>
      </w:r>
    </w:p>
    <w:p>
      <w:pPr>
        <w:spacing w:before="75" w:after="0"/>
      </w:pPr>
      <w:r>
        <w:rPr/>
        <w:t xml:space="preserve">第三节 效果监测与价值评估</w:t>
      </w:r>
    </w:p>
    <w:p>
      <w:pPr>
        <w:spacing w:before="75" w:after="0"/>
      </w:pPr>
      <w:r>
        <w:rPr/>
        <w:t xml:space="preserve">一、曝光量、互动率、声量指数多维量化</w:t>
      </w:r>
    </w:p>
    <w:p>
      <w:pPr>
        <w:spacing w:before="75" w:after="0"/>
      </w:pPr>
      <w:r>
        <w:rPr/>
        <w:t xml:space="preserve">二、销售转化与品牌心智提升关联分析</w:t>
      </w:r>
    </w:p>
    <w:p>
      <w:pPr>
        <w:spacing w:before="75" w:after="0"/>
      </w:pPr>
      <w:r>
        <w:rPr/>
        <w:t xml:space="preserve">三、第三方审计增强结果公信力</w:t>
      </w:r>
    </w:p>
    <w:p>
      <w:pPr>
        <w:spacing w:before="75" w:after="0"/>
      </w:pPr>
      <w:r>
        <w:rPr>
          <w:b w:val="1"/>
          <w:bCs w:val="1"/>
        </w:rPr>
        <w:t xml:space="preserve">第七章 体育营销行业下游品牌应用分析</w:t>
      </w:r>
    </w:p>
    <w:p>
      <w:pPr>
        <w:spacing w:before="75" w:after="0"/>
      </w:pPr>
      <w:r>
        <w:rPr/>
        <w:t xml:space="preserve">第一节 快消与食品饮料行业</w:t>
      </w:r>
    </w:p>
    <w:p>
      <w:pPr>
        <w:spacing w:before="75" w:after="0"/>
      </w:pPr>
      <w:r>
        <w:rPr/>
        <w:t xml:space="preserve">一、高频消费属性契合大众赛事热度</w:t>
      </w:r>
    </w:p>
    <w:p>
      <w:pPr>
        <w:spacing w:before="75" w:after="0"/>
      </w:pPr>
      <w:r>
        <w:rPr/>
        <w:t xml:space="preserve">二、联名产品与限量包装提升复购</w:t>
      </w:r>
    </w:p>
    <w:p>
      <w:pPr>
        <w:spacing w:before="75" w:after="0"/>
      </w:pPr>
      <w:r>
        <w:rPr/>
        <w:t xml:space="preserve">三、健康理念绑定运动生活方式</w:t>
      </w:r>
    </w:p>
    <w:p>
      <w:pPr>
        <w:spacing w:before="75" w:after="0"/>
      </w:pPr>
      <w:r>
        <w:rPr/>
        <w:t xml:space="preserve">第二节 汽车与科技制造行业</w:t>
      </w:r>
    </w:p>
    <w:p>
      <w:pPr>
        <w:spacing w:before="75" w:after="0"/>
      </w:pPr>
      <w:r>
        <w:rPr/>
        <w:t xml:space="preserve">一、高端车型赞助顶级赛事彰显性能</w:t>
      </w:r>
    </w:p>
    <w:p>
      <w:pPr>
        <w:spacing w:before="75" w:after="0"/>
      </w:pPr>
      <w:r>
        <w:rPr/>
        <w:t xml:space="preserve">二、新能源品牌借势绿色体育形象</w:t>
      </w:r>
    </w:p>
    <w:p>
      <w:pPr>
        <w:spacing w:before="75" w:after="0"/>
      </w:pPr>
      <w:r>
        <w:rPr/>
        <w:t xml:space="preserve">三、智能设备联动运动员训练场景</w:t>
      </w:r>
    </w:p>
    <w:p>
      <w:pPr>
        <w:spacing w:before="75" w:after="0"/>
      </w:pPr>
      <w:r>
        <w:rPr/>
        <w:t xml:space="preserve">第三节 金融与互联网平台</w:t>
      </w:r>
    </w:p>
    <w:p>
      <w:pPr>
        <w:spacing w:before="75" w:after="0"/>
      </w:pPr>
      <w:r>
        <w:rPr/>
        <w:t xml:space="preserve">一、银行信用卡绑定观赛权益</w:t>
      </w:r>
    </w:p>
    <w:p>
      <w:pPr>
        <w:spacing w:before="75" w:after="0"/>
      </w:pPr>
      <w:r>
        <w:rPr/>
        <w:t xml:space="preserve">二、支付平台打造赛事购票闭环</w:t>
      </w:r>
    </w:p>
    <w:p>
      <w:pPr>
        <w:spacing w:before="75" w:after="0"/>
      </w:pPr>
      <w:r>
        <w:rPr/>
        <w:t xml:space="preserve">三、社交app发起球迷互动挑战</w:t>
      </w:r>
    </w:p>
    <w:p>
      <w:pPr>
        <w:spacing w:before="75" w:after="0"/>
      </w:pPr>
      <w:r>
        <w:rPr>
          <w:b w:val="1"/>
          <w:bCs w:val="1"/>
        </w:rPr>
        <w:t xml:space="preserve">第八章 体育营销行业商业模式与盈利结构</w:t>
      </w:r>
    </w:p>
    <w:p>
      <w:pPr>
        <w:spacing w:before="75" w:after="0"/>
      </w:pPr>
      <w:r>
        <w:rPr/>
        <w:t xml:space="preserve">第一节 收入来源构成变化</w:t>
      </w:r>
    </w:p>
    <w:p>
      <w:pPr>
        <w:spacing w:before="75" w:after="0"/>
      </w:pPr>
      <w:r>
        <w:rPr/>
        <w:t xml:space="preserve">一、代理佣金仍是基础收入来源</w:t>
      </w:r>
    </w:p>
    <w:p>
      <w:pPr>
        <w:spacing w:before="75" w:after="0"/>
      </w:pPr>
      <w:r>
        <w:rPr/>
        <w:t xml:space="preserve">二、效果对赌与增量分成模式兴起</w:t>
      </w:r>
    </w:p>
    <w:p>
      <w:pPr>
        <w:spacing w:before="75" w:after="0"/>
      </w:pPr>
      <w:r>
        <w:rPr/>
        <w:t xml:space="preserve">三、自有ip运营与衍生品销售贡献新增量</w:t>
      </w:r>
    </w:p>
    <w:p>
      <w:pPr>
        <w:spacing w:before="75" w:after="0"/>
      </w:pPr>
      <w:r>
        <w:rPr/>
        <w:t xml:space="preserve">第二节 成本结构与效率优化</w:t>
      </w:r>
    </w:p>
    <w:p>
      <w:pPr>
        <w:spacing w:before="75" w:after="0"/>
      </w:pPr>
      <w:r>
        <w:rPr/>
        <w:t xml:space="preserve">一、顶级资源采购占成本主导</w:t>
      </w:r>
    </w:p>
    <w:p>
      <w:pPr>
        <w:spacing w:before="75" w:after="0"/>
      </w:pPr>
      <w:r>
        <w:rPr/>
        <w:t xml:space="preserve">二、创意与技术人力投入持续增加</w:t>
      </w:r>
    </w:p>
    <w:p>
      <w:pPr>
        <w:spacing w:before="75" w:after="0"/>
      </w:pPr>
      <w:r>
        <w:rPr/>
        <w:t xml:space="preserve">三、数字化工具降低执行边际成本</w:t>
      </w:r>
    </w:p>
    <w:p>
      <w:pPr>
        <w:spacing w:before="75" w:after="0"/>
      </w:pPr>
      <w:r>
        <w:rPr/>
        <w:t xml:space="preserve">第三节 盈利可持续性挑战</w:t>
      </w:r>
    </w:p>
    <w:p>
      <w:pPr>
        <w:spacing w:before="75" w:after="0"/>
      </w:pPr>
      <w:r>
        <w:rPr/>
        <w:t xml:space="preserve">一、头部资源价格高企压缩利润空间</w:t>
      </w:r>
    </w:p>
    <w:p>
      <w:pPr>
        <w:spacing w:before="75" w:after="0"/>
      </w:pPr>
      <w:r>
        <w:rPr/>
        <w:t xml:space="preserve">二、效果难以短期量化影响续约决策</w:t>
      </w:r>
    </w:p>
    <w:p>
      <w:pPr>
        <w:spacing w:before="75" w:after="0"/>
      </w:pPr>
      <w:r>
        <w:rPr/>
        <w:t xml:space="preserve">三、同质化激活方案削弱品牌记忆点</w:t>
      </w:r>
    </w:p>
    <w:p>
      <w:pPr>
        <w:spacing w:before="75" w:after="0"/>
      </w:pPr>
      <w:r>
        <w:rPr>
          <w:b w:val="1"/>
          <w:bCs w:val="1"/>
        </w:rPr>
        <w:t xml:space="preserve">第九章 全球及中国体育营销竞争格局分析</w:t>
      </w:r>
    </w:p>
    <w:p>
      <w:pPr>
        <w:spacing w:before="75" w:after="0"/>
      </w:pPr>
      <w:r>
        <w:rPr/>
        <w:t xml:space="preserve">第一节 国际领先机构竞争态势</w:t>
      </w:r>
    </w:p>
    <w:p>
      <w:pPr>
        <w:spacing w:before="75" w:after="0"/>
      </w:pPr>
      <w:r>
        <w:rPr/>
        <w:t xml:space="preserve">一、wpp、omnicom布局全球体育网络</w:t>
      </w:r>
    </w:p>
    <w:p>
      <w:pPr>
        <w:spacing w:before="75" w:after="0"/>
      </w:pPr>
      <w:r>
        <w:rPr/>
        <w:t xml:space="preserve">二、sportfive专注欧洲足球资源运营</w:t>
      </w:r>
    </w:p>
    <w:p>
      <w:pPr>
        <w:spacing w:before="75" w:after="0"/>
      </w:pPr>
      <w:r>
        <w:rPr/>
        <w:t xml:space="preserve">三、octagon深耕运动员经纪与代言</w:t>
      </w:r>
    </w:p>
    <w:p>
      <w:pPr>
        <w:spacing w:before="75" w:after="0"/>
      </w:pPr>
      <w:r>
        <w:rPr/>
        <w:t xml:space="preserve">第二节 中国本土企业梯队分布</w:t>
      </w:r>
    </w:p>
    <w:p>
      <w:pPr>
        <w:spacing w:before="75" w:after="0"/>
      </w:pPr>
      <w:r>
        <w:rPr/>
        <w:t xml:space="preserve">一、华扬联众、蓝色光标提供全案服务</w:t>
      </w:r>
    </w:p>
    <w:p>
      <w:pPr>
        <w:spacing w:before="75" w:after="0"/>
      </w:pPr>
      <w:r>
        <w:rPr/>
        <w:t xml:space="preserve">二、盛开体育、赢德体育专精赛事运营</w:t>
      </w:r>
    </w:p>
    <w:p>
      <w:pPr>
        <w:spacing w:before="75" w:after="0"/>
      </w:pPr>
      <w:r>
        <w:rPr/>
        <w:t xml:space="preserve">三、新锐机构聚焦电竞与女性体育营销</w:t>
      </w:r>
    </w:p>
    <w:p>
      <w:pPr>
        <w:spacing w:before="75" w:after="0"/>
      </w:pPr>
      <w:r>
        <w:rPr/>
        <w:t xml:space="preserve">第三节 新兴力量与跨界玩家角色</w:t>
      </w:r>
    </w:p>
    <w:p>
      <w:pPr>
        <w:spacing w:before="75" w:after="0"/>
      </w:pPr>
      <w:r>
        <w:rPr/>
        <w:t xml:space="preserve">一、mcn机构切入运动员短视频代运营</w:t>
      </w:r>
    </w:p>
    <w:p>
      <w:pPr>
        <w:spacing w:before="75" w:after="0"/>
      </w:pPr>
      <w:r>
        <w:rPr/>
        <w:t xml:space="preserve">二、电商平台自建体育营销频道</w:t>
      </w:r>
    </w:p>
    <w:p>
      <w:pPr>
        <w:spacing w:before="75" w:after="0"/>
      </w:pPr>
      <w:r>
        <w:rPr/>
        <w:t xml:space="preserve">三、游戏公司联动赛事打造虚拟体验</w:t>
      </w:r>
    </w:p>
    <w:p>
      <w:pPr>
        <w:spacing w:before="75" w:after="0"/>
      </w:pPr>
      <w:r>
        <w:rPr>
          <w:b w:val="1"/>
          <w:bCs w:val="1"/>
        </w:rPr>
        <w:t xml:space="preserve">第十章 体育营销行业swot与pest综合分析</w:t>
      </w:r>
    </w:p>
    <w:p>
      <w:pPr>
        <w:spacing w:before="75" w:after="0"/>
      </w:pPr>
      <w:r>
        <w:rPr/>
        <w:t xml:space="preserve">第一节 swot模型分析</w:t>
      </w:r>
    </w:p>
    <w:p>
      <w:pPr>
        <w:spacing w:before="75" w:after="0"/>
      </w:pPr>
      <w:r>
        <w:rPr/>
        <w:t xml:space="preserve">一、优势：本土资源丰富、响应速度快</w:t>
      </w:r>
    </w:p>
    <w:p>
      <w:pPr>
        <w:spacing w:before="75" w:after="0"/>
      </w:pPr>
      <w:r>
        <w:rPr/>
        <w:t xml:space="preserve">二、劣势：国际顶级资源获取能力有限</w:t>
      </w:r>
    </w:p>
    <w:p>
      <w:pPr>
        <w:spacing w:before="75" w:after="0"/>
      </w:pPr>
      <w:r>
        <w:rPr/>
        <w:t xml:space="preserve">三、机会：国潮崛起与体育自信增强</w:t>
      </w:r>
    </w:p>
    <w:p>
      <w:pPr>
        <w:spacing w:before="75" w:after="0"/>
      </w:pPr>
      <w:r>
        <w:rPr/>
        <w:t xml:space="preserve">四、威胁：经济波动影响品牌营销预算</w:t>
      </w:r>
    </w:p>
    <w:p>
      <w:pPr>
        <w:spacing w:before="75" w:after="0"/>
      </w:pPr>
      <w:r>
        <w:rPr/>
        <w:t xml:space="preserve">第二节 pest宏观环境分析</w:t>
      </w:r>
    </w:p>
    <w:p>
      <w:pPr>
        <w:spacing w:before="75" w:after="0"/>
      </w:pPr>
      <w:r>
        <w:rPr/>
        <w:t xml:space="preserve">一、政治：体育强国战略提升行业地位</w:t>
      </w:r>
    </w:p>
    <w:p>
      <w:pPr>
        <w:spacing w:before="75" w:after="0"/>
      </w:pPr>
      <w:r>
        <w:rPr/>
        <w:t xml:space="preserve">二、经济：消费升级支撑高端赞助需求</w:t>
      </w:r>
    </w:p>
    <w:p>
      <w:pPr>
        <w:spacing w:before="75" w:after="0"/>
      </w:pPr>
      <w:r>
        <w:rPr/>
        <w:t xml:space="preserve">三、社会：z世代认同体育精神与偶像</w:t>
      </w:r>
    </w:p>
    <w:p>
      <w:pPr>
        <w:spacing w:before="75" w:after="0"/>
      </w:pPr>
      <w:r>
        <w:rPr/>
        <w:t xml:space="preserve">四、技术：ai与大数据优化投放精准度</w:t>
      </w:r>
    </w:p>
    <w:p>
      <w:pPr>
        <w:spacing w:before="75" w:after="0"/>
      </w:pPr>
      <w:r>
        <w:rPr/>
        <w:t xml:space="preserve">第三节 行业生命周期阶段判断</w:t>
      </w:r>
    </w:p>
    <w:p>
      <w:pPr>
        <w:spacing w:before="75" w:after="0"/>
      </w:pPr>
      <w:r>
        <w:rPr/>
        <w:t xml:space="preserve">一、整体处于成长期中期</w:t>
      </w:r>
    </w:p>
    <w:p>
      <w:pPr>
        <w:spacing w:before="75" w:after="0"/>
      </w:pPr>
      <w:r>
        <w:rPr/>
        <w:t xml:space="preserve">二、传统赛事赞助进入成熟期</w:t>
      </w:r>
    </w:p>
    <w:p>
      <w:pPr>
        <w:spacing w:before="75" w:after="0"/>
      </w:pPr>
      <w:r>
        <w:rPr/>
        <w:t xml:space="preserve">三、数字体育营销处于快速成长期</w:t>
      </w:r>
    </w:p>
    <w:p>
      <w:pPr>
        <w:spacing w:before="75" w:after="0"/>
      </w:pPr>
      <w:r>
        <w:rPr>
          <w:b w:val="1"/>
          <w:bCs w:val="1"/>
        </w:rPr>
        <w:t xml:space="preserve">第十一章 体育营销技术演进与创新路径</w:t>
      </w:r>
    </w:p>
    <w:p>
      <w:pPr>
        <w:spacing w:before="75" w:after="0"/>
      </w:pPr>
      <w:r>
        <w:rPr/>
        <w:t xml:space="preserve">第一节 数据智能与精准匹配</w:t>
      </w:r>
    </w:p>
    <w:p>
      <w:pPr>
        <w:spacing w:before="75" w:after="0"/>
      </w:pPr>
      <w:r>
        <w:rPr/>
        <w:t xml:space="preserve">一、品牌调性与运动员画像ai比对</w:t>
      </w:r>
    </w:p>
    <w:p>
      <w:pPr>
        <w:spacing w:before="75" w:after="0"/>
      </w:pPr>
      <w:r>
        <w:rPr/>
        <w:t xml:space="preserve">二、赞助组合模拟不同预算回报</w:t>
      </w:r>
    </w:p>
    <w:p>
      <w:pPr>
        <w:spacing w:before="75" w:after="0"/>
      </w:pPr>
      <w:r>
        <w:rPr/>
        <w:t xml:space="preserve">三、实时舆情反馈动态调整策略</w:t>
      </w:r>
    </w:p>
    <w:p>
      <w:pPr>
        <w:spacing w:before="75" w:after="0"/>
      </w:pPr>
      <w:r>
        <w:rPr/>
        <w:t xml:space="preserve">第二节 内容生成与交互体验</w:t>
      </w:r>
    </w:p>
    <w:p>
      <w:pPr>
        <w:spacing w:before="75" w:after="0"/>
      </w:pPr>
      <w:r>
        <w:rPr/>
        <w:t xml:space="preserve">一、aigc自动生成多语言赛事海报</w:t>
      </w:r>
    </w:p>
    <w:p>
      <w:pPr>
        <w:spacing w:before="75" w:after="0"/>
      </w:pPr>
      <w:r>
        <w:rPr/>
        <w:t xml:space="preserve">二、虚拟主播解说提升观赛黏性</w:t>
      </w:r>
    </w:p>
    <w:p>
      <w:pPr>
        <w:spacing w:before="75" w:after="0"/>
      </w:pPr>
      <w:r>
        <w:rPr/>
        <w:t xml:space="preserve">三、元宇宙观赛空间支持品牌植入</w:t>
      </w:r>
    </w:p>
    <w:p>
      <w:pPr>
        <w:spacing w:before="75" w:after="0"/>
      </w:pPr>
      <w:r>
        <w:rPr/>
        <w:t xml:space="preserve">第三节 可持续与责任营销融合</w:t>
      </w:r>
    </w:p>
    <w:p>
      <w:pPr>
        <w:spacing w:before="75" w:after="0"/>
      </w:pPr>
      <w:r>
        <w:rPr/>
        <w:t xml:space="preserve">一、碳中和赛事赞助彰显品牌责任</w:t>
      </w:r>
    </w:p>
    <w:p>
      <w:pPr>
        <w:spacing w:before="75" w:after="0"/>
      </w:pPr>
      <w:r>
        <w:rPr/>
        <w:t xml:space="preserve">二、公益项目与体育营销深度绑定</w:t>
      </w:r>
    </w:p>
    <w:p>
      <w:pPr>
        <w:spacing w:before="75" w:after="0"/>
      </w:pPr>
      <w:r>
        <w:rPr/>
        <w:t xml:space="preserve">三、性别平等与多元包容成新议题</w:t>
      </w:r>
    </w:p>
    <w:p>
      <w:pPr>
        <w:spacing w:before="75" w:after="0"/>
      </w:pPr>
      <w:r>
        <w:rPr>
          <w:b w:val="1"/>
          <w:bCs w:val="1"/>
        </w:rPr>
        <w:t xml:space="preserve">第十二章 体育营销行业区域发展格局</w:t>
      </w:r>
    </w:p>
    <w:p>
      <w:pPr>
        <w:spacing w:before="75" w:after="0"/>
      </w:pPr>
      <w:r>
        <w:rPr/>
        <w:t xml:space="preserve">第一节 京津冀国际赛事引领区</w:t>
      </w:r>
    </w:p>
    <w:p>
      <w:pPr>
        <w:spacing w:before="75" w:after="0"/>
      </w:pPr>
      <w:r>
        <w:rPr/>
        <w:t xml:space="preserve">一、北京聚集奥委会合作资源</w:t>
      </w:r>
    </w:p>
    <w:p>
      <w:pPr>
        <w:spacing w:before="75" w:after="0"/>
      </w:pPr>
      <w:r>
        <w:rPr/>
        <w:t xml:space="preserve">二、天津、河北承接赛事配套营销</w:t>
      </w:r>
    </w:p>
    <w:p>
      <w:pPr>
        <w:spacing w:before="75" w:after="0"/>
      </w:pPr>
      <w:r>
        <w:rPr/>
        <w:t xml:space="preserve">三、雄安新区探索未来体育商业试点</w:t>
      </w:r>
    </w:p>
    <w:p>
      <w:pPr>
        <w:spacing w:before="75" w:after="0"/>
      </w:pPr>
      <w:r>
        <w:rPr/>
        <w:t xml:space="preserve">第二节 长三角品牌与资本集聚区</w:t>
      </w:r>
    </w:p>
    <w:p>
      <w:pPr>
        <w:spacing w:before="75" w:after="0"/>
      </w:pPr>
      <w:r>
        <w:rPr/>
        <w:t xml:space="preserve">一、上海汇聚跨国品牌总部与4a机构</w:t>
      </w:r>
    </w:p>
    <w:p>
      <w:pPr>
        <w:spacing w:before="75" w:after="0"/>
      </w:pPr>
      <w:r>
        <w:rPr/>
        <w:t xml:space="preserve">二、杭州、苏州发展数字营销技术</w:t>
      </w:r>
    </w:p>
    <w:p>
      <w:pPr>
        <w:spacing w:before="75" w:after="0"/>
      </w:pPr>
      <w:r>
        <w:rPr/>
        <w:t xml:space="preserve">三、南京、宁波培育本土俱乐部ip</w:t>
      </w:r>
    </w:p>
    <w:p>
      <w:pPr>
        <w:spacing w:before="75" w:after="0"/>
      </w:pPr>
      <w:r>
        <w:rPr/>
        <w:t xml:space="preserve">第三节 珠三角创新与电竞融合区</w:t>
      </w:r>
    </w:p>
    <w:p>
      <w:pPr>
        <w:spacing w:before="75" w:after="0"/>
      </w:pPr>
      <w:r>
        <w:rPr/>
        <w:t xml:space="preserve">一、深圳科技品牌主导电竞营销</w:t>
      </w:r>
    </w:p>
    <w:p>
      <w:pPr>
        <w:spacing w:before="75" w:after="0"/>
      </w:pPr>
      <w:r>
        <w:rPr/>
        <w:t xml:space="preserve">二、广州强化足球与篮球商业开发</w:t>
      </w:r>
    </w:p>
    <w:p>
      <w:pPr>
        <w:spacing w:before="75" w:after="0"/>
      </w:pPr>
      <w:r>
        <w:rPr/>
        <w:t xml:space="preserve">三、珠海、澳门联动国际赛事资源</w:t>
      </w:r>
    </w:p>
    <w:p>
      <w:pPr>
        <w:spacing w:before="75" w:after="0"/>
      </w:pPr>
      <w:r>
        <w:rPr>
          <w:b w:val="1"/>
          <w:bCs w:val="1"/>
        </w:rPr>
        <w:t xml:space="preserve">第十三章 体育营销行业国际化合作路径</w:t>
      </w:r>
    </w:p>
    <w:p>
      <w:pPr>
        <w:spacing w:before="75" w:after="0"/>
      </w:pPr>
      <w:r>
        <w:rPr/>
        <w:t xml:space="preserve">第一节 中国品牌出海体育营销</w:t>
      </w:r>
    </w:p>
    <w:p>
      <w:pPr>
        <w:spacing w:before="75" w:after="0"/>
      </w:pPr>
      <w:r>
        <w:rPr/>
        <w:t xml:space="preserve">一、赞助海外联赛建立全球认知</w:t>
      </w:r>
    </w:p>
    <w:p>
      <w:pPr>
        <w:spacing w:before="75" w:after="0"/>
      </w:pPr>
      <w:r>
        <w:rPr/>
        <w:t xml:space="preserve">二、签约国际球星触达多元市场</w:t>
      </w:r>
    </w:p>
    <w:p>
      <w:pPr>
        <w:spacing w:before="75" w:after="0"/>
      </w:pPr>
      <w:r>
        <w:rPr/>
        <w:t xml:space="preserve">三、本地化内容避免文化误读</w:t>
      </w:r>
    </w:p>
    <w:p>
      <w:pPr>
        <w:spacing w:before="75" w:after="0"/>
      </w:pPr>
      <w:r>
        <w:rPr/>
        <w:t xml:space="preserve">第二节 国际资源引进与本土化</w:t>
      </w:r>
    </w:p>
    <w:p>
      <w:pPr>
        <w:spacing w:before="75" w:after="0"/>
      </w:pPr>
      <w:r>
        <w:rPr/>
        <w:t xml:space="preserve">一、联合运营国际赛事中国站</w:t>
      </w:r>
    </w:p>
    <w:p>
      <w:pPr>
        <w:spacing w:before="75" w:after="0"/>
      </w:pPr>
      <w:r>
        <w:rPr/>
        <w:t xml:space="preserve">二、引入海外评估模型适配本土</w:t>
      </w:r>
    </w:p>
    <w:p>
      <w:pPr>
        <w:spacing w:before="75" w:after="0"/>
      </w:pPr>
      <w:r>
        <w:rPr/>
        <w:t xml:space="preserve">三、中外团队协同策划激活方案</w:t>
      </w:r>
    </w:p>
    <w:p>
      <w:pPr>
        <w:spacing w:before="75" w:after="0"/>
      </w:pPr>
      <w:r>
        <w:rPr/>
        <w:t xml:space="preserve">第三节 全球标准与知识产权布局</w:t>
      </w:r>
    </w:p>
    <w:p>
      <w:pPr>
        <w:spacing w:before="75" w:after="0"/>
      </w:pPr>
      <w:r>
        <w:rPr/>
        <w:t xml:space="preserve">一、参与国际体育营销效果评估标准</w:t>
      </w:r>
    </w:p>
    <w:p>
      <w:pPr>
        <w:spacing w:before="75" w:after="0"/>
      </w:pPr>
      <w:r>
        <w:rPr/>
        <w:t xml:space="preserve">二、注册核心创意与视觉资产商标</w:t>
      </w:r>
    </w:p>
    <w:p>
      <w:pPr>
        <w:spacing w:before="75" w:after="0"/>
      </w:pPr>
      <w:r>
        <w:rPr/>
        <w:t xml:space="preserve">三、建立跨境合同争议解决机制</w:t>
      </w:r>
    </w:p>
    <w:p>
      <w:pPr>
        <w:spacing w:before="75" w:after="0"/>
      </w:pPr>
      <w:r>
        <w:rPr>
          <w:b w:val="1"/>
          <w:bCs w:val="1"/>
        </w:rPr>
        <w:t xml:space="preserve">第十四章 2026-2031年中国体育营销行业发展趋势预测</w:t>
      </w:r>
    </w:p>
    <w:p>
      <w:pPr>
        <w:spacing w:before="75" w:after="0"/>
      </w:pPr>
      <w:r>
        <w:rPr/>
        <w:t xml:space="preserve">第一节 市场规模与结构预测</w:t>
      </w:r>
    </w:p>
    <w:p>
      <w:pPr>
        <w:spacing w:before="75" w:after="0"/>
      </w:pPr>
      <w:r>
        <w:rPr/>
        <w:t xml:space="preserve">一、数字体育营销占比突破六成</w:t>
      </w:r>
    </w:p>
    <w:p>
      <w:pPr>
        <w:spacing w:before="75" w:after="0"/>
      </w:pPr>
      <w:r>
        <w:rPr/>
        <w:t xml:space="preserve">二、运动员个人ip价值持续攀升</w:t>
      </w:r>
    </w:p>
    <w:p>
      <w:pPr>
        <w:spacing w:before="75" w:after="0"/>
      </w:pPr>
      <w:r>
        <w:rPr/>
        <w:t xml:space="preserve">三、中小品牌采用模块化营销方案</w:t>
      </w:r>
    </w:p>
    <w:p>
      <w:pPr>
        <w:spacing w:before="75" w:after="0"/>
      </w:pPr>
      <w:r>
        <w:rPr/>
        <w:t xml:space="preserve">第二节 技术演进方向预测</w:t>
      </w:r>
    </w:p>
    <w:p>
      <w:pPr>
        <w:spacing w:before="75" w:after="0"/>
      </w:pPr>
      <w:r>
        <w:rPr/>
        <w:t xml:space="preserve">一、ai全流程赋能策略到执行</w:t>
      </w:r>
    </w:p>
    <w:p>
      <w:pPr>
        <w:spacing w:before="75" w:after="0"/>
      </w:pPr>
      <w:r>
        <w:rPr/>
        <w:t xml:space="preserve">二、虚拟与现实营销场景无缝融合</w:t>
      </w:r>
    </w:p>
    <w:p>
      <w:pPr>
        <w:spacing w:before="75" w:after="0"/>
      </w:pPr>
      <w:r>
        <w:rPr/>
        <w:t xml:space="preserve">三、效果可归因成为合作硬性要求</w:t>
      </w:r>
    </w:p>
    <w:p>
      <w:pPr>
        <w:spacing w:before="75" w:after="0"/>
      </w:pPr>
      <w:r>
        <w:rPr/>
        <w:t xml:space="preserve">第三节 产业组织形态预测</w:t>
      </w:r>
    </w:p>
    <w:p>
      <w:pPr>
        <w:spacing w:before="75" w:after="0"/>
      </w:pPr>
      <w:r>
        <w:rPr/>
        <w:t xml:space="preserve">一、头部机构向“资源+技术+内容”一体化转型</w:t>
      </w:r>
    </w:p>
    <w:p>
      <w:pPr>
        <w:spacing w:before="75" w:after="0"/>
      </w:pPr>
      <w:r>
        <w:rPr/>
        <w:t xml:space="preserve">二、垂直领域精品 agency 获资本青睐</w:t>
      </w:r>
    </w:p>
    <w:p>
      <w:pPr>
        <w:spacing w:before="75" w:after="0"/>
      </w:pPr>
      <w:r>
        <w:rPr/>
        <w:t xml:space="preserve">三、品牌方与代理方共建联合实验室</w:t>
      </w:r>
    </w:p>
    <w:p>
      <w:pPr>
        <w:spacing w:before="75" w:after="0"/>
      </w:pPr>
      <w:r>
        <w:rPr>
          <w:b w:val="1"/>
          <w:bCs w:val="1"/>
        </w:rPr>
        <w:t xml:space="preserve">第十五章 2026-2031年体育营销行业投资机会与战略建议</w:t>
      </w:r>
    </w:p>
    <w:p>
      <w:pPr>
        <w:spacing w:before="75" w:after="0"/>
      </w:pPr>
      <w:r>
        <w:rPr/>
        <w:t xml:space="preserve">第一节 重点细分赛道投资价值</w:t>
      </w:r>
    </w:p>
    <w:p>
      <w:pPr>
        <w:spacing w:before="75" w:after="0"/>
      </w:pPr>
      <w:r>
        <w:rPr/>
        <w:t xml:space="preserve">一、体育营销效果量化saas平台</w:t>
      </w:r>
    </w:p>
    <w:p>
      <w:pPr>
        <w:spacing w:before="75" w:after="0"/>
      </w:pPr>
      <w:r>
        <w:rPr/>
        <w:t xml:space="preserve">二、运动员数字人与虚拟代言技术</w:t>
      </w:r>
    </w:p>
    <w:p>
      <w:pPr>
        <w:spacing w:before="75" w:after="0"/>
      </w:pPr>
      <w:r>
        <w:rPr/>
        <w:t xml:space="preserve">三、区域性职业联赛商业开发</w:t>
      </w:r>
    </w:p>
    <w:p>
      <w:pPr>
        <w:spacing w:before="75" w:after="0"/>
      </w:pPr>
      <w:r>
        <w:rPr/>
        <w:t xml:space="preserve">第二节 产业链协同布局策略</w:t>
      </w:r>
    </w:p>
    <w:p>
      <w:pPr>
        <w:spacing w:before="75" w:after="0"/>
      </w:pPr>
      <w:r>
        <w:rPr/>
        <w:t xml:space="preserve">一、向上游赛事ip与经纪延伸</w:t>
      </w:r>
    </w:p>
    <w:p>
      <w:pPr>
        <w:spacing w:before="75" w:after="0"/>
      </w:pPr>
      <w:r>
        <w:rPr/>
        <w:t xml:space="preserve">二、向下游电商与私域转化拓展</w:t>
      </w:r>
    </w:p>
    <w:p>
      <w:pPr>
        <w:spacing w:before="75" w:after="0"/>
      </w:pPr>
      <w:r>
        <w:rPr/>
        <w:t xml:space="preserve">三、横向整合数据、创意与媒介资源</w:t>
      </w:r>
    </w:p>
    <w:p>
      <w:pPr>
        <w:spacing w:before="75" w:after="0"/>
      </w:pPr>
      <w:r>
        <w:rPr/>
        <w:t xml:space="preserve">第三节 风险防控与可持续发展</w:t>
      </w:r>
    </w:p>
    <w:p>
      <w:pPr>
        <w:spacing w:before="75" w:after="0"/>
      </w:pPr>
      <w:r>
        <w:rPr/>
        <w:t xml:space="preserve">一、规避单一赛事依赖风险</w:t>
      </w:r>
    </w:p>
    <w:p>
      <w:pPr>
        <w:spacing w:before="75" w:after="0"/>
      </w:pPr>
      <w:r>
        <w:rPr/>
        <w:t xml:space="preserve">二、建立真实用户反馈验证机制</w:t>
      </w:r>
    </w:p>
    <w:p>
      <w:pPr>
        <w:spacing w:before="75" w:after="0"/>
      </w:pPr>
      <w:r>
        <w:rPr/>
        <w:t xml:space="preserve">三、强化文化尊重与伦理审查</w:t>
      </w:r>
    </w:p>
    <w:p>
      <w:pPr>
        <w:spacing w:before="75" w:after="0"/>
      </w:pPr>
      <w:r>
        <w:rPr>
          <w:b w:val="1"/>
          <w:bCs w:val="1"/>
        </w:rPr>
        <w:t xml:space="preserve">图表目录</w:t>
      </w:r>
    </w:p>
    <w:p>
      <w:pPr>
        <w:spacing w:before="75" w:after="0"/>
      </w:pPr>
      <w:r>
        <w:rPr/>
        <w:t xml:space="preserve">图表：2023-2025年全球体育营销市场规模</w:t>
      </w:r>
    </w:p>
    <w:p>
      <w:pPr>
        <w:spacing w:before="75" w:after="0"/>
      </w:pPr>
      <w:r>
        <w:rPr/>
        <w:t xml:space="preserve">图表：2023-2025年北美职业联赛赞助收入</w:t>
      </w:r>
    </w:p>
    <w:p>
      <w:pPr>
        <w:spacing w:before="75" w:after="0"/>
      </w:pPr>
      <w:r>
        <w:rPr/>
        <w:t xml:space="preserve">图表：2023-2025年欧洲足球营销支出占比</w:t>
      </w:r>
    </w:p>
    <w:p>
      <w:pPr>
        <w:spacing w:before="75" w:after="0"/>
      </w:pPr>
      <w:r>
        <w:rPr/>
        <w:t xml:space="preserve">图表：2023-2025年亚太新兴市场赞助增速</w:t>
      </w:r>
    </w:p>
    <w:p>
      <w:pPr>
        <w:spacing w:before="75" w:after="0"/>
      </w:pPr>
      <w:r>
        <w:rPr/>
        <w:t xml:space="preserve">图表：2023-2025年全球体育营销数字化率</w:t>
      </w:r>
    </w:p>
    <w:p>
      <w:pPr>
        <w:spacing w:before="75" w:after="0"/>
      </w:pPr>
      <w:r>
        <w:rPr/>
        <w:t xml:space="preserve">图表：2023-2025年全球虚拟代言使用率</w:t>
      </w:r>
    </w:p>
    <w:p>
      <w:pPr>
        <w:spacing w:before="75" w:after="0"/>
      </w:pPr>
      <w:r>
        <w:rPr/>
        <w:t xml:space="preserve">图表：2023-2025年全球体育营销roi透明度</w:t>
      </w:r>
    </w:p>
    <w:p>
      <w:pPr>
        <w:spacing w:before="75" w:after="0"/>
      </w:pPr>
      <w:r>
        <w:rPr/>
        <w:t xml:space="preserve">图表：2023-2025年全球体育经纪佣金占比</w:t>
      </w:r>
    </w:p>
    <w:p>
      <w:pPr>
        <w:spacing w:before="75" w:after="0"/>
      </w:pPr>
      <w:r>
        <w:rPr/>
        <w:t xml:space="preserve">图表：2023-2025年中国体育营销市场规模</w:t>
      </w:r>
    </w:p>
    <w:p>
      <w:pPr>
        <w:spacing w:before="75" w:after="0"/>
      </w:pPr>
      <w:r>
        <w:rPr/>
        <w:t xml:space="preserve">图表：2023-2025年中国本土联赛商业收入</w:t>
      </w:r>
    </w:p>
    <w:p>
      <w:pPr>
        <w:spacing w:before="75" w:after="0"/>
      </w:pPr>
      <w:r>
        <w:rPr/>
        <w:t xml:space="preserve">图表：2023-2025年中国运动员代言合同额</w:t>
      </w:r>
    </w:p>
    <w:p>
      <w:pPr>
        <w:spacing w:before="75" w:after="0"/>
      </w:pPr>
      <w:r>
        <w:rPr/>
        <w:t xml:space="preserve">图表：2023-2025年中国品牌体育赞助行业分布</w:t>
      </w:r>
    </w:p>
    <w:p>
      <w:pPr>
        <w:spacing w:before="75" w:after="0"/>
      </w:pPr>
      <w:r>
        <w:rPr/>
        <w:t xml:space="preserve">图表：2023-2025年中国体育营销ai使用率</w:t>
      </w:r>
    </w:p>
    <w:p>
      <w:pPr>
        <w:spacing w:before="75" w:after="0"/>
      </w:pPr>
      <w:r>
        <w:rPr/>
        <w:t xml:space="preserve">图表：2023-2025年中国体育营销企业研发投入强度</w:t>
      </w:r>
    </w:p>
    <w:p>
      <w:pPr>
        <w:spacing w:before="75" w:after="0"/>
      </w:pPr>
      <w:r>
        <w:rPr/>
        <w:t xml:space="preserve">图表：2023-2025年中国体育营销专利申请量</w:t>
      </w:r>
    </w:p>
    <w:p>
      <w:pPr>
        <w:spacing w:before="75" w:after="0"/>
      </w:pPr>
      <w:r>
        <w:rPr/>
        <w:t xml:space="preserve">图表：2023-2025年中国短视频体育内容互动率</w:t>
      </w:r>
    </w:p>
    <w:p>
      <w:pPr>
        <w:spacing w:before="75" w:after="0"/>
      </w:pPr>
      <w:r>
        <w:rPr/>
        <w:t xml:space="preserve">图表：2023-2025年中国体育营销效果可归因比例</w:t>
      </w:r>
    </w:p>
    <w:p>
      <w:pPr>
        <w:spacing w:before="75" w:after="0"/>
      </w:pPr>
      <w:r>
        <w:rPr/>
        <w:t xml:space="preserve">图表：2023-2025年中国体育营销投诉率</w:t>
      </w:r>
    </w:p>
    <w:p>
      <w:pPr>
        <w:spacing w:before="75" w:after="0"/>
      </w:pPr>
      <w:r>
        <w:rPr/>
        <w:t xml:space="preserve">图表：2023-2025年中国体育营销出口服务金额</w:t>
      </w:r>
    </w:p>
    <w:p>
      <w:pPr>
        <w:spacing w:before="75" w:after="0"/>
      </w:pPr>
      <w:r>
        <w:rPr/>
        <w:t xml:space="preserve">图表：2023-2025年中国电竞营销占比</w:t>
      </w:r>
    </w:p>
    <w:p>
      <w:pPr>
        <w:spacing w:before="75" w:after="0"/>
      </w:pPr>
      <w:r>
        <w:rPr/>
        <w:t xml:space="preserve">图表：2023-2025年中国女性体育营销投入</w:t>
      </w:r>
    </w:p>
    <w:p>
      <w:pPr>
        <w:spacing w:before="75" w:after="0"/>
      </w:pPr>
      <w:r>
        <w:rPr/>
        <w:t xml:space="preserve">图表：2023-2025年中国体育营销全生命周期成本</w:t>
      </w:r>
    </w:p>
    <w:p>
      <w:pPr>
        <w:spacing w:before="75" w:after="0"/>
      </w:pPr>
      <w:r>
        <w:rPr/>
        <w:t xml:space="preserve">图表：2023-2025年中国体育营销碳足迹强度</w:t>
      </w:r>
    </w:p>
    <w:p>
      <w:pPr>
        <w:spacing w:before="75" w:after="0"/>
      </w:pPr>
      <w:r>
        <w:rPr/>
        <w:t xml:space="preserve">图表：2026-2031年中国体育营销市场规模预测</w:t>
      </w:r>
    </w:p>
    <w:p>
      <w:pPr>
        <w:spacing w:before="75" w:after="0"/>
      </w:pPr>
      <w:r>
        <w:rPr/>
        <w:t xml:space="preserve">图表：2026-2031年中国数字体育营销占比预测</w:t>
      </w:r>
    </w:p>
    <w:p>
      <w:pPr>
        <w:spacing w:before="75" w:after="0"/>
      </w:pPr>
      <w:r>
        <w:rPr/>
        <w:t xml:space="preserve">图表：2026-2031年中国运动员ip价值增长率预测</w:t>
      </w:r>
    </w:p>
    <w:p>
      <w:pPr>
        <w:spacing w:before="75" w:after="0"/>
      </w:pPr>
      <w:r>
        <w:rPr/>
        <w:t xml:space="preserve">图表：2026-2031年中国模块化营销方案渗透率预测</w:t>
      </w:r>
    </w:p>
    <w:p>
      <w:pPr>
        <w:spacing w:before="75" w:after="0"/>
      </w:pPr>
      <w:r>
        <w:rPr/>
        <w:t xml:space="preserve">图表：2026-2031年中国ai体育营销使用率预测</w:t>
      </w:r>
    </w:p>
    <w:p>
      <w:pPr>
        <w:spacing w:before="75" w:after="0"/>
      </w:pPr>
      <w:r>
        <w:rPr/>
        <w:t xml:space="preserve">图表：2026-2031年中国虚拟与现实融合营销占比预测</w:t>
      </w:r>
    </w:p>
    <w:p>
      <w:pPr>
        <w:spacing w:before="75" w:after="0"/>
      </w:pPr>
      <w:r>
        <w:rPr/>
        <w:t xml:space="preserve">图表：2026-2031年中国体育营销效果可归因率预测</w:t>
      </w:r>
    </w:p>
    <w:p>
      <w:pPr>
        <w:spacing w:before="75" w:after="0"/>
      </w:pPr>
      <w:r>
        <w:rPr/>
        <w:t xml:space="preserve">图表：2026-2031年中国体育营销产业集中度cr5预测</w:t>
      </w:r>
    </w:p>
    <w:p>
      <w:pPr>
        <w:spacing w:before="75" w:after="0"/>
      </w:pPr>
      <w:r>
        <w:rPr/>
        <w:t xml:space="preserve">图表：2026-2031年全球传统体育营销市场饱和预测</w:t>
      </w:r>
    </w:p>
    <w:p>
      <w:pPr>
        <w:spacing w:before="75" w:after="0"/>
      </w:pPr>
      <w:r>
        <w:rPr/>
        <w:t xml:space="preserve">图表：2026-2031年全球体育营销技术扩散预测</w:t>
      </w:r>
    </w:p>
    <w:p>
      <w:pPr>
        <w:spacing w:before="75" w:after="0"/>
      </w:pPr>
      <w:r>
        <w:rPr/>
        <w:t xml:space="preserve">图表：2026-2031年“一带一路”体育营销合作预测</w:t>
      </w:r>
    </w:p>
    <w:p>
      <w:pPr>
        <w:spacing w:before="75" w:after="0"/>
      </w:pPr>
      <w:r>
        <w:rPr/>
        <w:t xml:space="preserve">图表：2026-2031年中国体育营销出海数量预测</w:t>
      </w:r>
    </w:p>
    <w:p>
      <w:pPr>
        <w:spacing w:before="75" w:after="0"/>
      </w:pPr>
      <w:r>
        <w:rPr/>
        <w:t xml:space="preserve">图表：2026-2031年中国运动员数字人应用率预测</w:t>
      </w:r>
    </w:p>
    <w:p>
      <w:pPr>
        <w:spacing w:before="75" w:after="0"/>
      </w:pPr>
      <w:r>
        <w:rPr/>
        <w:t xml:space="preserve">图表：2026-2031年中国体育营销saas收入占比预测</w:t>
      </w:r>
    </w:p>
    <w:p>
      <w:pPr>
        <w:spacing w:before="75" w:after="0"/>
      </w:pPr>
      <w:r>
        <w:rPr/>
        <w:t xml:space="preserve">图表：2026-2031年中国体育营销人才供给预测</w:t>
      </w:r>
    </w:p>
    <w:p>
      <w:pPr>
        <w:spacing w:before="75" w:after="0"/>
      </w:pPr>
      <w:r>
        <w:rPr/>
        <w:t xml:space="preserve">图表：2026-2031年中国体育营销用户满意度预测</w:t>
      </w:r>
    </w:p>
    <w:p>
      <w:pPr>
        <w:spacing w:before="75" w:after="0"/>
      </w:pPr>
      <w:r>
        <w:rPr/>
        <w:t xml:space="preserve">图表：2026-2031年中国体育营销失效合规率预测</w:t>
      </w:r>
    </w:p>
    <w:p>
      <w:pPr>
        <w:spacing w:before="75" w:after="0"/>
      </w:pPr>
      <w:r>
        <w:rPr/>
        <w:t xml:space="preserve">图表：2026-2031年中国体育营销数据隐私合规率预测</w:t>
      </w:r>
    </w:p>
    <w:p>
      <w:pPr>
        <w:spacing w:before="75" w:after="0"/>
      </w:pPr>
      <w:r>
        <w:rPr/>
        <w:t xml:space="preserve">图表：2026-2031年中国体育营销全生命周期碳足迹预测</w:t>
      </w:r>
    </w:p>
    <w:p>
      <w:pPr>
        <w:spacing w:before="75" w:after="0"/>
      </w:pPr>
      <w:r>
        <w:rPr/>
        <w:t xml:space="preserve">图表：2026-2031年中国体育营销定制化比例预测</w:t>
      </w:r>
    </w:p>
    <w:p>
      <w:pPr>
        <w:spacing w:before="75" w:after="0"/>
      </w:pPr>
      <w:r>
        <w:rPr/>
        <w:t xml:space="preserve">图表：2026-2031年中国体育营销标准国际采纳率预测</w:t>
      </w:r>
    </w:p>
    <w:p>
      <w:pPr>
        <w:spacing w:before="75" w:after="0"/>
      </w:pPr>
      <w:r>
        <w:rPr/>
        <w:t xml:space="preserve">图表：2026-2031年中国体育营销回收利用率预测</w:t>
      </w:r>
    </w:p>
    <w:p>
      <w:pPr>
        <w:spacing w:before="75" w:after="0"/>
      </w:pPr>
      <w:r>
        <w:rPr/>
        <w:t xml:space="preserve">图表：2026-2031年中国体育营销产业利润率预测</w:t>
      </w:r>
    </w:p>
    <w:p>
      <w:pPr>
        <w:spacing w:before="75" w:after="0"/>
      </w:pPr>
      <w:r>
        <w:rPr/>
        <w:t xml:space="preserve">图表：2026-2031年全球体育营销供应链区域化指数预测</w:t>
      </w:r>
    </w:p>
    <w:p>
      <w:pPr>
        <w:spacing w:before="75" w:after="0"/>
      </w:pPr>
      <w:r>
        <w:rPr/>
        <w:t xml:space="preserve">图表：2026-2031年全球体育营销用户隐私投诉率预测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本文地址：https://www.51baogao.cn/baogao/20260401/4067256.shtml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1/406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2026-2031年中国体育营销行业全景调研及发展趋势分析报告</dc:title>
  <dc:description>2026-2031年中国体育营销行业全景调研及发展趋势分析报告</dc:description>
  <dc:subject>2026-2031年中国体育营销行业全景调研及发展趋势分析报告</dc:subject>
  <cp:keywords>研究报告</cp:keywords>
  <cp:category>研究报告</cp:category>
  <cp:lastModifiedBy>北京中道泰和信息咨询有限公司</cp:lastModifiedBy>
  <dcterms:created xsi:type="dcterms:W3CDTF">2026-04-01T08:54:44+08:00</dcterms:created>
  <dcterms:modified xsi:type="dcterms:W3CDTF">2026-04-01T08:54:44+08:00</dcterms:modified>
</cp:coreProperties>
</file>

<file path=docProps/custom.xml><?xml version="1.0" encoding="utf-8"?>
<Properties xmlns="http://schemas.openxmlformats.org/officeDocument/2006/custom-properties" xmlns:vt="http://schemas.openxmlformats.org/officeDocument/2006/docPropsVTypes"/>
</file>