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2026-2031年中国健康管理行业市场前瞻与未来投资战略分析报告</w:t>
      </w:r>
    </w:p>
    <w:p>
      <w:pPr>
        <w:spacing w:after="150"/>
      </w:pPr>
      <w:r>
        <w:rPr>
          <w:b w:val="1"/>
          <w:bCs w:val="1"/>
        </w:rPr>
        <w:t xml:space="preserve">报告简介</w:t>
      </w:r>
    </w:p>
    <w:p>
      <w:pPr>
        <w:spacing w:after="150"/>
      </w:pPr>
      <w:r>
        <w:rPr/>
        <w:t xml:space="preserve">健康管理行业是以维护和促进个体及群体健康为核心目标，通过系统化的健康信息收集、健康风险评估、健康干预指导及连续性的健康跟踪服务，实现疾病预防、健康改善和医疗资源优化配置的现代服务业态。本报告所界定的健康管理行业，涵盖健康体检、慢病管理、健康咨询、企业健康管理、互联网健康服务及健康保险协同管理等多元业态，贯穿\"预防-干预-保障\"的全健康服务链条。随着医学模式从\"以疾病治疗为中心\"向\"以健康维护为中心\"的深刻转变，健康管理已从边缘化的增值服务演进为医疗健康体系的战略性入口，承载着重构医疗服务流程、降低社会疾病负担的重要使命。</w:t>
      </w:r>
    </w:p>
    <w:p>
      <w:pPr>
        <w:spacing w:after="150"/>
      </w:pPr>
      <w:r>
        <w:rPr/>
        <w:t xml:space="preserve">当前，中国健康管理行业正处于从粗放扩张向质量效益转型的关键阶段。市场需求端，居民健康意识觉醒与消费升级双重驱动，健康体检渗透率持续提升，企业健康管理需求从福利型向战略型转变，慢病管理、心理健康、睡眠管理等细分场景快速分化;供给端，公立医疗机构体检中心、专业体检机构、互联网医疗平台、保险企业等多方主体竞相布局，行业呈现\"百花齐放\"的竞争格局，但服务标准化程度不高、数据互联互通不足、专业人才结构性短缺等瓶颈依然突出。值得关注的是，人工智能、可穿戴设备、大数据技术的深度融合正在重塑服务交付模式，远程健康监测、AI健康风险评估、个性化干预方案等创新应用加速落地，行业数字化基础设施日趋完善。展望未来，健康管理行业将呈现三大战略性演进方向。第一，服务内涵从\"单点体检\"向\"全周期主动健康管理\"跃迁，基于连续健康数据的动态风险预警与精准干预成为核心竞争力，\"医院-社区-家庭\"三级协同的服务网络加速成型;第二，商业模式从\"To B团购\"向\"To C订阅\"与\"支付方驱动\"并重转型，健康保险与健康管理服务的深度融合将打开新的价值空间，按效果付费、管理式医疗等创新支付机制逐步试点推广;第三，产业边界从单一服务向健康生态平台拓展，基因检测、功能医学、抗衰老干预等前沿技术与传统健康管理服务交叉融合，形成预防医学的新范式。这些趋势标志着健康管理正从附属服务升级为健康产业的枢纽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行业研究单位等公布和提供的大量资料。报告对我国健康管理行业的供需状况、发展现状、子行业发展变化等进行了分析，重点分析了国内外健康管理行业的发展现状、如何面对行业的发展挑战、行业的发展建议、行业竞争力，以及行业的投资分析和趋势预测等等。报告还综合了健康管理行业的整体发展动态，对行业在产品方面提供了参考建议和具体解决办法。报告对于健康管理产品生产企业、经销商、行业管理部门以及拟进入该行业的投资者具有重要的参考价值，对于研究我国健康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三、健康管理行业的特点分析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一、美洲健康管理行业发展分析</w:t>
      </w:r>
    </w:p>
    <w:p>
      <w:pPr>
        <w:spacing w:before="75" w:after="0"/>
      </w:pPr>
      <w:r>
        <w:rPr/>
        <w:t xml:space="preserve">二、欧洲健康管理行业发展分析</w:t>
      </w:r>
    </w:p>
    <w:p>
      <w:pPr>
        <w:spacing w:before="75" w:after="0"/>
      </w:pPr>
      <w:r>
        <w:rPr/>
        <w:t xml:space="preserve">三、亚洲健康管理行业发展分析</w:t>
      </w:r>
    </w:p>
    <w:p>
      <w:pPr>
        <w:spacing w:before="75" w:after="0"/>
      </w:pPr>
      <w:r>
        <w:rPr>
          <w:b w:val="1"/>
          <w:bCs w:val="1"/>
        </w:rPr>
        <w:t xml:space="preserve">第四章 2025年中国健康管理行业发展现状分析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1、健康管理行业发展规模</w:t>
      </w:r>
    </w:p>
    <w:p>
      <w:pPr>
        <w:spacing w:before="75" w:after="0"/>
      </w:pPr>
      <w:r>
        <w:rPr/>
        <w:t xml:space="preserve">2、健康管理行业供需状况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1、智能健康管理设备发展概况</w:t>
      </w:r>
    </w:p>
    <w:p>
      <w:pPr>
        <w:spacing w:before="75" w:after="0"/>
      </w:pPr>
      <w:r>
        <w:rPr/>
        <w:t xml:space="preserve">2、主要健康管理app应用情况</w:t>
      </w:r>
    </w:p>
    <w:p>
      <w:pPr>
        <w:spacing w:before="75" w:after="0"/>
      </w:pPr>
      <w:r>
        <w:rPr/>
        <w:t xml:space="preserve">二、健康管理智能设备经营模式分析</w:t>
      </w:r>
    </w:p>
    <w:p>
      <w:pPr>
        <w:spacing w:before="75" w:after="0"/>
      </w:pPr>
      <w:r>
        <w:rPr/>
        <w:t xml:space="preserve">1、智能硬件模式</w:t>
      </w:r>
    </w:p>
    <w:p>
      <w:pPr>
        <w:spacing w:before="75" w:after="0"/>
      </w:pPr>
      <w:r>
        <w:rPr/>
        <w:t xml:space="preserve">2、健康管理app模式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一、消费者对健康管理品牌认知度宏观调查</w:t>
      </w:r>
    </w:p>
    <w:p>
      <w:pPr>
        <w:spacing w:before="75" w:after="0"/>
      </w:pPr>
      <w:r>
        <w:rPr/>
        <w:t xml:space="preserve">二、消费者对健康管理产品的品牌偏好调查</w:t>
      </w:r>
    </w:p>
    <w:p>
      <w:pPr>
        <w:spacing w:before="75" w:after="0"/>
      </w:pPr>
      <w:r>
        <w:rPr/>
        <w:t xml:space="preserve">三、消费者对健康管理品牌的首要认知渠道</w:t>
      </w:r>
    </w:p>
    <w:p>
      <w:pPr>
        <w:spacing w:before="75" w:after="0"/>
      </w:pPr>
      <w:r>
        <w:rPr/>
        <w:t xml:space="preserve">四、消费者经常购买的品牌调查</w:t>
      </w:r>
    </w:p>
    <w:p>
      <w:pPr>
        <w:spacing w:before="75" w:after="0"/>
      </w:pPr>
      <w:r>
        <w:rPr/>
        <w:t xml:space="preserve">五、健康管理品牌忠诚度调查</w:t>
      </w:r>
    </w:p>
    <w:p>
      <w:pPr>
        <w:spacing w:before="75" w:after="0"/>
      </w:pPr>
      <w:r>
        <w:rPr/>
        <w:t xml:space="preserve">六、健康管理品牌市场占有率调查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一、美年大健康产业控股股份有限公司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二、爱康国宾健康体检管理集团有限公司</w:t>
      </w:r>
    </w:p>
    <w:p>
      <w:pPr>
        <w:spacing w:before="75" w:after="0"/>
      </w:pPr>
      <w:r>
        <w:rPr/>
        <w:t xml:space="preserve">1、企业发展情况分析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三、瑞慈医疗服务控股有限公司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四、慈铭健康体检管理集团有限公司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五、平安健康医疗科技有限公司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六、阿里健康信息技术有限公司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七、京东健康股份有限公司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八、通策医疗股份有限公司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九、深圳市国康健康管理服务有限公司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十、北京伊美尔医疗科技集团股份公司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2025年健康管理行业发展趋势分析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2023-2025年中国健康管理市场趋势分析</w:t>
      </w:r>
    </w:p>
    <w:p>
      <w:pPr>
        <w:spacing w:before="75" w:after="0"/>
      </w:pPr>
      <w:r>
        <w:rPr/>
        <w:t xml:space="preserve">一、2023-2025年健康管理市场趋势总结</w:t>
      </w:r>
    </w:p>
    <w:p>
      <w:pPr>
        <w:spacing w:before="75" w:after="0"/>
      </w:pPr>
      <w:r>
        <w:rPr/>
        <w:t xml:space="preserve">二、2023-2025年健康管理发展趋势分析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第十章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健康管理行业投资效益分析</w:t>
      </w:r>
    </w:p>
    <w:p>
      <w:pPr>
        <w:spacing w:before="75" w:after="0"/>
      </w:pPr>
      <w:r>
        <w:rPr/>
        <w:t xml:space="preserve">一、2023-2025年健康管理行业投资状况分析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一、2023-2025年影响健康管理行业运行的有利因素分析</w:t>
      </w:r>
    </w:p>
    <w:p>
      <w:pPr>
        <w:spacing w:before="75" w:after="0"/>
      </w:pPr>
      <w:r>
        <w:rPr/>
        <w:t xml:space="preserve">二、2023-2025年影响健康管理行业运行的稳定因素分析</w:t>
      </w:r>
    </w:p>
    <w:p>
      <w:pPr>
        <w:spacing w:before="75" w:after="0"/>
      </w:pPr>
      <w:r>
        <w:rPr/>
        <w:t xml:space="preserve">三、2023-2025年影响健康管理行业运行的不利因素分析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一、2023-2025年健康管理行业市场风险及控制策略</w:t>
      </w:r>
    </w:p>
    <w:p>
      <w:pPr>
        <w:spacing w:before="75" w:after="0"/>
      </w:pPr>
      <w:r>
        <w:rPr/>
        <w:t xml:space="preserve">二、2023-2025年健康管理行业政策风险及控制策略</w:t>
      </w:r>
    </w:p>
    <w:p>
      <w:pPr>
        <w:spacing w:before="75" w:after="0"/>
      </w:pPr>
      <w:r>
        <w:rPr/>
        <w:t xml:space="preserve">三、2023-2025年健康管理行业经营风险及控制策略</w:t>
      </w:r>
    </w:p>
    <w:p>
      <w:pPr>
        <w:spacing w:before="75" w:after="0"/>
      </w:pPr>
      <w:r>
        <w:rPr/>
        <w:t xml:space="preserve">四、2023-2025年健康管理行业技术风险及控制策略</w:t>
      </w:r>
    </w:p>
    <w:p>
      <w:pPr>
        <w:spacing w:before="75" w:after="0"/>
      </w:pPr>
      <w:r>
        <w:rPr/>
        <w:t xml:space="preserve">五、2023-2025年健康管理同业竞争风险及控制策略</w:t>
      </w:r>
    </w:p>
    <w:p>
      <w:pPr>
        <w:spacing w:before="75" w:after="0"/>
      </w:pPr>
      <w:r>
        <w:rPr/>
        <w:t xml:space="preserve">六、2023-2025年健康管理行业其他风险及控制策略</w:t>
      </w:r>
    </w:p>
    <w:p>
      <w:pPr>
        <w:spacing w:before="75" w:after="0"/>
      </w:pPr>
      <w:r>
        <w:rPr>
          <w:b w:val="1"/>
          <w:bCs w:val="1"/>
        </w:rPr>
        <w:t xml:space="preserve">第十二章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图表：健康管理市场产品构成图</w:t>
      </w:r>
    </w:p>
    <w:p>
      <w:pPr>
        <w:spacing w:before="75" w:after="0"/>
      </w:pPr>
      <w:r>
        <w:rPr/>
        <w:t xml:space="preserve">图表：健康管理市场生命周期示意图</w:t>
      </w:r>
    </w:p>
    <w:p>
      <w:pPr>
        <w:spacing w:before="75" w:after="0"/>
      </w:pPr>
      <w:r>
        <w:rPr/>
        <w:t xml:space="preserve">图表：健康管理市场产销规模对比</w:t>
      </w:r>
    </w:p>
    <w:p>
      <w:pPr>
        <w:spacing w:before="75" w:after="0"/>
      </w:pPr>
      <w:r>
        <w:rPr/>
        <w:t xml:space="preserve">图表：健康管理市场企业竞争格局</w:t>
      </w:r>
    </w:p>
    <w:p>
      <w:pPr>
        <w:spacing w:before="75" w:after="0"/>
      </w:pPr>
      <w:r>
        <w:rPr/>
        <w:t xml:space="preserve">图表：2023-2025年中国健康管理市场规模</w:t>
      </w:r>
    </w:p>
    <w:p>
      <w:pPr>
        <w:spacing w:before="75" w:after="0"/>
      </w:pPr>
      <w:r>
        <w:rPr/>
        <w:t xml:space="preserve">图表：2023-2025年我国健康管理供应情况</w:t>
      </w:r>
    </w:p>
    <w:p>
      <w:pPr>
        <w:spacing w:before="75" w:after="0"/>
      </w:pPr>
      <w:r>
        <w:rPr/>
        <w:t xml:space="preserve">图表：2023-2025年我国健康管理需求情况</w:t>
      </w:r>
    </w:p>
    <w:p>
      <w:pPr>
        <w:spacing w:before="75" w:after="0"/>
      </w:pPr>
      <w:r>
        <w:rPr/>
        <w:t xml:space="preserve">图表：2026-2031年中国健康管理市场规模预测</w:t>
      </w:r>
    </w:p>
    <w:p>
      <w:pPr>
        <w:spacing w:before="75" w:after="0"/>
      </w:pPr>
      <w:r>
        <w:rPr/>
        <w:t xml:space="preserve">图表：2026-2031年我国健康管理供应情况预测</w:t>
      </w:r>
    </w:p>
    <w:p>
      <w:pPr>
        <w:spacing w:before="75" w:after="0"/>
      </w:pPr>
      <w:r>
        <w:rPr/>
        <w:t xml:space="preserve">图表：2026-2031年我国健康管理需求情况预测</w:t>
      </w:r>
    </w:p>
    <w:p>
      <w:pPr>
        <w:spacing w:before="75" w:after="0"/>
      </w:pPr>
      <w:r>
        <w:rPr/>
        <w:t xml:space="preserve">图表：健康管理市场上游供给情况</w:t>
      </w:r>
    </w:p>
    <w:p>
      <w:pPr>
        <w:spacing w:before="75" w:after="0"/>
      </w:pPr>
      <w:r>
        <w:rPr/>
        <w:t xml:space="preserve">图表：健康管理市场下游消费市场构成图</w:t>
      </w:r>
    </w:p>
    <w:p>
      <w:pPr>
        <w:spacing w:before="75" w:after="0"/>
      </w:pPr>
      <w:r>
        <w:rPr/>
        <w:t xml:space="preserve">图表：健康管理市场企业市场占有率对比</w:t>
      </w:r>
    </w:p>
    <w:p>
      <w:pPr>
        <w:spacing w:before="75" w:after="0"/>
      </w:pPr>
      <w:r>
        <w:rPr/>
        <w:t xml:space="preserve">图表：2023-2025年健康管理市场投资规模</w:t>
      </w:r>
    </w:p>
    <w:p>
      <w:pPr>
        <w:spacing w:before="75" w:after="0"/>
      </w:pPr>
      <w:r>
        <w:rPr/>
        <w:t xml:space="preserve">图表：2026-2031年健康管理市场投资规模预测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2026-2031年中国健康管理行业市场前瞻与未来投资战略分析报告</dc:title>
  <dc:description>2026-2031年中国健康管理行业市场前瞻与未来投资战略分析报告</dc:description>
  <dc:subject>2026-2031年中国健康管理行业市场前瞻与未来投资战略分析报告</dc:subject>
  <cp:keywords>研究报告</cp:keywords>
  <cp:category>研究报告</cp:category>
  <cp:lastModifiedBy>北京中道泰和信息咨询有限公司</cp:lastModifiedBy>
  <dcterms:created xsi:type="dcterms:W3CDTF">2026-04-07T12:18:01+08:00</dcterms:created>
  <dcterms:modified xsi:type="dcterms:W3CDTF">2026-04-07T12:18:01+08:00</dcterms:modified>
</cp:coreProperties>
</file>

<file path=docProps/custom.xml><?xml version="1.0" encoding="utf-8"?>
<Properties xmlns="http://schemas.openxmlformats.org/officeDocument/2006/custom-properties" xmlns:vt="http://schemas.openxmlformats.org/officeDocument/2006/docPropsVTypes"/>
</file>