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2026年全球学习文具行业总体规模、主要企业国内外市场占有率及排名</w:t>
      </w:r>
    </w:p>
    <w:p>
      <w:pPr>
        <w:spacing w:after="150"/>
      </w:pPr>
      <w:r>
        <w:rPr>
          <w:b w:val="1"/>
          <w:bCs w:val="1"/>
        </w:rPr>
        <w:t xml:space="preserve">报告简介</w:t>
      </w:r>
    </w:p>
    <w:p>
      <w:pPr>
        <w:spacing w:after="150"/>
      </w:pPr>
      <w:r>
        <w:rPr/>
        <w:t xml:space="preserve">学习文具是服务于各年龄段学生的教育用品，作为文具的重要分支，它早已超越了单纯辅助学习的工具属性，成为承载情感、彰显个性、赋能成长的多元载体。在当代教育理念不断更新、消费需求持续升级的背景下，学习文具的内涵被不断拓展，不仅涵盖满足基础学习需求的传统品类，更融入了智能科技、文化IP、环保理念等诸多当代热点元素，构建起兼具实用性、趣味性与精神价值的全新生态。</w:t>
      </w:r>
    </w:p>
    <w:p>
      <w:pPr>
        <w:spacing w:after="150"/>
      </w:pPr>
      <w:r>
        <w:rPr/>
        <w:t xml:space="preserve">学习文具始终以助力高效学习为核心，针对不同年龄段学生的学习特点进行精准设计。小学生阶段的文具更注重启蒙与兴趣培养，通过贴合孩童审美的设计激发学习热情;中学及大学阶段则偏向实用与专业，适配复杂的学科学习与知识梳理需求。而随着智能时代的到来，学习文具的科技属性日益凸显，智能笔、电子笔记本等产品将书写与数字化存储、实时反馈相结合，实现了学习数据的追踪与分析，为个性化学习提供支撑，契合当下教育智能化、个性化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学习文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一、学习文具定义</w:t>
      </w:r>
    </w:p>
    <w:p>
      <w:pPr>
        <w:spacing w:before="75" w:after="0"/>
      </w:pPr>
      <w:r>
        <w:rPr/>
        <w:t xml:space="preserve">二、学习文具产品特征</w:t>
      </w:r>
    </w:p>
    <w:p>
      <w:pPr>
        <w:spacing w:before="75" w:after="0"/>
      </w:pPr>
      <w:r>
        <w:rPr/>
        <w:t xml:space="preserve">第二节 学习文具行业归属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全球及国内学习文具市场规模</w:t>
      </w:r>
    </w:p>
    <w:p>
      <w:pPr>
        <w:spacing w:before="75" w:after="0"/>
      </w:pPr>
      <w:r>
        <w:rPr/>
        <w:t xml:space="preserve">一、2022-2025年全球学习文具市场规模</w:t>
      </w:r>
    </w:p>
    <w:p>
      <w:pPr>
        <w:spacing w:before="75" w:after="0"/>
      </w:pPr>
      <w:r>
        <w:rPr/>
        <w:t xml:space="preserve">二、2022-2025年国内学习文具市场规模</w:t>
      </w:r>
    </w:p>
    <w:p>
      <w:pPr>
        <w:spacing w:before="75" w:after="0"/>
      </w:pPr>
      <w:r>
        <w:rPr/>
        <w:t xml:space="preserve">第四节 学习文具行业发展现状分析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学习文具行业发展影响因素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全球学习文具行业发展状况概览</w:t>
      </w:r>
    </w:p>
    <w:p>
      <w:pPr>
        <w:spacing w:before="75" w:after="0"/>
      </w:pPr>
      <w:r>
        <w:rPr/>
        <w:t xml:space="preserve">一、全球学习文具产能及区域分布</w:t>
      </w:r>
    </w:p>
    <w:p>
      <w:pPr>
        <w:spacing w:before="75" w:after="0"/>
      </w:pPr>
      <w:r>
        <w:rPr/>
        <w:t xml:space="preserve">二、全球学习文具产品结构</w:t>
      </w:r>
    </w:p>
    <w:p>
      <w:pPr>
        <w:spacing w:before="75" w:after="0"/>
      </w:pPr>
      <w:r>
        <w:rPr/>
        <w:t xml:space="preserve">第二节 全球学习文具市场竞争分析</w:t>
      </w:r>
    </w:p>
    <w:p>
      <w:pPr>
        <w:spacing w:before="75" w:after="0"/>
      </w:pPr>
      <w:r>
        <w:rPr/>
        <w:t xml:space="preserve">一、全球学习文具市场集中度</w:t>
      </w:r>
    </w:p>
    <w:p>
      <w:pPr>
        <w:spacing w:before="75" w:after="0"/>
      </w:pPr>
      <w:r>
        <w:rPr/>
        <w:t xml:space="preserve">二、全球学习文具行业竞争梯队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全球学习文具主要企业市场占有率及排名(按营收)</w:t>
      </w:r>
    </w:p>
    <w:p>
      <w:pPr>
        <w:spacing w:before="75" w:after="0"/>
      </w:pPr>
      <w:r>
        <w:rPr/>
        <w:t xml:space="preserve">一、2023-2025年全球学习文具主要企业营业收入</w:t>
      </w:r>
    </w:p>
    <w:p>
      <w:pPr>
        <w:spacing w:before="75" w:after="0"/>
      </w:pPr>
      <w:r>
        <w:rPr/>
        <w:t xml:space="preserve">二、2023-2025年全球学习文具主要企业市场份额</w:t>
      </w:r>
    </w:p>
    <w:p>
      <w:pPr>
        <w:spacing w:before="75" w:after="0"/>
      </w:pPr>
      <w:r>
        <w:rPr/>
        <w:t xml:space="preserve">三、2023-2025年全球学习文具主要企业排名</w:t>
      </w:r>
    </w:p>
    <w:p>
      <w:pPr>
        <w:spacing w:before="75" w:after="0"/>
      </w:pPr>
      <w:r>
        <w:rPr/>
        <w:t xml:space="preserve">第四节 国内学习文具主要企业市场占有率及排名(按营收)</w:t>
      </w:r>
    </w:p>
    <w:p>
      <w:pPr>
        <w:spacing w:before="75" w:after="0"/>
      </w:pPr>
      <w:r>
        <w:rPr/>
        <w:t xml:space="preserve">一、2023-2025年国内学习文具主要企业营业收入</w:t>
      </w:r>
    </w:p>
    <w:p>
      <w:pPr>
        <w:spacing w:before="75" w:after="0"/>
      </w:pPr>
      <w:r>
        <w:rPr/>
        <w:t xml:space="preserve">二、2023-2025年国内学习文具主要企业市场份额</w:t>
      </w:r>
    </w:p>
    <w:p>
      <w:pPr>
        <w:spacing w:before="75" w:after="0"/>
      </w:pPr>
      <w:r>
        <w:rPr/>
        <w:t xml:space="preserve">三、2023-2025年国内学习文具主要企业排名</w:t>
      </w:r>
    </w:p>
    <w:p>
      <w:pPr>
        <w:spacing w:before="75" w:after="0"/>
      </w:pPr>
      <w:r>
        <w:rPr/>
        <w:t xml:space="preserve">第五节 2025年全球学习文具行业资本运作分析</w:t>
      </w:r>
    </w:p>
    <w:p>
      <w:pPr>
        <w:spacing w:before="75" w:after="0"/>
      </w:pPr>
      <w:r>
        <w:rPr/>
        <w:t xml:space="preserve">一、2025年全球学习文具行业重大投资并购事件</w:t>
      </w:r>
    </w:p>
    <w:p>
      <w:pPr>
        <w:spacing w:before="75" w:after="0"/>
      </w:pPr>
      <w:r>
        <w:rPr/>
        <w:t xml:space="preserve">二、2025年全球学习文具行业重大投资并购事件对行业的影响分析</w:t>
      </w:r>
    </w:p>
    <w:p>
      <w:pPr>
        <w:spacing w:before="75" w:after="0"/>
      </w:pPr>
      <w:r>
        <w:rPr>
          <w:b w:val="1"/>
          <w:bCs w:val="1"/>
        </w:rPr>
        <w:t xml:space="preserve">第三章 全球学习文具行业主要国家（地区）分析</w:t>
      </w:r>
    </w:p>
    <w:p>
      <w:pPr>
        <w:spacing w:before="75" w:after="0"/>
      </w:pPr>
      <w:r>
        <w:rPr/>
        <w:t xml:space="preserve">第一节 美国学习文具行业分析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三、2023-2025年美国学习文具市场规模</w:t>
      </w:r>
    </w:p>
    <w:p>
      <w:pPr>
        <w:spacing w:before="75" w:after="0"/>
      </w:pPr>
      <w:r>
        <w:rPr/>
        <w:t xml:space="preserve">四、2026-2031年美国学习文具市场规模预测</w:t>
      </w:r>
    </w:p>
    <w:p>
      <w:pPr>
        <w:spacing w:before="75" w:after="0"/>
      </w:pPr>
      <w:r>
        <w:rPr/>
        <w:t xml:space="preserve">五、美国学习文具行业典型企业分析</w:t>
      </w:r>
    </w:p>
    <w:p>
      <w:pPr>
        <w:spacing w:before="75" w:after="0"/>
      </w:pPr>
      <w:r>
        <w:rPr/>
        <w:t xml:space="preserve">第二节 德国学习文具行业分析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三、2023-2025年德国学习文具市场规模</w:t>
      </w:r>
    </w:p>
    <w:p>
      <w:pPr>
        <w:spacing w:before="75" w:after="0"/>
      </w:pPr>
      <w:r>
        <w:rPr/>
        <w:t xml:space="preserve">四、2026-2031年德国学习文具市场规模预测</w:t>
      </w:r>
    </w:p>
    <w:p>
      <w:pPr>
        <w:spacing w:before="75" w:after="0"/>
      </w:pPr>
      <w:r>
        <w:rPr/>
        <w:t xml:space="preserve">五、德国学习文具行业典型企业分析</w:t>
      </w:r>
    </w:p>
    <w:p>
      <w:pPr>
        <w:spacing w:before="75" w:after="0"/>
      </w:pPr>
      <w:r>
        <w:rPr/>
        <w:t xml:space="preserve">第三节 日本学习文具行业分析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三、2023-2025年日本学习文具市场规模</w:t>
      </w:r>
    </w:p>
    <w:p>
      <w:pPr>
        <w:spacing w:before="75" w:after="0"/>
      </w:pPr>
      <w:r>
        <w:rPr/>
        <w:t xml:space="preserve">四、2026-2031年日本学习文具市场规模预测</w:t>
      </w:r>
    </w:p>
    <w:p>
      <w:pPr>
        <w:spacing w:before="75" w:after="0"/>
      </w:pPr>
      <w:r>
        <w:rPr/>
        <w:t xml:space="preserve">五、日本学习文具行业典型企业分析</w:t>
      </w:r>
    </w:p>
    <w:p>
      <w:pPr>
        <w:spacing w:before="75" w:after="0"/>
      </w:pPr>
      <w:r>
        <w:rPr/>
        <w:t xml:space="preserve">第四节 韩国学习文具行业分析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三、2023-2025年韩国学习文具市场规模</w:t>
      </w:r>
    </w:p>
    <w:p>
      <w:pPr>
        <w:spacing w:before="75" w:after="0"/>
      </w:pPr>
      <w:r>
        <w:rPr/>
        <w:t xml:space="preserve">四、2026-2031年韩国学习文具市场规模预测</w:t>
      </w:r>
    </w:p>
    <w:p>
      <w:pPr>
        <w:spacing w:before="75" w:after="0"/>
      </w:pPr>
      <w:r>
        <w:rPr/>
        <w:t xml:space="preserve">五、韩国学习文具行业典型企业分析</w:t>
      </w:r>
    </w:p>
    <w:p>
      <w:pPr>
        <w:spacing w:before="75" w:after="0"/>
      </w:pPr>
      <w:r>
        <w:rPr/>
        <w:t xml:space="preserve">第五节 中国学习文具行业分析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三、2023-2025年中国学习文具市场规模</w:t>
      </w:r>
    </w:p>
    <w:p>
      <w:pPr>
        <w:spacing w:before="75" w:after="0"/>
      </w:pPr>
      <w:r>
        <w:rPr/>
        <w:t xml:space="preserve">四、2026-2031年中国学习文具市场规模预测</w:t>
      </w:r>
    </w:p>
    <w:p>
      <w:pPr>
        <w:spacing w:before="75" w:after="0"/>
      </w:pPr>
      <w:r>
        <w:rPr/>
        <w:t xml:space="preserve">五、中国学习文具行业典型企业分析</w:t>
      </w:r>
    </w:p>
    <w:p>
      <w:pPr>
        <w:spacing w:before="75" w:after="0"/>
      </w:pPr>
      <w:r>
        <w:rPr>
          <w:b w:val="1"/>
          <w:bCs w:val="1"/>
        </w:rPr>
        <w:t xml:space="preserve">第四章 学习文具细分行业分析</w:t>
      </w:r>
    </w:p>
    <w:p>
      <w:pPr>
        <w:spacing w:before="75" w:after="0"/>
      </w:pPr>
      <w:r>
        <w:rPr/>
        <w:t xml:space="preserve">第一节 书写工具</w:t>
      </w:r>
    </w:p>
    <w:p>
      <w:pPr>
        <w:spacing w:before="75" w:after="0"/>
      </w:pPr>
      <w:r>
        <w:rPr/>
        <w:t xml:space="preserve">一、全球书写工具市场规模(2021vs2025vs2030)</w:t>
      </w:r>
    </w:p>
    <w:p>
      <w:pPr>
        <w:spacing w:before="75" w:after="0"/>
      </w:pPr>
      <w:r>
        <w:rPr/>
        <w:t xml:space="preserve">二、全球书写工具主要供应商及其市场份额(按2025年营收)</w:t>
      </w:r>
    </w:p>
    <w:p>
      <w:pPr>
        <w:spacing w:before="75" w:after="0"/>
      </w:pPr>
      <w:r>
        <w:rPr/>
        <w:t xml:space="preserve">三、中国书写工具市场规模(2021vs2025vs2030)</w:t>
      </w:r>
    </w:p>
    <w:p>
      <w:pPr>
        <w:spacing w:before="75" w:after="0"/>
      </w:pPr>
      <w:r>
        <w:rPr/>
        <w:t xml:space="preserve">四、中国书写工具主要供应商及其市场份额(按2025年营收)</w:t>
      </w:r>
    </w:p>
    <w:p>
      <w:pPr>
        <w:spacing w:before="75" w:after="0"/>
      </w:pPr>
      <w:r>
        <w:rPr/>
        <w:t xml:space="preserve">五、书写工具未来发展趋势预测</w:t>
      </w:r>
    </w:p>
    <w:p>
      <w:pPr>
        <w:spacing w:before="75" w:after="0"/>
      </w:pPr>
      <w:r>
        <w:rPr/>
        <w:t xml:space="preserve">第二节 绘图工具</w:t>
      </w:r>
    </w:p>
    <w:p>
      <w:pPr>
        <w:spacing w:before="75" w:after="0"/>
      </w:pPr>
      <w:r>
        <w:rPr/>
        <w:t xml:space="preserve">一、全球绘图工具市场规模(2021vs2025vs2030)</w:t>
      </w:r>
    </w:p>
    <w:p>
      <w:pPr>
        <w:spacing w:before="75" w:after="0"/>
      </w:pPr>
      <w:r>
        <w:rPr/>
        <w:t xml:space="preserve">二、全球绘图工具主要供应商及其市场份额(按2025年营收)</w:t>
      </w:r>
    </w:p>
    <w:p>
      <w:pPr>
        <w:spacing w:before="75" w:after="0"/>
      </w:pPr>
      <w:r>
        <w:rPr/>
        <w:t xml:space="preserve">三、中国绘图工具市场规模(2021vs2025vs2030)</w:t>
      </w:r>
    </w:p>
    <w:p>
      <w:pPr>
        <w:spacing w:before="75" w:after="0"/>
      </w:pPr>
      <w:r>
        <w:rPr/>
        <w:t xml:space="preserve">四、中国绘图工具主要供应商及其市场份额(按2025年营收)</w:t>
      </w:r>
    </w:p>
    <w:p>
      <w:pPr>
        <w:spacing w:before="75" w:after="0"/>
      </w:pPr>
      <w:r>
        <w:rPr/>
        <w:t xml:space="preserve">五、绘图工具未来发展趋势预测</w:t>
      </w:r>
    </w:p>
    <w:p>
      <w:pPr>
        <w:spacing w:before="75" w:after="0"/>
      </w:pPr>
      <w:r>
        <w:rPr/>
        <w:t xml:space="preserve">第三节 文档整理工具</w:t>
      </w:r>
    </w:p>
    <w:p>
      <w:pPr>
        <w:spacing w:before="75" w:after="0"/>
      </w:pPr>
      <w:r>
        <w:rPr/>
        <w:t xml:space="preserve">一、全球文档整理工具市场规模(2021vs2025vs2030)</w:t>
      </w:r>
    </w:p>
    <w:p>
      <w:pPr>
        <w:spacing w:before="75" w:after="0"/>
      </w:pPr>
      <w:r>
        <w:rPr/>
        <w:t xml:space="preserve">二、全球文档整理工具主要供应商及其市场份额(按2025年营收)</w:t>
      </w:r>
    </w:p>
    <w:p>
      <w:pPr>
        <w:spacing w:before="75" w:after="0"/>
      </w:pPr>
      <w:r>
        <w:rPr/>
        <w:t xml:space="preserve">三、中国文档整理工具市场规模(2021vs2025vs2030)</w:t>
      </w:r>
    </w:p>
    <w:p>
      <w:pPr>
        <w:spacing w:before="75" w:after="0"/>
      </w:pPr>
      <w:r>
        <w:rPr/>
        <w:t xml:space="preserve">四、中国文档整理工具主要供应商及其市场份额(按2025年营收)</w:t>
      </w:r>
    </w:p>
    <w:p>
      <w:pPr>
        <w:spacing w:before="75" w:after="0"/>
      </w:pPr>
      <w:r>
        <w:rPr/>
        <w:t xml:space="preserve">五、文档整理工具未来发展趋势预测</w:t>
      </w:r>
    </w:p>
    <w:p>
      <w:pPr>
        <w:spacing w:before="75" w:after="0"/>
      </w:pPr>
      <w:r>
        <w:rPr/>
        <w:t xml:space="preserve">第四节 计算工具</w:t>
      </w:r>
    </w:p>
    <w:p>
      <w:pPr>
        <w:spacing w:before="75" w:after="0"/>
      </w:pPr>
      <w:r>
        <w:rPr/>
        <w:t xml:space="preserve">一、全球计算工具市场规模(2021vs2025vs2030)</w:t>
      </w:r>
    </w:p>
    <w:p>
      <w:pPr>
        <w:spacing w:before="75" w:after="0"/>
      </w:pPr>
      <w:r>
        <w:rPr/>
        <w:t xml:space="preserve">二、全球计算工具主要供应商及其市场份额(按2025年营收)</w:t>
      </w:r>
    </w:p>
    <w:p>
      <w:pPr>
        <w:spacing w:before="75" w:after="0"/>
      </w:pPr>
      <w:r>
        <w:rPr/>
        <w:t xml:space="preserve">三、中国计算工具市场规模(2021vs2025vs2030)</w:t>
      </w:r>
    </w:p>
    <w:p>
      <w:pPr>
        <w:spacing w:before="75" w:after="0"/>
      </w:pPr>
      <w:r>
        <w:rPr/>
        <w:t xml:space="preserve">四、中国计算工具主要供应商及其市场份额(按2025年营收)</w:t>
      </w:r>
    </w:p>
    <w:p>
      <w:pPr>
        <w:spacing w:before="75" w:after="0"/>
      </w:pPr>
      <w:r>
        <w:rPr/>
        <w:t xml:space="preserve">五、计算工具未来发展趋势预测</w:t>
      </w:r>
    </w:p>
    <w:p>
      <w:pPr>
        <w:spacing w:before="75" w:after="0"/>
      </w:pPr>
      <w:r>
        <w:rPr>
          <w:b w:val="1"/>
          <w:bCs w:val="1"/>
        </w:rPr>
        <w:t xml:space="preserve">第五章 学习文具产业链分析</w:t>
      </w:r>
    </w:p>
    <w:p>
      <w:pPr>
        <w:spacing w:before="75" w:after="0"/>
      </w:pPr>
      <w:r>
        <w:rPr/>
        <w:t xml:space="preserve">第一节 学习文具产业链结构解析</w:t>
      </w:r>
    </w:p>
    <w:p>
      <w:pPr>
        <w:spacing w:before="75" w:after="0"/>
      </w:pPr>
      <w:r>
        <w:rPr/>
        <w:t xml:space="preserve">一、学习文具产业链结构示意图</w:t>
      </w:r>
    </w:p>
    <w:p>
      <w:pPr>
        <w:spacing w:before="75" w:after="0"/>
      </w:pPr>
      <w:r>
        <w:rPr/>
        <w:t xml:space="preserve">二、学习文具产业链全景图</w:t>
      </w:r>
    </w:p>
    <w:p>
      <w:pPr>
        <w:spacing w:before="75" w:after="0"/>
      </w:pPr>
      <w:r>
        <w:rPr/>
        <w:t xml:space="preserve">三、学习文具产业发展热力地图</w:t>
      </w:r>
    </w:p>
    <w:p>
      <w:pPr>
        <w:spacing w:before="75" w:after="0"/>
      </w:pPr>
      <w:r>
        <w:rPr/>
        <w:t xml:space="preserve">第二节 学习文具产业链上游分析</w:t>
      </w:r>
    </w:p>
    <w:p>
      <w:pPr>
        <w:spacing w:before="75" w:after="0"/>
      </w:pPr>
      <w:r>
        <w:rPr/>
        <w:t xml:space="preserve">一、学习文具成本结构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学习文具产业链中游分析</w:t>
      </w:r>
    </w:p>
    <w:p>
      <w:pPr>
        <w:spacing w:before="75" w:after="0"/>
      </w:pPr>
      <w:r>
        <w:rPr/>
        <w:t xml:space="preserve">一、学习文具中游行业分布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学习文具产业链下游分析</w:t>
      </w:r>
    </w:p>
    <w:p>
      <w:pPr>
        <w:spacing w:before="75" w:after="0"/>
      </w:pPr>
      <w:r>
        <w:rPr/>
        <w:t xml:space="preserve">一、学习文具下游行业分布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四、下游需求对学习文具行业的影响</w:t>
      </w:r>
    </w:p>
    <w:p>
      <w:pPr>
        <w:spacing w:before="75" w:after="0"/>
      </w:pPr>
      <w:r>
        <w:rPr>
          <w:b w:val="1"/>
          <w:bCs w:val="1"/>
        </w:rPr>
        <w:t xml:space="preserve">第六章 学习文具主要企业分析</w:t>
      </w:r>
    </w:p>
    <w:p>
      <w:pPr>
        <w:spacing w:before="75" w:after="0"/>
      </w:pPr>
      <w:r>
        <w:rPr/>
        <w:t xml:space="preserve">第一节 hallmark</w:t>
      </w:r>
    </w:p>
    <w:p>
      <w:pPr>
        <w:spacing w:before="75" w:after="0"/>
      </w:pPr>
      <w:r>
        <w:rPr/>
        <w:t xml:space="preserve">一、企业基本概况</w:t>
      </w:r>
    </w:p>
    <w:p>
      <w:pPr>
        <w:spacing w:before="75" w:after="0"/>
      </w:pPr>
      <w:r>
        <w:rPr/>
        <w:t xml:space="preserve">二、企业学习文具产品分析</w:t>
      </w:r>
    </w:p>
    <w:p>
      <w:pPr>
        <w:spacing w:before="75" w:after="0"/>
      </w:pPr>
      <w:r>
        <w:rPr/>
        <w:t xml:space="preserve">三、2023-2025年企业学习文具业务经营分析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newell brands</w:t>
      </w:r>
    </w:p>
    <w:p>
      <w:pPr>
        <w:spacing w:before="75" w:after="0"/>
      </w:pPr>
      <w:r>
        <w:rPr/>
        <w:t xml:space="preserve">一、企业基本概况</w:t>
      </w:r>
    </w:p>
    <w:p>
      <w:pPr>
        <w:spacing w:before="75" w:after="0"/>
      </w:pPr>
      <w:r>
        <w:rPr/>
        <w:t xml:space="preserve">二、企业学习文具产品分析</w:t>
      </w:r>
    </w:p>
    <w:p>
      <w:pPr>
        <w:spacing w:before="75" w:after="0"/>
      </w:pPr>
      <w:r>
        <w:rPr/>
        <w:t xml:space="preserve">三、2023-2025年企业学习文具业务经营分析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esselte</w:t>
      </w:r>
    </w:p>
    <w:p>
      <w:pPr>
        <w:spacing w:before="75" w:after="0"/>
      </w:pPr>
      <w:r>
        <w:rPr/>
        <w:t xml:space="preserve">一、企业基本概况</w:t>
      </w:r>
    </w:p>
    <w:p>
      <w:pPr>
        <w:spacing w:before="75" w:after="0"/>
      </w:pPr>
      <w:r>
        <w:rPr/>
        <w:t xml:space="preserve">二、企业学习文具产品分析</w:t>
      </w:r>
    </w:p>
    <w:p>
      <w:pPr>
        <w:spacing w:before="75" w:after="0"/>
      </w:pPr>
      <w:r>
        <w:rPr/>
        <w:t xml:space="preserve">三、2023-2025年企业学习文具业务经营分析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bic</w:t>
      </w:r>
    </w:p>
    <w:p>
      <w:pPr>
        <w:spacing w:before="75" w:after="0"/>
      </w:pPr>
      <w:r>
        <w:rPr/>
        <w:t xml:space="preserve">一、企业基本概况</w:t>
      </w:r>
    </w:p>
    <w:p>
      <w:pPr>
        <w:spacing w:before="75" w:after="0"/>
      </w:pPr>
      <w:r>
        <w:rPr/>
        <w:t xml:space="preserve">二、企业学习文具产品分析</w:t>
      </w:r>
    </w:p>
    <w:p>
      <w:pPr>
        <w:spacing w:before="75" w:after="0"/>
      </w:pPr>
      <w:r>
        <w:rPr/>
        <w:t xml:space="preserve">三、2023-2025年企业学习文具业务经营分析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sunwood</w:t>
      </w:r>
    </w:p>
    <w:p>
      <w:pPr>
        <w:spacing w:before="75" w:after="0"/>
      </w:pPr>
      <w:r>
        <w:rPr/>
        <w:t xml:space="preserve">一、企业基本概况</w:t>
      </w:r>
    </w:p>
    <w:p>
      <w:pPr>
        <w:spacing w:before="75" w:after="0"/>
      </w:pPr>
      <w:r>
        <w:rPr/>
        <w:t xml:space="preserve">二、企业学习文具产品分析</w:t>
      </w:r>
    </w:p>
    <w:p>
      <w:pPr>
        <w:spacing w:before="75" w:after="0"/>
      </w:pPr>
      <w:r>
        <w:rPr/>
        <w:t xml:space="preserve">三、2023-2025年企业学习文具业务经营分析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faber-castell</w:t>
      </w:r>
    </w:p>
    <w:p>
      <w:pPr>
        <w:spacing w:before="75" w:after="0"/>
      </w:pPr>
      <w:r>
        <w:rPr/>
        <w:t xml:space="preserve">一、企业基本概况</w:t>
      </w:r>
    </w:p>
    <w:p>
      <w:pPr>
        <w:spacing w:before="75" w:after="0"/>
      </w:pPr>
      <w:r>
        <w:rPr/>
        <w:t xml:space="preserve">二、企业学习文具产品分析</w:t>
      </w:r>
    </w:p>
    <w:p>
      <w:pPr>
        <w:spacing w:before="75" w:after="0"/>
      </w:pPr>
      <w:r>
        <w:rPr/>
        <w:t xml:space="preserve">三、2023-2025年企业学习文具业务经营分析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zebra</w:t>
      </w:r>
    </w:p>
    <w:p>
      <w:pPr>
        <w:spacing w:before="75" w:after="0"/>
      </w:pPr>
      <w:r>
        <w:rPr/>
        <w:t xml:space="preserve">一、企业基本概况</w:t>
      </w:r>
    </w:p>
    <w:p>
      <w:pPr>
        <w:spacing w:before="75" w:after="0"/>
      </w:pPr>
      <w:r>
        <w:rPr/>
        <w:t xml:space="preserve">二、企业学习文具产品分析</w:t>
      </w:r>
    </w:p>
    <w:p>
      <w:pPr>
        <w:spacing w:before="75" w:after="0"/>
      </w:pPr>
      <w:r>
        <w:rPr/>
        <w:t xml:space="preserve">三、2023-2025年企业学习文具业务经营分析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mitsubishi pencil</w:t>
      </w:r>
    </w:p>
    <w:p>
      <w:pPr>
        <w:spacing w:before="75" w:after="0"/>
      </w:pPr>
      <w:r>
        <w:rPr/>
        <w:t xml:space="preserve">一、企业基本概况</w:t>
      </w:r>
    </w:p>
    <w:p>
      <w:pPr>
        <w:spacing w:before="75" w:after="0"/>
      </w:pPr>
      <w:r>
        <w:rPr/>
        <w:t xml:space="preserve">二、企业学习文具产品分析</w:t>
      </w:r>
    </w:p>
    <w:p>
      <w:pPr>
        <w:spacing w:before="75" w:after="0"/>
      </w:pPr>
      <w:r>
        <w:rPr/>
        <w:t xml:space="preserve">三、2023-2025年企业学习文具业务经营分析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pilot corporation</w:t>
      </w:r>
    </w:p>
    <w:p>
      <w:pPr>
        <w:spacing w:before="75" w:after="0"/>
      </w:pPr>
      <w:r>
        <w:rPr/>
        <w:t xml:space="preserve">一、企业基本概况</w:t>
      </w:r>
    </w:p>
    <w:p>
      <w:pPr>
        <w:spacing w:before="75" w:after="0"/>
      </w:pPr>
      <w:r>
        <w:rPr/>
        <w:t xml:space="preserve">二、企业学习文具产品分析</w:t>
      </w:r>
    </w:p>
    <w:p>
      <w:pPr>
        <w:spacing w:before="75" w:after="0"/>
      </w:pPr>
      <w:r>
        <w:rPr/>
        <w:t xml:space="preserve">三、2023-2025年企业学习文具业务经营分析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pentel</w:t>
      </w:r>
    </w:p>
    <w:p>
      <w:pPr>
        <w:spacing w:before="75" w:after="0"/>
      </w:pPr>
      <w:r>
        <w:rPr/>
        <w:t xml:space="preserve">一、企业基本概况</w:t>
      </w:r>
    </w:p>
    <w:p>
      <w:pPr>
        <w:spacing w:before="75" w:after="0"/>
      </w:pPr>
      <w:r>
        <w:rPr/>
        <w:t xml:space="preserve">二、企业学习文具产品分析</w:t>
      </w:r>
    </w:p>
    <w:p>
      <w:pPr>
        <w:spacing w:before="75" w:after="0"/>
      </w:pPr>
      <w:r>
        <w:rPr/>
        <w:t xml:space="preserve">三、2023-2025年企业学习文具业务经营分析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学习文具行业swot分析及发展策略</w:t>
      </w:r>
    </w:p>
    <w:p>
      <w:pPr>
        <w:spacing w:before="75" w:after="0"/>
      </w:pPr>
      <w:r>
        <w:rPr/>
        <w:t xml:space="preserve">第一节 学习文具行业发展驱动因素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学习文具行业发展swot分析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基于swot分析的学习文具行业发展策略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学习文具行业商业模式及运营模式</w:t>
      </w:r>
    </w:p>
    <w:p>
      <w:pPr>
        <w:spacing w:before="75" w:after="0"/>
      </w:pPr>
      <w:r>
        <w:rPr/>
        <w:t xml:space="preserve">第一节 学习文具行业商业模式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学习文具行业运营模式分析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学习文具行业发展潜力研究结论</w:t>
      </w:r>
    </w:p>
    <w:p>
      <w:pPr>
        <w:spacing w:before="75" w:after="0"/>
      </w:pPr>
      <w:r>
        <w:rPr/>
        <w:t xml:space="preserve">第二节 学习文具主要供应商排名研究结论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图表：全球学习文具产品结构</w:t>
      </w:r>
    </w:p>
    <w:p>
      <w:pPr>
        <w:spacing w:before="75" w:after="0"/>
      </w:pPr>
      <w:r>
        <w:rPr/>
        <w:t xml:space="preserve">图表：全球学习文具市场集中度</w:t>
      </w:r>
    </w:p>
    <w:p>
      <w:pPr>
        <w:spacing w:before="75" w:after="0"/>
      </w:pPr>
      <w:r>
        <w:rPr/>
        <w:t xml:space="preserve">图表：学习文具行业发展趋势</w:t>
      </w:r>
    </w:p>
    <w:p>
      <w:pPr>
        <w:spacing w:before="75" w:after="0"/>
      </w:pPr>
      <w:r>
        <w:rPr/>
        <w:t xml:space="preserve">图表：学习文具行业供应链分析</w:t>
      </w:r>
    </w:p>
    <w:p>
      <w:pPr>
        <w:spacing w:before="75" w:after="0"/>
      </w:pPr>
      <w:r>
        <w:rPr/>
        <w:t xml:space="preserve">图表：学习文具行业销售模式分析</w:t>
      </w:r>
    </w:p>
    <w:p>
      <w:pPr>
        <w:spacing w:before="75" w:after="0"/>
      </w:pPr>
      <w:r>
        <w:rPr/>
        <w:t xml:space="preserve">图表：学习文具产业链结构示意图</w:t>
      </w:r>
    </w:p>
    <w:p>
      <w:pPr>
        <w:spacing w:before="75" w:after="0"/>
      </w:pPr>
      <w:r>
        <w:rPr/>
        <w:t xml:space="preserve">图表：2023-2025年全球学习文具市场规模</w:t>
      </w:r>
    </w:p>
    <w:p>
      <w:pPr>
        <w:spacing w:before="75" w:after="0"/>
      </w:pPr>
      <w:r>
        <w:rPr/>
        <w:t xml:space="preserve">图表：2023-2025年中国学习文具市场规模</w:t>
      </w:r>
    </w:p>
    <w:p>
      <w:pPr>
        <w:spacing w:before="75" w:after="0"/>
      </w:pPr>
      <w:r>
        <w:rPr/>
        <w:t xml:space="preserve">图表：2025年全球学习文具产能区域分布图</w:t>
      </w:r>
    </w:p>
    <w:p>
      <w:pPr>
        <w:spacing w:before="75" w:after="0"/>
      </w:pPr>
      <w:r>
        <w:rPr/>
        <w:t xml:space="preserve">图表：全球主要学习文具供应商市场份额及排名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2026年全球学习文具行业总体规模、主要企业国内外市场占有率及排名</dc:title>
  <dc:description>2026年全球学习文具行业总体规模、主要企业国内外市场占有率及排名</dc:description>
  <dc:subject>2026年全球学习文具行业总体规模、主要企业国内外市场占有率及排名</dc:subject>
  <cp:keywords>研究报告</cp:keywords>
  <cp:category>研究报告</cp:category>
  <cp:lastModifiedBy>北京中道泰和信息咨询有限公司</cp:lastModifiedBy>
  <dcterms:created xsi:type="dcterms:W3CDTF">2026-04-10T08:33:02+08:00</dcterms:created>
  <dcterms:modified xsi:type="dcterms:W3CDTF">2026-04-10T08:33:02+08:00</dcterms:modified>
</cp:coreProperties>
</file>

<file path=docProps/custom.xml><?xml version="1.0" encoding="utf-8"?>
<Properties xmlns="http://schemas.openxmlformats.org/officeDocument/2006/custom-properties" xmlns:vt="http://schemas.openxmlformats.org/officeDocument/2006/docPropsVTypes"/>
</file>