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2026年全球特医食品行业总体规模、主要企业国内外市场占有率及排名</w:t>
      </w:r>
    </w:p>
    <w:p>
      <w:pPr>
        <w:spacing w:after="150"/>
      </w:pPr>
      <w:r>
        <w:rPr>
          <w:b w:val="1"/>
          <w:bCs w:val="1"/>
        </w:rPr>
        <w:t xml:space="preserve">报告简介</w:t>
      </w:r>
    </w:p>
    <w:p>
      <w:pPr>
        <w:spacing w:after="150"/>
      </w:pPr>
      <w:r>
        <w:rPr/>
        <w:t xml:space="preserve">特医食品行业作为食品科学与临床医学深度交叉的新兴领域及精准营养干预的重要载体，其产业范畴涵盖为满足进食受限、消化吸收障碍、代谢紊乱或特定疾病状态人群特殊营养需求而专门加工配制的配方食品制造体系，包括全营养配方食品、特定全营养配方食品、非全营养配方食品及特定疾病配方食品等核心品类。</w:t>
      </w:r>
    </w:p>
    <w:p>
      <w:pPr>
        <w:spacing w:after="150"/>
      </w:pPr>
      <w:r>
        <w:rPr/>
        <w:t xml:space="preserve">当前，全球特医食品产业正处于老龄化加速、慢性病负担加重与精准医疗理念普及的多重机遇期，特医食品的功能属性从传统肠内营养支持向疾病特异性干预、康复加速及生活质量提升多维延伸，行业边界在个性化营养与数字化健康管理中持续拓展。从产业发展现状审视，全球特医食品市场呈现\"监管趋严、临床深化、渠道分化\"的显著特征。欧美成熟市场，特医食品监管体系完善，产品注册与临床证据要求严格，雀巢、雅培及达能等巨头凭借研发储备、医院渠道与专业教育占据主导，市场集中度较高;肿瘤、糖尿病、肾病及罕见病特异性配方成为创新焦点，从通用型营养支持向精准化疾病管理升级。亚太新兴市场，中国特医食品注册制实施推动行业规范化，但临床认知不足、支付体系不完善及院外渠道薄弱制约渗透率提升;日本介护食品与老年营养市场成熟，东南亚随医疗基础设施改善释放增长潜力。产业竞争格局层面，跨国企业依托全球研发网络与医学证据积累保持技术领先，本土企业通过区域口味适配、渠道下沉及价格策略寻求突破，但核心配方技术与临床验证能力仍是差距所在。供应链层面，高质量蛋白质、特定脂肪酸及微量营养素稳定供应，生产环境的GMP合规及批次一致性控制构成行业准入壁垒。</w:t>
      </w:r>
    </w:p>
    <w:p>
      <w:pPr>
        <w:spacing w:after="150"/>
      </w:pPr>
      <w:r>
        <w:rPr/>
        <w:t xml:space="preserve">展望未来发展趋势，精准化与数字化将成为重塑特医食品行业技术范式与商业模式的双重主线。精准营养深化，基于基因型、代谢表型及肠道微生态的个体化配方设计从研究走向临床探索，3D打印技术实现形态与营养的个性化定制;疾病特异性配方拓展，针对肌少症、认知障碍、伤口愈合及免疫调节的靶向营养干预加速产品开发。数字化技术赋能全链条，电子处方流转、远程营养监测及AI膳食评估优化患者管理与产品依从性，从院内营养支持向院外延续护理延伸。此外，特医食品与普通食品、保健食品的边界模糊化，特定医学用途与日常健康管理的场景融合创造新增长点;可持续与伦理考量深入，植物基蛋白替代、低碳足迹生产及公平获取机制纳入企业战略。支付体系创新，商业保险覆盖、医保谈判及价值导向定价模式探索，破解可及性与可负担性瓶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特医食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一、特医食品定义</w:t>
      </w:r>
    </w:p>
    <w:p>
      <w:pPr>
        <w:spacing w:before="75" w:after="0"/>
      </w:pPr>
      <w:r>
        <w:rPr/>
        <w:t xml:space="preserve">二、特医食品产品特征</w:t>
      </w:r>
    </w:p>
    <w:p>
      <w:pPr>
        <w:spacing w:before="75" w:after="0"/>
      </w:pPr>
      <w:r>
        <w:rPr/>
        <w:t xml:space="preserve">第二节 特医食品行业归属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全球及国内特医食品市场规模</w:t>
      </w:r>
    </w:p>
    <w:p>
      <w:pPr>
        <w:spacing w:before="75" w:after="0"/>
      </w:pPr>
      <w:r>
        <w:rPr/>
        <w:t xml:space="preserve">一、2022-2025年全球特医食品市场规模</w:t>
      </w:r>
    </w:p>
    <w:p>
      <w:pPr>
        <w:spacing w:before="75" w:after="0"/>
      </w:pPr>
      <w:r>
        <w:rPr/>
        <w:t xml:space="preserve">二、2022-2025年国内特医食品市场规模</w:t>
      </w:r>
    </w:p>
    <w:p>
      <w:pPr>
        <w:spacing w:before="75" w:after="0"/>
      </w:pPr>
      <w:r>
        <w:rPr/>
        <w:t xml:space="preserve">第四节 特医食品行业发展现状分析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特医食品行业发展影响因素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全球特医食品行业发展状况概览</w:t>
      </w:r>
    </w:p>
    <w:p>
      <w:pPr>
        <w:spacing w:before="75" w:after="0"/>
      </w:pPr>
      <w:r>
        <w:rPr/>
        <w:t xml:space="preserve">一、全球特医食品产能及区域分布</w:t>
      </w:r>
    </w:p>
    <w:p>
      <w:pPr>
        <w:spacing w:before="75" w:after="0"/>
      </w:pPr>
      <w:r>
        <w:rPr/>
        <w:t xml:space="preserve">二、全球特医食品产品结构</w:t>
      </w:r>
    </w:p>
    <w:p>
      <w:pPr>
        <w:spacing w:before="75" w:after="0"/>
      </w:pPr>
      <w:r>
        <w:rPr/>
        <w:t xml:space="preserve">第二节 全球特医食品市场竞争分析</w:t>
      </w:r>
    </w:p>
    <w:p>
      <w:pPr>
        <w:spacing w:before="75" w:after="0"/>
      </w:pPr>
      <w:r>
        <w:rPr/>
        <w:t xml:space="preserve">一、全球特医食品市场集中度</w:t>
      </w:r>
    </w:p>
    <w:p>
      <w:pPr>
        <w:spacing w:before="75" w:after="0"/>
      </w:pPr>
      <w:r>
        <w:rPr/>
        <w:t xml:space="preserve">二、全球特医食品行业竞争梯队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全球特医食品主要企业市场占有率及排名(按营收)</w:t>
      </w:r>
    </w:p>
    <w:p>
      <w:pPr>
        <w:spacing w:before="75" w:after="0"/>
      </w:pPr>
      <w:r>
        <w:rPr/>
        <w:t xml:space="preserve">一、2023-2025年全球特医食品主要企业营业收入</w:t>
      </w:r>
    </w:p>
    <w:p>
      <w:pPr>
        <w:spacing w:before="75" w:after="0"/>
      </w:pPr>
      <w:r>
        <w:rPr/>
        <w:t xml:space="preserve">二、2023-2025年全球特医食品主要企业市场份额</w:t>
      </w:r>
    </w:p>
    <w:p>
      <w:pPr>
        <w:spacing w:before="75" w:after="0"/>
      </w:pPr>
      <w:r>
        <w:rPr/>
        <w:t xml:space="preserve">三、2023-2025年全球特医食品主要企业排名</w:t>
      </w:r>
    </w:p>
    <w:p>
      <w:pPr>
        <w:spacing w:before="75" w:after="0"/>
      </w:pPr>
      <w:r>
        <w:rPr/>
        <w:t xml:space="preserve">第四节 国内特医食品主要企业市场占有率及排名(按营收)</w:t>
      </w:r>
    </w:p>
    <w:p>
      <w:pPr>
        <w:spacing w:before="75" w:after="0"/>
      </w:pPr>
      <w:r>
        <w:rPr/>
        <w:t xml:space="preserve">一、2023-2025年国内特医食品主要企业营业收入</w:t>
      </w:r>
    </w:p>
    <w:p>
      <w:pPr>
        <w:spacing w:before="75" w:after="0"/>
      </w:pPr>
      <w:r>
        <w:rPr/>
        <w:t xml:space="preserve">二、2023-2025年国内特医食品主要企业市场份额</w:t>
      </w:r>
    </w:p>
    <w:p>
      <w:pPr>
        <w:spacing w:before="75" w:after="0"/>
      </w:pPr>
      <w:r>
        <w:rPr/>
        <w:t xml:space="preserve">三、2023-2025年国内特医食品主要企业排名</w:t>
      </w:r>
    </w:p>
    <w:p>
      <w:pPr>
        <w:spacing w:before="75" w:after="0"/>
      </w:pPr>
      <w:r>
        <w:rPr/>
        <w:t xml:space="preserve">第五节 2025年全球特医食品行业资本运作分析</w:t>
      </w:r>
    </w:p>
    <w:p>
      <w:pPr>
        <w:spacing w:before="75" w:after="0"/>
      </w:pPr>
      <w:r>
        <w:rPr/>
        <w:t xml:space="preserve">一、2025年全球特医食品行业重大投资并购事件</w:t>
      </w:r>
    </w:p>
    <w:p>
      <w:pPr>
        <w:spacing w:before="75" w:after="0"/>
      </w:pPr>
      <w:r>
        <w:rPr/>
        <w:t xml:space="preserve">二、2025年全球特医食品行业重大投资并购事件对行业的影响分析</w:t>
      </w:r>
    </w:p>
    <w:p>
      <w:pPr>
        <w:spacing w:before="75" w:after="0"/>
      </w:pPr>
      <w:r>
        <w:rPr>
          <w:b w:val="1"/>
          <w:bCs w:val="1"/>
        </w:rPr>
        <w:t xml:space="preserve">第三章 全球特医食品行业主要国家（地区）分析</w:t>
      </w:r>
    </w:p>
    <w:p>
      <w:pPr>
        <w:spacing w:before="75" w:after="0"/>
      </w:pPr>
      <w:r>
        <w:rPr/>
        <w:t xml:space="preserve">第一节 美国特医食品行业分析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三、2023-2025年美国特医食品市场规模</w:t>
      </w:r>
    </w:p>
    <w:p>
      <w:pPr>
        <w:spacing w:before="75" w:after="0"/>
      </w:pPr>
      <w:r>
        <w:rPr/>
        <w:t xml:space="preserve">四、2026-2031年美国特医食品市场规模预测</w:t>
      </w:r>
    </w:p>
    <w:p>
      <w:pPr>
        <w:spacing w:before="75" w:after="0"/>
      </w:pPr>
      <w:r>
        <w:rPr/>
        <w:t xml:space="preserve">五、美国特医食品行业典型企业分析</w:t>
      </w:r>
    </w:p>
    <w:p>
      <w:pPr>
        <w:spacing w:before="75" w:after="0"/>
      </w:pPr>
      <w:r>
        <w:rPr/>
        <w:t xml:space="preserve">第二节 德国特医食品行业分析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三、2023-2025年德国特医食品市场规模</w:t>
      </w:r>
    </w:p>
    <w:p>
      <w:pPr>
        <w:spacing w:before="75" w:after="0"/>
      </w:pPr>
      <w:r>
        <w:rPr/>
        <w:t xml:space="preserve">四、2026-2031年德国特医食品市场规模预测</w:t>
      </w:r>
    </w:p>
    <w:p>
      <w:pPr>
        <w:spacing w:before="75" w:after="0"/>
      </w:pPr>
      <w:r>
        <w:rPr/>
        <w:t xml:space="preserve">五、德国特医食品行业典型企业分析</w:t>
      </w:r>
    </w:p>
    <w:p>
      <w:pPr>
        <w:spacing w:before="75" w:after="0"/>
      </w:pPr>
      <w:r>
        <w:rPr/>
        <w:t xml:space="preserve">第三节 日本特医食品行业分析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三、2023-2025年日本特医食品市场规模</w:t>
      </w:r>
    </w:p>
    <w:p>
      <w:pPr>
        <w:spacing w:before="75" w:after="0"/>
      </w:pPr>
      <w:r>
        <w:rPr/>
        <w:t xml:space="preserve">四、2026-2031年日本特医食品市场规模预测</w:t>
      </w:r>
    </w:p>
    <w:p>
      <w:pPr>
        <w:spacing w:before="75" w:after="0"/>
      </w:pPr>
      <w:r>
        <w:rPr/>
        <w:t xml:space="preserve">五、日本特医食品行业典型企业分析</w:t>
      </w:r>
    </w:p>
    <w:p>
      <w:pPr>
        <w:spacing w:before="75" w:after="0"/>
      </w:pPr>
      <w:r>
        <w:rPr/>
        <w:t xml:space="preserve">第四节 韩国特医食品行业分析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三、2023-2025年韩国特医食品市场规模</w:t>
      </w:r>
    </w:p>
    <w:p>
      <w:pPr>
        <w:spacing w:before="75" w:after="0"/>
      </w:pPr>
      <w:r>
        <w:rPr/>
        <w:t xml:space="preserve">四、2026-2031年韩国特医食品市场规模预测</w:t>
      </w:r>
    </w:p>
    <w:p>
      <w:pPr>
        <w:spacing w:before="75" w:after="0"/>
      </w:pPr>
      <w:r>
        <w:rPr/>
        <w:t xml:space="preserve">五、韩国特医食品行业典型企业分析</w:t>
      </w:r>
    </w:p>
    <w:p>
      <w:pPr>
        <w:spacing w:before="75" w:after="0"/>
      </w:pPr>
      <w:r>
        <w:rPr/>
        <w:t xml:space="preserve">第五节 中国特医食品行业分析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三、2023-2025年中国特医食品市场规模</w:t>
      </w:r>
    </w:p>
    <w:p>
      <w:pPr>
        <w:spacing w:before="75" w:after="0"/>
      </w:pPr>
      <w:r>
        <w:rPr/>
        <w:t xml:space="preserve">四、2026-2031年中国特医食品市场规模预测</w:t>
      </w:r>
    </w:p>
    <w:p>
      <w:pPr>
        <w:spacing w:before="75" w:after="0"/>
      </w:pPr>
      <w:r>
        <w:rPr/>
        <w:t xml:space="preserve">五、中国特医食品行业典型企业分析</w:t>
      </w:r>
    </w:p>
    <w:p>
      <w:pPr>
        <w:spacing w:before="75" w:after="0"/>
      </w:pPr>
      <w:r>
        <w:rPr>
          <w:b w:val="1"/>
          <w:bCs w:val="1"/>
        </w:rPr>
        <w:t xml:space="preserve">第四章 特医食品细分行业分析</w:t>
      </w:r>
    </w:p>
    <w:p>
      <w:pPr>
        <w:spacing w:before="75" w:after="0"/>
      </w:pPr>
      <w:r>
        <w:rPr/>
        <w:t xml:space="preserve">第一节 特殊医学用途婴儿配方食品(0-12月龄)</w:t>
      </w:r>
    </w:p>
    <w:p>
      <w:pPr>
        <w:spacing w:before="75" w:after="0"/>
      </w:pPr>
      <w:r>
        <w:rPr/>
        <w:t xml:space="preserve">一、全球特殊医学用途婴儿配方食品(0-12月龄)市场规模(2021vs2025vs2030)</w:t>
      </w:r>
    </w:p>
    <w:p>
      <w:pPr>
        <w:spacing w:before="75" w:after="0"/>
      </w:pPr>
      <w:r>
        <w:rPr/>
        <w:t xml:space="preserve">二、全球特殊医学用途婴儿配方食品(0-12月龄)主要供应商及其市场份额(按2025年营收)</w:t>
      </w:r>
    </w:p>
    <w:p>
      <w:pPr>
        <w:spacing w:before="75" w:after="0"/>
      </w:pPr>
      <w:r>
        <w:rPr/>
        <w:t xml:space="preserve">三、中国特殊医学用途婴儿配方食品(0-12月龄)市场规模(2021vs2025vs2030)</w:t>
      </w:r>
    </w:p>
    <w:p>
      <w:pPr>
        <w:spacing w:before="75" w:after="0"/>
      </w:pPr>
      <w:r>
        <w:rPr/>
        <w:t xml:space="preserve">四、中国特殊医学用途婴儿配方食品(0-12月龄)主要供应商及其市场份额(按2025年营收)</w:t>
      </w:r>
    </w:p>
    <w:p>
      <w:pPr>
        <w:spacing w:before="75" w:after="0"/>
      </w:pPr>
      <w:r>
        <w:rPr/>
        <w:t xml:space="preserve">五、特殊医学用途婴儿配方食品(0-12月龄)未来发展趋势预测</w:t>
      </w:r>
    </w:p>
    <w:p>
      <w:pPr>
        <w:spacing w:before="75" w:after="0"/>
      </w:pPr>
      <w:r>
        <w:rPr/>
        <w:t xml:space="preserve">第二节 全营养配方食品(1岁以上人群)</w:t>
      </w:r>
    </w:p>
    <w:p>
      <w:pPr>
        <w:spacing w:before="75" w:after="0"/>
      </w:pPr>
      <w:r>
        <w:rPr/>
        <w:t xml:space="preserve">一、全球全营养配方食品(1岁以上人群)市场规模(2021vs2025vs2030)</w:t>
      </w:r>
    </w:p>
    <w:p>
      <w:pPr>
        <w:spacing w:before="75" w:after="0"/>
      </w:pPr>
      <w:r>
        <w:rPr/>
        <w:t xml:space="preserve">二、全球全营养配方食品(1岁以上人群)主要供应商及其市场份额(按2025年营收)</w:t>
      </w:r>
    </w:p>
    <w:p>
      <w:pPr>
        <w:spacing w:before="75" w:after="0"/>
      </w:pPr>
      <w:r>
        <w:rPr/>
        <w:t xml:space="preserve">三、中国全营养配方食品(1岁以上人群)市场规模(2021vs2025vs2030)</w:t>
      </w:r>
    </w:p>
    <w:p>
      <w:pPr>
        <w:spacing w:before="75" w:after="0"/>
      </w:pPr>
      <w:r>
        <w:rPr/>
        <w:t xml:space="preserve">四、中国全营养配方食品(1岁以上人群)主要供应商及其市场份额(按2025年营收)</w:t>
      </w:r>
    </w:p>
    <w:p>
      <w:pPr>
        <w:spacing w:before="75" w:after="0"/>
      </w:pPr>
      <w:r>
        <w:rPr/>
        <w:t xml:space="preserve">五、全营养配方食品(1岁以上人群)未来发展趋势预测</w:t>
      </w:r>
    </w:p>
    <w:p>
      <w:pPr>
        <w:spacing w:before="75" w:after="0"/>
      </w:pPr>
      <w:r>
        <w:rPr/>
        <w:t xml:space="preserve">第三节 特定全营养配方食品(糖尿病/肾病/肿瘤)</w:t>
      </w:r>
    </w:p>
    <w:p>
      <w:pPr>
        <w:spacing w:before="75" w:after="0"/>
      </w:pPr>
      <w:r>
        <w:rPr/>
        <w:t xml:space="preserve">一、全球特定全营养配方食品(糖尿病/肾病/肿瘤)市场规模(2021vs2025vs2030)</w:t>
      </w:r>
    </w:p>
    <w:p>
      <w:pPr>
        <w:spacing w:before="75" w:after="0"/>
      </w:pPr>
      <w:r>
        <w:rPr/>
        <w:t xml:space="preserve">二、全球特定全营养配方食品(糖尿病/肾病/肿瘤)主要供应商及其市场份额(按2025年营收)</w:t>
      </w:r>
    </w:p>
    <w:p>
      <w:pPr>
        <w:spacing w:before="75" w:after="0"/>
      </w:pPr>
      <w:r>
        <w:rPr/>
        <w:t xml:space="preserve">三、中国特定全营养配方食品(糖尿病/肾病/肿瘤)市场规模(2021vs2025vs2030)</w:t>
      </w:r>
    </w:p>
    <w:p>
      <w:pPr>
        <w:spacing w:before="75" w:after="0"/>
      </w:pPr>
      <w:r>
        <w:rPr/>
        <w:t xml:space="preserve">四、中国特定全营养配方食品(糖尿病/肾病/肿瘤)主要供应商及其市场份额(按2025年营收)</w:t>
      </w:r>
    </w:p>
    <w:p>
      <w:pPr>
        <w:spacing w:before="75" w:after="0"/>
      </w:pPr>
      <w:r>
        <w:rPr/>
        <w:t xml:space="preserve">五、特定全营养配方食品(糖尿病/肾病/肿瘤)未来发展趋势预测</w:t>
      </w:r>
    </w:p>
    <w:p>
      <w:pPr>
        <w:spacing w:before="75" w:after="0"/>
      </w:pPr>
      <w:r>
        <w:rPr/>
        <w:t xml:space="preserve">第四节 非全营养组件配方(蛋白质/电解质)</w:t>
      </w:r>
    </w:p>
    <w:p>
      <w:pPr>
        <w:spacing w:before="75" w:after="0"/>
      </w:pPr>
      <w:r>
        <w:rPr/>
        <w:t xml:space="preserve">一、全球非全营养组件配方(蛋白质/电解质)市场规模(2021vs2025vs2030)</w:t>
      </w:r>
    </w:p>
    <w:p>
      <w:pPr>
        <w:spacing w:before="75" w:after="0"/>
      </w:pPr>
      <w:r>
        <w:rPr/>
        <w:t xml:space="preserve">二、全球非全营养组件配方(蛋白质/电解质)主要供应商及其市场份额(按2025年营收)</w:t>
      </w:r>
    </w:p>
    <w:p>
      <w:pPr>
        <w:spacing w:before="75" w:after="0"/>
      </w:pPr>
      <w:r>
        <w:rPr/>
        <w:t xml:space="preserve">三、中国非全营养组件配方(蛋白质/电解质)市场规模(2021vs2025vs2030)</w:t>
      </w:r>
    </w:p>
    <w:p>
      <w:pPr>
        <w:spacing w:before="75" w:after="0"/>
      </w:pPr>
      <w:r>
        <w:rPr/>
        <w:t xml:space="preserve">四、中国非全营养组件配方(蛋白质/电解质)主要供应商及其市场份额(按2025年营收)</w:t>
      </w:r>
    </w:p>
    <w:p>
      <w:pPr>
        <w:spacing w:before="75" w:after="0"/>
      </w:pPr>
      <w:r>
        <w:rPr/>
        <w:t xml:space="preserve">五、非全营养组件配方(蛋白质/电解质)未来发展趋势预测</w:t>
      </w:r>
    </w:p>
    <w:p>
      <w:pPr>
        <w:spacing w:before="75" w:after="0"/>
      </w:pPr>
      <w:r>
        <w:rPr/>
        <w:t xml:space="preserve">第五节 特定疾病非全营养配方(围术期/吸收障碍)</w:t>
      </w:r>
    </w:p>
    <w:p>
      <w:pPr>
        <w:spacing w:before="75" w:after="0"/>
      </w:pPr>
      <w:r>
        <w:rPr/>
        <w:t xml:space="preserve">一、全球特定疾病非全营养配方(围术期/吸收障碍)市场规模(2021vs2025vs2030)</w:t>
      </w:r>
    </w:p>
    <w:p>
      <w:pPr>
        <w:spacing w:before="75" w:after="0"/>
      </w:pPr>
      <w:r>
        <w:rPr/>
        <w:t xml:space="preserve">二、全球特定疾病非全营养配方(围术期/吸收障碍)主要供应商及其市场份额(按2025年营收)</w:t>
      </w:r>
    </w:p>
    <w:p>
      <w:pPr>
        <w:spacing w:before="75" w:after="0"/>
      </w:pPr>
      <w:r>
        <w:rPr/>
        <w:t xml:space="preserve">三、中国特定疾病非全营养配方(围术期/吸收障碍)市场规模(2021vs2025vs2030)</w:t>
      </w:r>
    </w:p>
    <w:p>
      <w:pPr>
        <w:spacing w:before="75" w:after="0"/>
      </w:pPr>
      <w:r>
        <w:rPr/>
        <w:t xml:space="preserve">四、中国特定疾病非全营养配方(围术期/吸收障碍)主要供应商及其市场份额(按2025年营收)</w:t>
      </w:r>
    </w:p>
    <w:p>
      <w:pPr>
        <w:spacing w:before="75" w:after="0"/>
      </w:pPr>
      <w:r>
        <w:rPr/>
        <w:t xml:space="preserve">五、特定疾病非全营养配方(围术期/吸收障碍)未来发展趋势预测</w:t>
      </w:r>
    </w:p>
    <w:p>
      <w:pPr>
        <w:spacing w:before="75" w:after="0"/>
      </w:pPr>
      <w:r>
        <w:rPr>
          <w:b w:val="1"/>
          <w:bCs w:val="1"/>
        </w:rPr>
        <w:t xml:space="preserve">第五章 特医食品产业链分析</w:t>
      </w:r>
    </w:p>
    <w:p>
      <w:pPr>
        <w:spacing w:before="75" w:after="0"/>
      </w:pPr>
      <w:r>
        <w:rPr/>
        <w:t xml:space="preserve">第一节 特医食品产业链结构解析</w:t>
      </w:r>
    </w:p>
    <w:p>
      <w:pPr>
        <w:spacing w:before="75" w:after="0"/>
      </w:pPr>
      <w:r>
        <w:rPr/>
        <w:t xml:space="preserve">一、特医食品产业链结构示意图</w:t>
      </w:r>
    </w:p>
    <w:p>
      <w:pPr>
        <w:spacing w:before="75" w:after="0"/>
      </w:pPr>
      <w:r>
        <w:rPr/>
        <w:t xml:space="preserve">二、特医食品产业链全景图</w:t>
      </w:r>
    </w:p>
    <w:p>
      <w:pPr>
        <w:spacing w:before="75" w:after="0"/>
      </w:pPr>
      <w:r>
        <w:rPr/>
        <w:t xml:space="preserve">三、特医食品产业发展热力地图</w:t>
      </w:r>
    </w:p>
    <w:p>
      <w:pPr>
        <w:spacing w:before="75" w:after="0"/>
      </w:pPr>
      <w:r>
        <w:rPr/>
        <w:t xml:space="preserve">第二节 特医食品产业链上游分析</w:t>
      </w:r>
    </w:p>
    <w:p>
      <w:pPr>
        <w:spacing w:before="75" w:after="0"/>
      </w:pPr>
      <w:r>
        <w:rPr/>
        <w:t xml:space="preserve">一、特医食品成本结构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特医食品产业链中游分析</w:t>
      </w:r>
    </w:p>
    <w:p>
      <w:pPr>
        <w:spacing w:before="75" w:after="0"/>
      </w:pPr>
      <w:r>
        <w:rPr/>
        <w:t xml:space="preserve">一、特医食品中游行业分布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特医食品产业链下游分析</w:t>
      </w:r>
    </w:p>
    <w:p>
      <w:pPr>
        <w:spacing w:before="75" w:after="0"/>
      </w:pPr>
      <w:r>
        <w:rPr/>
        <w:t xml:space="preserve">一、特医食品下游行业分布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四、下游需求对特医食品行业的影响</w:t>
      </w:r>
    </w:p>
    <w:p>
      <w:pPr>
        <w:spacing w:before="75" w:after="0"/>
      </w:pPr>
      <w:r>
        <w:rPr>
          <w:b w:val="1"/>
          <w:bCs w:val="1"/>
        </w:rPr>
        <w:t xml:space="preserve">第六章 特医食品主要企业分析</w:t>
      </w:r>
    </w:p>
    <w:p>
      <w:pPr>
        <w:spacing w:before="75" w:after="0"/>
      </w:pPr>
      <w:r>
        <w:rPr/>
        <w:t xml:space="preserve">第一节 雀巢健康科学(nestlé health science)</w:t>
      </w:r>
    </w:p>
    <w:p>
      <w:pPr>
        <w:spacing w:before="75" w:after="0"/>
      </w:pPr>
      <w:r>
        <w:rPr/>
        <w:t xml:space="preserve">一、企业基本概况</w:t>
      </w:r>
    </w:p>
    <w:p>
      <w:pPr>
        <w:spacing w:before="75" w:after="0"/>
      </w:pPr>
      <w:r>
        <w:rPr/>
        <w:t xml:space="preserve">二、企业特医食品产品分析</w:t>
      </w:r>
    </w:p>
    <w:p>
      <w:pPr>
        <w:spacing w:before="75" w:after="0"/>
      </w:pPr>
      <w:r>
        <w:rPr/>
        <w:t xml:space="preserve">三、2023-2025年企业特医食品业务经营分析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雅培实验室(abbott laboratories)</w:t>
      </w:r>
    </w:p>
    <w:p>
      <w:pPr>
        <w:spacing w:before="75" w:after="0"/>
      </w:pPr>
      <w:r>
        <w:rPr/>
        <w:t xml:space="preserve">一、企业基本概况</w:t>
      </w:r>
    </w:p>
    <w:p>
      <w:pPr>
        <w:spacing w:before="75" w:after="0"/>
      </w:pPr>
      <w:r>
        <w:rPr/>
        <w:t xml:space="preserve">二、企业特医食品产品分析</w:t>
      </w:r>
    </w:p>
    <w:p>
      <w:pPr>
        <w:spacing w:before="75" w:after="0"/>
      </w:pPr>
      <w:r>
        <w:rPr/>
        <w:t xml:space="preserve">三、2023-2025年企业特医食品业务经营分析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费森尤斯卡比(fresenius kabi)</w:t>
      </w:r>
    </w:p>
    <w:p>
      <w:pPr>
        <w:spacing w:before="75" w:after="0"/>
      </w:pPr>
      <w:r>
        <w:rPr/>
        <w:t xml:space="preserve">一、企业基本概况</w:t>
      </w:r>
    </w:p>
    <w:p>
      <w:pPr>
        <w:spacing w:before="75" w:after="0"/>
      </w:pPr>
      <w:r>
        <w:rPr/>
        <w:t xml:space="preserve">二、企业特医食品产品分析</w:t>
      </w:r>
    </w:p>
    <w:p>
      <w:pPr>
        <w:spacing w:before="75" w:after="0"/>
      </w:pPr>
      <w:r>
        <w:rPr/>
        <w:t xml:space="preserve">三、2023-2025年企业特医食品业务经营分析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达能纽迪希亚(danone nutricia)</w:t>
      </w:r>
    </w:p>
    <w:p>
      <w:pPr>
        <w:spacing w:before="75" w:after="0"/>
      </w:pPr>
      <w:r>
        <w:rPr/>
        <w:t xml:space="preserve">一、企业基本概况</w:t>
      </w:r>
    </w:p>
    <w:p>
      <w:pPr>
        <w:spacing w:before="75" w:after="0"/>
      </w:pPr>
      <w:r>
        <w:rPr/>
        <w:t xml:space="preserve">二、企业特医食品产品分析</w:t>
      </w:r>
    </w:p>
    <w:p>
      <w:pPr>
        <w:spacing w:before="75" w:after="0"/>
      </w:pPr>
      <w:r>
        <w:rPr/>
        <w:t xml:space="preserve">三、2023-2025年企业特医食品业务经营分析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恒瑞医药</w:t>
      </w:r>
    </w:p>
    <w:p>
      <w:pPr>
        <w:spacing w:before="75" w:after="0"/>
      </w:pPr>
      <w:r>
        <w:rPr/>
        <w:t xml:space="preserve">一、企业基本概况</w:t>
      </w:r>
    </w:p>
    <w:p>
      <w:pPr>
        <w:spacing w:before="75" w:after="0"/>
      </w:pPr>
      <w:r>
        <w:rPr/>
        <w:t xml:space="preserve">二、企业特医食品产品分析</w:t>
      </w:r>
    </w:p>
    <w:p>
      <w:pPr>
        <w:spacing w:before="75" w:after="0"/>
      </w:pPr>
      <w:r>
        <w:rPr/>
        <w:t xml:space="preserve">三、2023-2025年企业特医食品业务经营分析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西安力邦制药有限公司</w:t>
      </w:r>
    </w:p>
    <w:p>
      <w:pPr>
        <w:spacing w:before="75" w:after="0"/>
      </w:pPr>
      <w:r>
        <w:rPr/>
        <w:t xml:space="preserve">一、企业基本概况</w:t>
      </w:r>
    </w:p>
    <w:p>
      <w:pPr>
        <w:spacing w:before="75" w:after="0"/>
      </w:pPr>
      <w:r>
        <w:rPr/>
        <w:t xml:space="preserve">二、企业特医食品产品分析</w:t>
      </w:r>
    </w:p>
    <w:p>
      <w:pPr>
        <w:spacing w:before="75" w:after="0"/>
      </w:pPr>
      <w:r>
        <w:rPr/>
        <w:t xml:space="preserve">三、2023-2025年企业特医食品业务经营分析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圣元营养食品</w:t>
      </w:r>
    </w:p>
    <w:p>
      <w:pPr>
        <w:spacing w:before="75" w:after="0"/>
      </w:pPr>
      <w:r>
        <w:rPr/>
        <w:t xml:space="preserve">一、企业基本概况</w:t>
      </w:r>
    </w:p>
    <w:p>
      <w:pPr>
        <w:spacing w:before="75" w:after="0"/>
      </w:pPr>
      <w:r>
        <w:rPr/>
        <w:t xml:space="preserve">二、企业特医食品产品分析</w:t>
      </w:r>
    </w:p>
    <w:p>
      <w:pPr>
        <w:spacing w:before="75" w:after="0"/>
      </w:pPr>
      <w:r>
        <w:rPr/>
        <w:t xml:space="preserve">三、2023-2025年企业特医食品业务经营分析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江苏正大丰海制药有限公司</w:t>
      </w:r>
    </w:p>
    <w:p>
      <w:pPr>
        <w:spacing w:before="75" w:after="0"/>
      </w:pPr>
      <w:r>
        <w:rPr/>
        <w:t xml:space="preserve">一、企业基本概况</w:t>
      </w:r>
    </w:p>
    <w:p>
      <w:pPr>
        <w:spacing w:before="75" w:after="0"/>
      </w:pPr>
      <w:r>
        <w:rPr/>
        <w:t xml:space="preserve">二、企业特医食品产品分析</w:t>
      </w:r>
    </w:p>
    <w:p>
      <w:pPr>
        <w:spacing w:before="75" w:after="0"/>
      </w:pPr>
      <w:r>
        <w:rPr/>
        <w:t xml:space="preserve">三、2023-2025年企业特医食品业务经营分析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广州纽健生物科技有限公司</w:t>
      </w:r>
    </w:p>
    <w:p>
      <w:pPr>
        <w:spacing w:before="75" w:after="0"/>
      </w:pPr>
      <w:r>
        <w:rPr/>
        <w:t xml:space="preserve">一、企业基本概况</w:t>
      </w:r>
    </w:p>
    <w:p>
      <w:pPr>
        <w:spacing w:before="75" w:after="0"/>
      </w:pPr>
      <w:r>
        <w:rPr/>
        <w:t xml:space="preserve">二、企业特医食品产品分析</w:t>
      </w:r>
    </w:p>
    <w:p>
      <w:pPr>
        <w:spacing w:before="75" w:after="0"/>
      </w:pPr>
      <w:r>
        <w:rPr/>
        <w:t xml:space="preserve">三、2023-2025年企业特医食品业务经营分析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华森制药</w:t>
      </w:r>
    </w:p>
    <w:p>
      <w:pPr>
        <w:spacing w:before="75" w:after="0"/>
      </w:pPr>
      <w:r>
        <w:rPr/>
        <w:t xml:space="preserve">一、企业基本概况</w:t>
      </w:r>
    </w:p>
    <w:p>
      <w:pPr>
        <w:spacing w:before="75" w:after="0"/>
      </w:pPr>
      <w:r>
        <w:rPr/>
        <w:t xml:space="preserve">二、企业特医食品产品分析</w:t>
      </w:r>
    </w:p>
    <w:p>
      <w:pPr>
        <w:spacing w:before="75" w:after="0"/>
      </w:pPr>
      <w:r>
        <w:rPr/>
        <w:t xml:space="preserve">三、2023-2025年企业特医食品业务经营分析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特医食品行业swot分析及发展策略</w:t>
      </w:r>
    </w:p>
    <w:p>
      <w:pPr>
        <w:spacing w:before="75" w:after="0"/>
      </w:pPr>
      <w:r>
        <w:rPr/>
        <w:t xml:space="preserve">第一节 特医食品行业发展驱动因素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特医食品行业发展swot分析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基于swot分析的特医食品行业发展策略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特医食品行业商业模式及运营模式</w:t>
      </w:r>
    </w:p>
    <w:p>
      <w:pPr>
        <w:spacing w:before="75" w:after="0"/>
      </w:pPr>
      <w:r>
        <w:rPr/>
        <w:t xml:space="preserve">第一节 特医食品行业商业模式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特医食品行业运营模式分析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特医食品行业发展潜力研究结论</w:t>
      </w:r>
    </w:p>
    <w:p>
      <w:pPr>
        <w:spacing w:before="75" w:after="0"/>
      </w:pPr>
      <w:r>
        <w:rPr/>
        <w:t xml:space="preserve">第二节 特医食品主要供应商排名研究结论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图表：全球特医食品产品结构</w:t>
      </w:r>
    </w:p>
    <w:p>
      <w:pPr>
        <w:spacing w:before="75" w:after="0"/>
      </w:pPr>
      <w:r>
        <w:rPr/>
        <w:t xml:space="preserve">图表：全球特医食品市场集中度</w:t>
      </w:r>
    </w:p>
    <w:p>
      <w:pPr>
        <w:spacing w:before="75" w:after="0"/>
      </w:pPr>
      <w:r>
        <w:rPr/>
        <w:t xml:space="preserve">图表：特医食品行业发展趋势</w:t>
      </w:r>
    </w:p>
    <w:p>
      <w:pPr>
        <w:spacing w:before="75" w:after="0"/>
      </w:pPr>
      <w:r>
        <w:rPr/>
        <w:t xml:space="preserve">图表：特医食品行业供应链分析</w:t>
      </w:r>
    </w:p>
    <w:p>
      <w:pPr>
        <w:spacing w:before="75" w:after="0"/>
      </w:pPr>
      <w:r>
        <w:rPr/>
        <w:t xml:space="preserve">图表：特医食品行业销售模式分析</w:t>
      </w:r>
    </w:p>
    <w:p>
      <w:pPr>
        <w:spacing w:before="75" w:after="0"/>
      </w:pPr>
      <w:r>
        <w:rPr/>
        <w:t xml:space="preserve">图表：特医食品产业链结构示意图</w:t>
      </w:r>
    </w:p>
    <w:p>
      <w:pPr>
        <w:spacing w:before="75" w:after="0"/>
      </w:pPr>
      <w:r>
        <w:rPr/>
        <w:t xml:space="preserve">图表：2023-2025年全球特医食品市场规模</w:t>
      </w:r>
    </w:p>
    <w:p>
      <w:pPr>
        <w:spacing w:before="75" w:after="0"/>
      </w:pPr>
      <w:r>
        <w:rPr/>
        <w:t xml:space="preserve">图表：2023-2025年中国特医食品市场规模</w:t>
      </w:r>
    </w:p>
    <w:p>
      <w:pPr>
        <w:spacing w:before="75" w:after="0"/>
      </w:pPr>
      <w:r>
        <w:rPr/>
        <w:t xml:space="preserve">图表：2025年全球特医食品产能区域分布图</w:t>
      </w:r>
    </w:p>
    <w:p>
      <w:pPr>
        <w:spacing w:before="75" w:after="0"/>
      </w:pPr>
      <w:r>
        <w:rPr/>
        <w:t xml:space="preserve">图表：全球主要特医食品供应商市场份额及排名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2026年全球特医食品行业总体规模、主要企业国内外市场占有率及排名</dc:title>
  <dc:description>2026年全球特医食品行业总体规模、主要企业国内外市场占有率及排名</dc:description>
  <dc:subject>2026年全球特医食品行业总体规模、主要企业国内外市场占有率及排名</dc:subject>
  <cp:keywords>研究报告</cp:keywords>
  <cp:category>研究报告</cp:category>
  <cp:lastModifiedBy>北京中道泰和信息咨询有限公司</cp:lastModifiedBy>
  <dcterms:created xsi:type="dcterms:W3CDTF">2026-04-14T21:13:39+08:00</dcterms:created>
  <dcterms:modified xsi:type="dcterms:W3CDTF">2026-04-14T21:13:39+08:00</dcterms:modified>
</cp:coreProperties>
</file>

<file path=docProps/custom.xml><?xml version="1.0" encoding="utf-8"?>
<Properties xmlns="http://schemas.openxmlformats.org/officeDocument/2006/custom-properties" xmlns:vt="http://schemas.openxmlformats.org/officeDocument/2006/docPropsVTypes"/>
</file>