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2026年全球特许商品行业市场规模、领先企业国内外市场份额及排名</w:t>
      </w:r>
    </w:p>
    <w:p>
      <w:pPr>
        <w:spacing w:after="150"/>
      </w:pPr>
      <w:r>
        <w:rPr>
          <w:b w:val="1"/>
          <w:bCs w:val="1"/>
        </w:rPr>
        <w:t xml:space="preserve">报告简介</w:t>
      </w:r>
    </w:p>
    <w:p>
      <w:pPr>
        <w:spacing w:after="150"/>
      </w:pPr>
      <w:r>
        <w:rPr/>
        <w:t xml:space="preserve">特许商品是品牌所有者通过合同协议，允许其他生产商制造并销售带有该品牌标识的产品，核心是实现品牌使用权与生产权的分离，授权方收取费用，被授权方负责生产销售，在大型赛事、娱乐IP等领域应用广泛</w:t>
      </w:r>
    </w:p>
    <w:p>
      <w:pPr>
        <w:spacing w:after="150"/>
      </w:pPr>
      <w:r>
        <w:rPr/>
        <w:t xml:space="preserve">中东地区持续升级的地缘冲突，导致全球能源供应紧张、通胀高企，这让特许商品行业的成本压力陡增。原材料价格上涨、物流成本攀升，压缩了企业的利润空间，同时也削弱了部分消费者的购买力，尤其是对中低端特许商品的需求受到明显影响。但从另一个角度看，冲突引发的全球对安全与稳定的渴望，也让带有和平、团结等主题的特许商品获得了更多关注，成为消费者情感寄托的载体。</w:t>
      </w:r>
    </w:p>
    <w:p>
      <w:pPr>
        <w:spacing w:after="150"/>
      </w:pPr>
      <w:r>
        <w:rPr/>
        <w:t xml:space="preserve">科技领域，AI大模型的落地攻坚正重塑特许商品的生产与营销模式。AI技术能够精准洞察消费者需求，助力企业开发更贴合市场的产品，同时通过智能化生产提高效率、降低成本。在营销端，AI驱动的个性化推荐、虚拟场景展示等方式，极大提升了消费者的购物体验，增强了品牌粘性。商业航天的快速崛起，则为特许商品开辟了全新赛道，太空主题的特许商品成为市场新宠，满足了消费者对太空探索的好奇与向往。</w:t>
      </w:r>
    </w:p>
    <w:p>
      <w:pPr>
        <w:spacing w:after="150"/>
      </w:pPr>
      <w:r>
        <w:rPr/>
        <w:t xml:space="preserve">经济层面，A股市场的持续升温、非洲新兴市场的价值重估，为特许商品企业带来了更多的融资机会与市场空间。企业可以借助资本市场的力量加速扩张，同时布局非洲等新兴市场，挖掘潜在消费需求。而全球经济增长放缓的预期，又促使企业不断优化产品结构，提升产品附加值，以在激烈的市场竞争中站稳脚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特许商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一、特许商品定义</w:t>
      </w:r>
    </w:p>
    <w:p>
      <w:pPr>
        <w:spacing w:before="75" w:after="0"/>
      </w:pPr>
      <w:r>
        <w:rPr/>
        <w:t xml:space="preserve">二、特许商品产品特征</w:t>
      </w:r>
    </w:p>
    <w:p>
      <w:pPr>
        <w:spacing w:before="75" w:after="0"/>
      </w:pPr>
      <w:r>
        <w:rPr/>
        <w:t xml:space="preserve">第二节 特许商品行业归属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全球及国内特许商品市场规模</w:t>
      </w:r>
    </w:p>
    <w:p>
      <w:pPr>
        <w:spacing w:before="75" w:after="0"/>
      </w:pPr>
      <w:r>
        <w:rPr/>
        <w:t xml:space="preserve">一、2022-2025年全球特许商品市场规模</w:t>
      </w:r>
    </w:p>
    <w:p>
      <w:pPr>
        <w:spacing w:before="75" w:after="0"/>
      </w:pPr>
      <w:r>
        <w:rPr/>
        <w:t xml:space="preserve">二、2022-2025年国内特许商品市场规模</w:t>
      </w:r>
    </w:p>
    <w:p>
      <w:pPr>
        <w:spacing w:before="75" w:after="0"/>
      </w:pPr>
      <w:r>
        <w:rPr/>
        <w:t xml:space="preserve">第四节 特许商品行业发展现状分析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特许商品行业发展影响因素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全球特许商品行业发展状况概览</w:t>
      </w:r>
    </w:p>
    <w:p>
      <w:pPr>
        <w:spacing w:before="75" w:after="0"/>
      </w:pPr>
      <w:r>
        <w:rPr/>
        <w:t xml:space="preserve">一、全球特许商品产能及区域分布</w:t>
      </w:r>
    </w:p>
    <w:p>
      <w:pPr>
        <w:spacing w:before="75" w:after="0"/>
      </w:pPr>
      <w:r>
        <w:rPr/>
        <w:t xml:space="preserve">二、全球特许商品产品结构</w:t>
      </w:r>
    </w:p>
    <w:p>
      <w:pPr>
        <w:spacing w:before="75" w:after="0"/>
      </w:pPr>
      <w:r>
        <w:rPr/>
        <w:t xml:space="preserve">第二节 全球特许商品市场竞争分析</w:t>
      </w:r>
    </w:p>
    <w:p>
      <w:pPr>
        <w:spacing w:before="75" w:after="0"/>
      </w:pPr>
      <w:r>
        <w:rPr/>
        <w:t xml:space="preserve">一、全球特许商品市场集中度</w:t>
      </w:r>
    </w:p>
    <w:p>
      <w:pPr>
        <w:spacing w:before="75" w:after="0"/>
      </w:pPr>
      <w:r>
        <w:rPr/>
        <w:t xml:space="preserve">二、全球特许商品行业竞争梯队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全球特许商品领先企业市场占有率及排名(按营收)</w:t>
      </w:r>
    </w:p>
    <w:p>
      <w:pPr>
        <w:spacing w:before="75" w:after="0"/>
      </w:pPr>
      <w:r>
        <w:rPr/>
        <w:t xml:space="preserve">一、2023-2025年全球特许商品领先企业营业收入</w:t>
      </w:r>
    </w:p>
    <w:p>
      <w:pPr>
        <w:spacing w:before="75" w:after="0"/>
      </w:pPr>
      <w:r>
        <w:rPr/>
        <w:t xml:space="preserve">二、2023-2025年全球特许商品领先企业市场份额</w:t>
      </w:r>
    </w:p>
    <w:p>
      <w:pPr>
        <w:spacing w:before="75" w:after="0"/>
      </w:pPr>
      <w:r>
        <w:rPr/>
        <w:t xml:space="preserve">三、2023-2025年全球特许商品领先企业排名</w:t>
      </w:r>
    </w:p>
    <w:p>
      <w:pPr>
        <w:spacing w:before="75" w:after="0"/>
      </w:pPr>
      <w:r>
        <w:rPr/>
        <w:t xml:space="preserve">第四节 国内特许商品领先企业市场占有率及排名(按营收)</w:t>
      </w:r>
    </w:p>
    <w:p>
      <w:pPr>
        <w:spacing w:before="75" w:after="0"/>
      </w:pPr>
      <w:r>
        <w:rPr/>
        <w:t xml:space="preserve">一、2023-2025年国内特许商品领先企业营业收入</w:t>
      </w:r>
    </w:p>
    <w:p>
      <w:pPr>
        <w:spacing w:before="75" w:after="0"/>
      </w:pPr>
      <w:r>
        <w:rPr/>
        <w:t xml:space="preserve">二、2023-2025年国内特许商品领先企业市场份额</w:t>
      </w:r>
    </w:p>
    <w:p>
      <w:pPr>
        <w:spacing w:before="75" w:after="0"/>
      </w:pPr>
      <w:r>
        <w:rPr/>
        <w:t xml:space="preserve">三、2023-2025年国内特许商品领先企业排名</w:t>
      </w:r>
    </w:p>
    <w:p>
      <w:pPr>
        <w:spacing w:before="75" w:after="0"/>
      </w:pPr>
      <w:r>
        <w:rPr/>
        <w:t xml:space="preserve">第五节 2025年全球特许商品行业资本运作分析</w:t>
      </w:r>
    </w:p>
    <w:p>
      <w:pPr>
        <w:spacing w:before="75" w:after="0"/>
      </w:pPr>
      <w:r>
        <w:rPr/>
        <w:t xml:space="preserve">一、2025年全球特许商品行业重大投资并购事件</w:t>
      </w:r>
    </w:p>
    <w:p>
      <w:pPr>
        <w:spacing w:before="75" w:after="0"/>
      </w:pPr>
      <w:r>
        <w:rPr/>
        <w:t xml:space="preserve">二、2025年全球特许商品行业重大投资并购事件对行业的影响分析</w:t>
      </w:r>
    </w:p>
    <w:p>
      <w:pPr>
        <w:spacing w:before="75" w:after="0"/>
      </w:pPr>
      <w:r>
        <w:rPr>
          <w:b w:val="1"/>
          <w:bCs w:val="1"/>
        </w:rPr>
        <w:t xml:space="preserve">第三章 全球特许商品行业主要国家（地区）分析</w:t>
      </w:r>
    </w:p>
    <w:p>
      <w:pPr>
        <w:spacing w:before="75" w:after="0"/>
      </w:pPr>
      <w:r>
        <w:rPr/>
        <w:t xml:space="preserve">第一节 美国特许商品行业分析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三、2023-2025年美国特许商品市场规模</w:t>
      </w:r>
    </w:p>
    <w:p>
      <w:pPr>
        <w:spacing w:before="75" w:after="0"/>
      </w:pPr>
      <w:r>
        <w:rPr/>
        <w:t xml:space="preserve">四、2026-2031年美国特许商品市场规模预测</w:t>
      </w:r>
    </w:p>
    <w:p>
      <w:pPr>
        <w:spacing w:before="75" w:after="0"/>
      </w:pPr>
      <w:r>
        <w:rPr/>
        <w:t xml:space="preserve">五、美国特许商品行业典型企业分析</w:t>
      </w:r>
    </w:p>
    <w:p>
      <w:pPr>
        <w:spacing w:before="75" w:after="0"/>
      </w:pPr>
      <w:r>
        <w:rPr/>
        <w:t xml:space="preserve">第二节 德国特许商品行业分析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三、2023-2025年德国特许商品市场规模</w:t>
      </w:r>
    </w:p>
    <w:p>
      <w:pPr>
        <w:spacing w:before="75" w:after="0"/>
      </w:pPr>
      <w:r>
        <w:rPr/>
        <w:t xml:space="preserve">四、2026-2031年德国特许商品市场规模预测</w:t>
      </w:r>
    </w:p>
    <w:p>
      <w:pPr>
        <w:spacing w:before="75" w:after="0"/>
      </w:pPr>
      <w:r>
        <w:rPr/>
        <w:t xml:space="preserve">五、德国特许商品行业典型企业分析</w:t>
      </w:r>
    </w:p>
    <w:p>
      <w:pPr>
        <w:spacing w:before="75" w:after="0"/>
      </w:pPr>
      <w:r>
        <w:rPr/>
        <w:t xml:space="preserve">第三节 日本特许商品行业分析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三、2023-2025年日本特许商品市场规模</w:t>
      </w:r>
    </w:p>
    <w:p>
      <w:pPr>
        <w:spacing w:before="75" w:after="0"/>
      </w:pPr>
      <w:r>
        <w:rPr/>
        <w:t xml:space="preserve">四、2026-2031年日本特许商品市场规模预测</w:t>
      </w:r>
    </w:p>
    <w:p>
      <w:pPr>
        <w:spacing w:before="75" w:after="0"/>
      </w:pPr>
      <w:r>
        <w:rPr/>
        <w:t xml:space="preserve">五、日本特许商品行业典型企业分析</w:t>
      </w:r>
    </w:p>
    <w:p>
      <w:pPr>
        <w:spacing w:before="75" w:after="0"/>
      </w:pPr>
      <w:r>
        <w:rPr/>
        <w:t xml:space="preserve">第四节 韩国特许商品行业分析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三、2023-2025年韩国特许商品市场规模</w:t>
      </w:r>
    </w:p>
    <w:p>
      <w:pPr>
        <w:spacing w:before="75" w:after="0"/>
      </w:pPr>
      <w:r>
        <w:rPr/>
        <w:t xml:space="preserve">四、2026-2031年韩国特许商品市场规模预测</w:t>
      </w:r>
    </w:p>
    <w:p>
      <w:pPr>
        <w:spacing w:before="75" w:after="0"/>
      </w:pPr>
      <w:r>
        <w:rPr/>
        <w:t xml:space="preserve">五、韩国特许商品行业典型企业分析</w:t>
      </w:r>
    </w:p>
    <w:p>
      <w:pPr>
        <w:spacing w:before="75" w:after="0"/>
      </w:pPr>
      <w:r>
        <w:rPr/>
        <w:t xml:space="preserve">第五节 中国特许商品行业分析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三、2023-2025年中国特许商品市场规模</w:t>
      </w:r>
    </w:p>
    <w:p>
      <w:pPr>
        <w:spacing w:before="75" w:after="0"/>
      </w:pPr>
      <w:r>
        <w:rPr/>
        <w:t xml:space="preserve">四、2026-2031年中国特许商品市场规模预测</w:t>
      </w:r>
    </w:p>
    <w:p>
      <w:pPr>
        <w:spacing w:before="75" w:after="0"/>
      </w:pPr>
      <w:r>
        <w:rPr/>
        <w:t xml:space="preserve">五、中国特许商品行业典型企业分析</w:t>
      </w:r>
    </w:p>
    <w:p>
      <w:pPr>
        <w:spacing w:before="75" w:after="0"/>
      </w:pPr>
      <w:r>
        <w:rPr>
          <w:b w:val="1"/>
          <w:bCs w:val="1"/>
        </w:rPr>
        <w:t xml:space="preserve">第四章 特许商品细分行业分析</w:t>
      </w:r>
    </w:p>
    <w:p>
      <w:pPr>
        <w:spacing w:before="75" w:after="0"/>
      </w:pPr>
      <w:r>
        <w:rPr/>
        <w:t xml:space="preserve">第一节 服装</w:t>
      </w:r>
    </w:p>
    <w:p>
      <w:pPr>
        <w:spacing w:before="75" w:after="0"/>
      </w:pPr>
      <w:r>
        <w:rPr/>
        <w:t xml:space="preserve">一、全球服装市场规模(2021vs2025vs2030)</w:t>
      </w:r>
    </w:p>
    <w:p>
      <w:pPr>
        <w:spacing w:before="75" w:after="0"/>
      </w:pPr>
      <w:r>
        <w:rPr/>
        <w:t xml:space="preserve">二、全球服装主要供应商及其市场份额(按2025年营收)</w:t>
      </w:r>
    </w:p>
    <w:p>
      <w:pPr>
        <w:spacing w:before="75" w:after="0"/>
      </w:pPr>
      <w:r>
        <w:rPr/>
        <w:t xml:space="preserve">三、中国服装市场规模(2021vs2025vs2030)</w:t>
      </w:r>
    </w:p>
    <w:p>
      <w:pPr>
        <w:spacing w:before="75" w:after="0"/>
      </w:pPr>
      <w:r>
        <w:rPr/>
        <w:t xml:space="preserve">四、中国服装主要供应商及其市场份额(按2025年营收)</w:t>
      </w:r>
    </w:p>
    <w:p>
      <w:pPr>
        <w:spacing w:before="75" w:after="0"/>
      </w:pPr>
      <w:r>
        <w:rPr/>
        <w:t xml:space="preserve">五、服装未来发展趋势预测</w:t>
      </w:r>
    </w:p>
    <w:p>
      <w:pPr>
        <w:spacing w:before="75" w:after="0"/>
      </w:pPr>
      <w:r>
        <w:rPr/>
        <w:t xml:space="preserve">第二节 玩具</w:t>
      </w:r>
    </w:p>
    <w:p>
      <w:pPr>
        <w:spacing w:before="75" w:after="0"/>
      </w:pPr>
      <w:r>
        <w:rPr/>
        <w:t xml:space="preserve">一、全球玩具市场规模(2021vs2025vs2030)</w:t>
      </w:r>
    </w:p>
    <w:p>
      <w:pPr>
        <w:spacing w:before="75" w:after="0"/>
      </w:pPr>
      <w:r>
        <w:rPr/>
        <w:t xml:space="preserve">二、全球玩具主要供应商及其市场份额(按2025年营收)</w:t>
      </w:r>
    </w:p>
    <w:p>
      <w:pPr>
        <w:spacing w:before="75" w:after="0"/>
      </w:pPr>
      <w:r>
        <w:rPr/>
        <w:t xml:space="preserve">三、中国玩具市场规模(2021vs2025vs2030)</w:t>
      </w:r>
    </w:p>
    <w:p>
      <w:pPr>
        <w:spacing w:before="75" w:after="0"/>
      </w:pPr>
      <w:r>
        <w:rPr/>
        <w:t xml:space="preserve">四、中国玩具主要供应商及其市场份额(按2025年营收)</w:t>
      </w:r>
    </w:p>
    <w:p>
      <w:pPr>
        <w:spacing w:before="75" w:after="0"/>
      </w:pPr>
      <w:r>
        <w:rPr/>
        <w:t xml:space="preserve">五、玩具未来发展趋势预测</w:t>
      </w:r>
    </w:p>
    <w:p>
      <w:pPr>
        <w:spacing w:before="75" w:after="0"/>
      </w:pPr>
      <w:r>
        <w:rPr/>
        <w:t xml:space="preserve">第三节 家居装饰</w:t>
      </w:r>
    </w:p>
    <w:p>
      <w:pPr>
        <w:spacing w:before="75" w:after="0"/>
      </w:pPr>
      <w:r>
        <w:rPr/>
        <w:t xml:space="preserve">一、全球家居装饰市场规模(2021vs2025vs2030)</w:t>
      </w:r>
    </w:p>
    <w:p>
      <w:pPr>
        <w:spacing w:before="75" w:after="0"/>
      </w:pPr>
      <w:r>
        <w:rPr/>
        <w:t xml:space="preserve">二、全球家居装饰主要供应商及其市场份额(按2025年营收)</w:t>
      </w:r>
    </w:p>
    <w:p>
      <w:pPr>
        <w:spacing w:before="75" w:after="0"/>
      </w:pPr>
      <w:r>
        <w:rPr/>
        <w:t xml:space="preserve">三、中国家居装饰市场规模(2021vs2025vs2030)</w:t>
      </w:r>
    </w:p>
    <w:p>
      <w:pPr>
        <w:spacing w:before="75" w:after="0"/>
      </w:pPr>
      <w:r>
        <w:rPr/>
        <w:t xml:space="preserve">四、中国家居装饰主要供应商及其市场份额(按2025年营收)</w:t>
      </w:r>
    </w:p>
    <w:p>
      <w:pPr>
        <w:spacing w:before="75" w:after="0"/>
      </w:pPr>
      <w:r>
        <w:rPr/>
        <w:t xml:space="preserve">五、家居装饰未来发展趋势预测</w:t>
      </w:r>
    </w:p>
    <w:p>
      <w:pPr>
        <w:spacing w:before="75" w:after="0"/>
      </w:pPr>
      <w:r>
        <w:rPr/>
        <w:t xml:space="preserve">第四节 软件/视频游戏</w:t>
      </w:r>
    </w:p>
    <w:p>
      <w:pPr>
        <w:spacing w:before="75" w:after="0"/>
      </w:pPr>
      <w:r>
        <w:rPr/>
        <w:t xml:space="preserve">一、全球软件/视频游戏市场规模(2021vs2025vs2030)</w:t>
      </w:r>
    </w:p>
    <w:p>
      <w:pPr>
        <w:spacing w:before="75" w:after="0"/>
      </w:pPr>
      <w:r>
        <w:rPr/>
        <w:t xml:space="preserve">二、全球软件/视频游戏主要供应商及其市场份额(按2025年营收)</w:t>
      </w:r>
    </w:p>
    <w:p>
      <w:pPr>
        <w:spacing w:before="75" w:after="0"/>
      </w:pPr>
      <w:r>
        <w:rPr/>
        <w:t xml:space="preserve">三、中国软件/视频游戏市场规模(2021vs2025vs2030)</w:t>
      </w:r>
    </w:p>
    <w:p>
      <w:pPr>
        <w:spacing w:before="75" w:after="0"/>
      </w:pPr>
      <w:r>
        <w:rPr/>
        <w:t xml:space="preserve">四、中国软件/视频游戏主要供应商及其市场份额(按2025年营收)</w:t>
      </w:r>
    </w:p>
    <w:p>
      <w:pPr>
        <w:spacing w:before="75" w:after="0"/>
      </w:pPr>
      <w:r>
        <w:rPr/>
        <w:t xml:space="preserve">五、软件/视频游戏未来发展趋势预测</w:t>
      </w:r>
    </w:p>
    <w:p>
      <w:pPr>
        <w:spacing w:before="75" w:after="0"/>
      </w:pPr>
      <w:r>
        <w:rPr/>
        <w:t xml:space="preserve">第五节 食品饮料</w:t>
      </w:r>
    </w:p>
    <w:p>
      <w:pPr>
        <w:spacing w:before="75" w:after="0"/>
      </w:pPr>
      <w:r>
        <w:rPr/>
        <w:t xml:space="preserve">一、全球食品饮料市场规模(2021vs2025vs2030)</w:t>
      </w:r>
    </w:p>
    <w:p>
      <w:pPr>
        <w:spacing w:before="75" w:after="0"/>
      </w:pPr>
      <w:r>
        <w:rPr/>
        <w:t xml:space="preserve">二、全球食品饮料主要供应商及其市场份额(按2025年营收)</w:t>
      </w:r>
    </w:p>
    <w:p>
      <w:pPr>
        <w:spacing w:before="75" w:after="0"/>
      </w:pPr>
      <w:r>
        <w:rPr/>
        <w:t xml:space="preserve">三、中国食品饮料市场规模(2021vs2025vs2030)</w:t>
      </w:r>
    </w:p>
    <w:p>
      <w:pPr>
        <w:spacing w:before="75" w:after="0"/>
      </w:pPr>
      <w:r>
        <w:rPr/>
        <w:t xml:space="preserve">四、中国食品饮料主要供应商及其市场份额(按2025年营收)</w:t>
      </w:r>
    </w:p>
    <w:p>
      <w:pPr>
        <w:spacing w:before="75" w:after="0"/>
      </w:pPr>
      <w:r>
        <w:rPr/>
        <w:t xml:space="preserve">五、食品饮料未来发展趋势预测</w:t>
      </w:r>
    </w:p>
    <w:p>
      <w:pPr>
        <w:spacing w:before="75" w:after="0"/>
      </w:pPr>
      <w:r>
        <w:rPr>
          <w:b w:val="1"/>
          <w:bCs w:val="1"/>
        </w:rPr>
        <w:t xml:space="preserve">第五章 特许商品产业链分析</w:t>
      </w:r>
    </w:p>
    <w:p>
      <w:pPr>
        <w:spacing w:before="75" w:after="0"/>
      </w:pPr>
      <w:r>
        <w:rPr/>
        <w:t xml:space="preserve">第一节 特许商品产业链结构解析</w:t>
      </w:r>
    </w:p>
    <w:p>
      <w:pPr>
        <w:spacing w:before="75" w:after="0"/>
      </w:pPr>
      <w:r>
        <w:rPr/>
        <w:t xml:space="preserve">一、特许商品产业链结构示意图</w:t>
      </w:r>
    </w:p>
    <w:p>
      <w:pPr>
        <w:spacing w:before="75" w:after="0"/>
      </w:pPr>
      <w:r>
        <w:rPr/>
        <w:t xml:space="preserve">二、特许商品产业链全景图</w:t>
      </w:r>
    </w:p>
    <w:p>
      <w:pPr>
        <w:spacing w:before="75" w:after="0"/>
      </w:pPr>
      <w:r>
        <w:rPr/>
        <w:t xml:space="preserve">三、特许商品产业发展热力地图</w:t>
      </w:r>
    </w:p>
    <w:p>
      <w:pPr>
        <w:spacing w:before="75" w:after="0"/>
      </w:pPr>
      <w:r>
        <w:rPr/>
        <w:t xml:space="preserve">第二节 特许商品产业链上游分析</w:t>
      </w:r>
    </w:p>
    <w:p>
      <w:pPr>
        <w:spacing w:before="75" w:after="0"/>
      </w:pPr>
      <w:r>
        <w:rPr/>
        <w:t xml:space="preserve">一、特许商品成本结构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特许商品产业链中游分析</w:t>
      </w:r>
    </w:p>
    <w:p>
      <w:pPr>
        <w:spacing w:before="75" w:after="0"/>
      </w:pPr>
      <w:r>
        <w:rPr/>
        <w:t xml:space="preserve">一、特许商品中游行业分布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特许商品产业链下游分析</w:t>
      </w:r>
    </w:p>
    <w:p>
      <w:pPr>
        <w:spacing w:before="75" w:after="0"/>
      </w:pPr>
      <w:r>
        <w:rPr/>
        <w:t xml:space="preserve">一、特许商品下游行业分布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四、下游需求对特许商品行业的影响</w:t>
      </w:r>
    </w:p>
    <w:p>
      <w:pPr>
        <w:spacing w:before="75" w:after="0"/>
      </w:pPr>
      <w:r>
        <w:rPr>
          <w:b w:val="1"/>
          <w:bCs w:val="1"/>
        </w:rPr>
        <w:t xml:space="preserve">第六章 特许商品领先企业分析</w:t>
      </w:r>
    </w:p>
    <w:p>
      <w:pPr>
        <w:spacing w:before="75" w:after="0"/>
      </w:pPr>
      <w:r>
        <w:rPr/>
        <w:t xml:space="preserve">第一节 the walt disney company</w:t>
      </w:r>
    </w:p>
    <w:p>
      <w:pPr>
        <w:spacing w:before="75" w:after="0"/>
      </w:pPr>
      <w:r>
        <w:rPr/>
        <w:t xml:space="preserve">一、企业基本概况</w:t>
      </w:r>
    </w:p>
    <w:p>
      <w:pPr>
        <w:spacing w:before="75" w:after="0"/>
      </w:pPr>
      <w:r>
        <w:rPr/>
        <w:t xml:space="preserve">二、企业特许商品产品分析</w:t>
      </w:r>
    </w:p>
    <w:p>
      <w:pPr>
        <w:spacing w:before="75" w:after="0"/>
      </w:pPr>
      <w:r>
        <w:rPr/>
        <w:t xml:space="preserve">三、2023-2025年企业特许商品业务经营分析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authentic brands group (abg)</w:t>
      </w:r>
    </w:p>
    <w:p>
      <w:pPr>
        <w:spacing w:before="75" w:after="0"/>
      </w:pPr>
      <w:r>
        <w:rPr/>
        <w:t xml:space="preserve">一、企业基本概况</w:t>
      </w:r>
    </w:p>
    <w:p>
      <w:pPr>
        <w:spacing w:before="75" w:after="0"/>
      </w:pPr>
      <w:r>
        <w:rPr/>
        <w:t xml:space="preserve">二、企业特许商品产品分析</w:t>
      </w:r>
    </w:p>
    <w:p>
      <w:pPr>
        <w:spacing w:before="75" w:after="0"/>
      </w:pPr>
      <w:r>
        <w:rPr/>
        <w:t xml:space="preserve">三、2023-2025年企业特许商品业务经营分析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nbcuniversal</w:t>
      </w:r>
    </w:p>
    <w:p>
      <w:pPr>
        <w:spacing w:before="75" w:after="0"/>
      </w:pPr>
      <w:r>
        <w:rPr/>
        <w:t xml:space="preserve">一、企业基本概况</w:t>
      </w:r>
    </w:p>
    <w:p>
      <w:pPr>
        <w:spacing w:before="75" w:after="0"/>
      </w:pPr>
      <w:r>
        <w:rPr/>
        <w:t xml:space="preserve">二、企业特许商品产品分析</w:t>
      </w:r>
    </w:p>
    <w:p>
      <w:pPr>
        <w:spacing w:before="75" w:after="0"/>
      </w:pPr>
      <w:r>
        <w:rPr/>
        <w:t xml:space="preserve">三、2023-2025年企业特许商品业务经营分析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warner bros. discovery</w:t>
      </w:r>
    </w:p>
    <w:p>
      <w:pPr>
        <w:spacing w:before="75" w:after="0"/>
      </w:pPr>
      <w:r>
        <w:rPr/>
        <w:t xml:space="preserve">一、企业基本概况</w:t>
      </w:r>
    </w:p>
    <w:p>
      <w:pPr>
        <w:spacing w:before="75" w:after="0"/>
      </w:pPr>
      <w:r>
        <w:rPr/>
        <w:t xml:space="preserve">二、企业特许商品产品分析</w:t>
      </w:r>
    </w:p>
    <w:p>
      <w:pPr>
        <w:spacing w:before="75" w:after="0"/>
      </w:pPr>
      <w:r>
        <w:rPr/>
        <w:t xml:space="preserve">三、2023-2025年企业特许商品业务经营分析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the pokémon company</w:t>
      </w:r>
    </w:p>
    <w:p>
      <w:pPr>
        <w:spacing w:before="75" w:after="0"/>
      </w:pPr>
      <w:r>
        <w:rPr/>
        <w:t xml:space="preserve">一、企业基本概况</w:t>
      </w:r>
    </w:p>
    <w:p>
      <w:pPr>
        <w:spacing w:before="75" w:after="0"/>
      </w:pPr>
      <w:r>
        <w:rPr/>
        <w:t xml:space="preserve">二、企业特许商品产品分析</w:t>
      </w:r>
    </w:p>
    <w:p>
      <w:pPr>
        <w:spacing w:before="75" w:after="0"/>
      </w:pPr>
      <w:r>
        <w:rPr/>
        <w:t xml:space="preserve">三、2023-2025年企业特许商品业务经营分析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mattel</w:t>
      </w:r>
    </w:p>
    <w:p>
      <w:pPr>
        <w:spacing w:before="75" w:after="0"/>
      </w:pPr>
      <w:r>
        <w:rPr/>
        <w:t xml:space="preserve">一、企业基本概况</w:t>
      </w:r>
    </w:p>
    <w:p>
      <w:pPr>
        <w:spacing w:before="75" w:after="0"/>
      </w:pPr>
      <w:r>
        <w:rPr/>
        <w:t xml:space="preserve">二、企业特许商品产品分析</w:t>
      </w:r>
    </w:p>
    <w:p>
      <w:pPr>
        <w:spacing w:before="75" w:after="0"/>
      </w:pPr>
      <w:r>
        <w:rPr/>
        <w:t xml:space="preserve">三、2023-2025年企业特许商品业务经营分析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sanrio</w:t>
      </w:r>
    </w:p>
    <w:p>
      <w:pPr>
        <w:spacing w:before="75" w:after="0"/>
      </w:pPr>
      <w:r>
        <w:rPr/>
        <w:t xml:space="preserve">一、企业基本概况</w:t>
      </w:r>
    </w:p>
    <w:p>
      <w:pPr>
        <w:spacing w:before="75" w:after="0"/>
      </w:pPr>
      <w:r>
        <w:rPr/>
        <w:t xml:space="preserve">二、企业特许商品产品分析</w:t>
      </w:r>
    </w:p>
    <w:p>
      <w:pPr>
        <w:spacing w:before="75" w:after="0"/>
      </w:pPr>
      <w:r>
        <w:rPr/>
        <w:t xml:space="preserve">三、2023-2025年企业特许商品业务经营分析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whp global</w:t>
      </w:r>
    </w:p>
    <w:p>
      <w:pPr>
        <w:spacing w:before="75" w:after="0"/>
      </w:pPr>
      <w:r>
        <w:rPr/>
        <w:t xml:space="preserve">一、企业基本概况</w:t>
      </w:r>
    </w:p>
    <w:p>
      <w:pPr>
        <w:spacing w:before="75" w:after="0"/>
      </w:pPr>
      <w:r>
        <w:rPr/>
        <w:t xml:space="preserve">二、企业特许商品产品分析</w:t>
      </w:r>
    </w:p>
    <w:p>
      <w:pPr>
        <w:spacing w:before="75" w:after="0"/>
      </w:pPr>
      <w:r>
        <w:rPr/>
        <w:t xml:space="preserve">三、2023-2025年企业特许商品业务经营分析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paramount consumer products</w:t>
      </w:r>
    </w:p>
    <w:p>
      <w:pPr>
        <w:spacing w:before="75" w:after="0"/>
      </w:pPr>
      <w:r>
        <w:rPr/>
        <w:t xml:space="preserve">一、企业基本概况</w:t>
      </w:r>
    </w:p>
    <w:p>
      <w:pPr>
        <w:spacing w:before="75" w:after="0"/>
      </w:pPr>
      <w:r>
        <w:rPr/>
        <w:t xml:space="preserve">二、企业特许商品产品分析</w:t>
      </w:r>
    </w:p>
    <w:p>
      <w:pPr>
        <w:spacing w:before="75" w:after="0"/>
      </w:pPr>
      <w:r>
        <w:rPr/>
        <w:t xml:space="preserve">三、2023-2025年企业特许商品业务经营分析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toei animation</w:t>
      </w:r>
    </w:p>
    <w:p>
      <w:pPr>
        <w:spacing w:before="75" w:after="0"/>
      </w:pPr>
      <w:r>
        <w:rPr/>
        <w:t xml:space="preserve">一、企业基本概况</w:t>
      </w:r>
    </w:p>
    <w:p>
      <w:pPr>
        <w:spacing w:before="75" w:after="0"/>
      </w:pPr>
      <w:r>
        <w:rPr/>
        <w:t xml:space="preserve">二、企业特许商品产品分析</w:t>
      </w:r>
    </w:p>
    <w:p>
      <w:pPr>
        <w:spacing w:before="75" w:after="0"/>
      </w:pPr>
      <w:r>
        <w:rPr/>
        <w:t xml:space="preserve">三、2023-2025年企业特许商品业务经营分析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特许商品行业swot分析及发展策略</w:t>
      </w:r>
    </w:p>
    <w:p>
      <w:pPr>
        <w:spacing w:before="75" w:after="0"/>
      </w:pPr>
      <w:r>
        <w:rPr/>
        <w:t xml:space="preserve">第一节 特许商品行业发展驱动因素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特许商品行业发展swot分析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基于swot分析的特许商品行业发展策略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特许商品行业商业模式及运营模式</w:t>
      </w:r>
    </w:p>
    <w:p>
      <w:pPr>
        <w:spacing w:before="75" w:after="0"/>
      </w:pPr>
      <w:r>
        <w:rPr/>
        <w:t xml:space="preserve">第一节 特许商品行业商业模式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特许商品行业运营模式分析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特许商品行业发展潜力研究结论</w:t>
      </w:r>
    </w:p>
    <w:p>
      <w:pPr>
        <w:spacing w:before="75" w:after="0"/>
      </w:pPr>
      <w:r>
        <w:rPr/>
        <w:t xml:space="preserve">第二节 特许商品主要供应商排名研究结论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图表：全球特许商品产品结构</w:t>
      </w:r>
    </w:p>
    <w:p>
      <w:pPr>
        <w:spacing w:before="75" w:after="0"/>
      </w:pPr>
      <w:r>
        <w:rPr/>
        <w:t xml:space="preserve">图表：全球特许商品市场集中度</w:t>
      </w:r>
    </w:p>
    <w:p>
      <w:pPr>
        <w:spacing w:before="75" w:after="0"/>
      </w:pPr>
      <w:r>
        <w:rPr/>
        <w:t xml:space="preserve">图表：特许商品行业发展趋势</w:t>
      </w:r>
    </w:p>
    <w:p>
      <w:pPr>
        <w:spacing w:before="75" w:after="0"/>
      </w:pPr>
      <w:r>
        <w:rPr/>
        <w:t xml:space="preserve">图表：特许商品行业供应链分析</w:t>
      </w:r>
    </w:p>
    <w:p>
      <w:pPr>
        <w:spacing w:before="75" w:after="0"/>
      </w:pPr>
      <w:r>
        <w:rPr/>
        <w:t xml:space="preserve">图表：特许商品行业销售模式分析</w:t>
      </w:r>
    </w:p>
    <w:p>
      <w:pPr>
        <w:spacing w:before="75" w:after="0"/>
      </w:pPr>
      <w:r>
        <w:rPr/>
        <w:t xml:space="preserve">图表：特许商品产业链结构示意图</w:t>
      </w:r>
    </w:p>
    <w:p>
      <w:pPr>
        <w:spacing w:before="75" w:after="0"/>
      </w:pPr>
      <w:r>
        <w:rPr/>
        <w:t xml:space="preserve">图表：2023-2025年全球特许商品市场规模</w:t>
      </w:r>
    </w:p>
    <w:p>
      <w:pPr>
        <w:spacing w:before="75" w:after="0"/>
      </w:pPr>
      <w:r>
        <w:rPr/>
        <w:t xml:space="preserve">图表：2023-2025年中国特许商品市场规模</w:t>
      </w:r>
    </w:p>
    <w:p>
      <w:pPr>
        <w:spacing w:before="75" w:after="0"/>
      </w:pPr>
      <w:r>
        <w:rPr/>
        <w:t xml:space="preserve">图表：2025年全球特许商品产能区域分布图</w:t>
      </w:r>
    </w:p>
    <w:p>
      <w:pPr>
        <w:spacing w:before="75" w:after="0"/>
      </w:pPr>
      <w:r>
        <w:rPr/>
        <w:t xml:space="preserve">图表：全球主要特许商品供应商市场份额及排名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本文地址：https://www.51baogao.cn/baogao/20260416/4067515.shtml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6/406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2026年全球特许商品行业市场规模、领先企业国内外市场份额及排名</dc:title>
  <dc:description>2026年全球特许商品行业市场规模、领先企业国内外市场份额及排名</dc:description>
  <dc:subject>2026年全球特许商品行业市场规模、领先企业国内外市场份额及排名</dc:subject>
  <cp:keywords>研究报告</cp:keywords>
  <cp:category>研究报告</cp:category>
  <cp:lastModifiedBy>北京中道泰和信息咨询有限公司</cp:lastModifiedBy>
  <dcterms:created xsi:type="dcterms:W3CDTF">2026-04-16T22:37:13+08:00</dcterms:created>
  <dcterms:modified xsi:type="dcterms:W3CDTF">2026-04-16T22:37:13+08:00</dcterms:modified>
</cp:coreProperties>
</file>

<file path=docProps/custom.xml><?xml version="1.0" encoding="utf-8"?>
<Properties xmlns="http://schemas.openxmlformats.org/officeDocument/2006/custom-properties" xmlns:vt="http://schemas.openxmlformats.org/officeDocument/2006/docPropsVTypes"/>
</file>