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中国商业航天行业“十五五”深度调研与发展趋势研究报告</w:t>
      </w:r>
    </w:p>
    <w:p>
      <w:pPr>
        <w:spacing w:after="150"/>
      </w:pPr>
      <w:r>
        <w:rPr>
          <w:b w:val="1"/>
          <w:bCs w:val="1"/>
        </w:rPr>
        <w:t xml:space="preserve">报告简介</w:t>
      </w:r>
    </w:p>
    <w:p>
      <w:pPr>
        <w:spacing w:after="150"/>
      </w:pPr>
      <w:r>
        <w:rPr/>
        <w:t xml:space="preserve">商业航天是指以市场机制为主导、以商业盈利为核心目标，通过市场化方式开展航天技术研发、产品制造、发射服务及空间应用的全产业链活动。其本质是遵循市场盈利逻辑，以企业为核心参与主体，依托航天技术与空间资源开展相关活动，通过提供产品或服务实现商业闭环的产业形态。与传统国家主导的航天模式相比，商业航天在驱动核心、资源配置、发展模式等方面存在显著差异：传统航天以国家战略和科学研究为驱动，主要依赖财政拨款，追求极致性能与可靠性;而商业航天则以市场需求和商业利润为驱动，资金来源多元化(含风险投资、社会资本等)，注重成本控制、快速迭代和规模化发展。</w:t>
      </w:r>
    </w:p>
    <w:p>
      <w:pPr>
        <w:spacing w:after="150"/>
      </w:pPr>
      <w:r>
        <w:rPr/>
        <w:t xml:space="preserve">商业航天的范畴演变经历了从概念探索到规模化发展的多个阶段。全球范围内，其发展脉络可追溯至上世纪80年代的技术萌芽阶段，当时美国率先放开航天发射市场，允许私营企业参与发射服务。90年代至21世纪初进入技术积累阶段，以SpaceX为代表的私营企业开始崛起，可重复使用火箭技术逐步突破。2015年后进入技术突破阶段，随着星链计划等低轨星座的规模化部署，商业航天进入快速发展期。中国商业航天起步相对较晚，2014-2015年政策明确鼓励民间资本进入空间领域，标志着中国商业航天元年的开启。2020年卫星互联网被纳入“新基建”范畴，产业发展进入快车道。2024年以来，“商业航天”连续被写入《政府工作报告》，并被定位为“未来产业”之一，标志着这一产业已全面融入国家创新体系和发展战略。</w:t>
      </w:r>
    </w:p>
    <w:p>
      <w:pPr>
        <w:spacing w:after="150"/>
      </w:pPr>
      <w:r>
        <w:rPr/>
        <w:t xml:space="preserve">商业航天作为以市场机制为主导、以商业盈利为核心目标的新兴产业，其行业属性与军民融合特征共同构成了中国航天事业发展的独特路径。</w:t>
      </w:r>
    </w:p>
    <w:p>
      <w:pPr>
        <w:spacing w:after="150"/>
      </w:pPr>
      <w:r>
        <w:rPr/>
        <w:t xml:space="preserve">当前，中国商业航天正处在从“技术验证期”向“规模化商业运营期”跨越的关键阶段，市场规模快速增长，2025年已达2.83万亿元，同比增长21.7%。行业发展的核心趋势是追求低成本、批量化、短周期和高频次，其中可重复使用火箭技术成为降低发射成本、支撑大规模星座组网的关键。</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商业航天市场进行了分析研究。报告在总结中国商业航天发展历程的基础上，结合新时期的各方面因素，对中国商业航天的发展趋势给予了细致和审慎的预测论证。报告资料详实，图表丰富，既有深入的分析，又有直观的比较，为商业航天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中国商业航天行业发展概述 </w:t>
      </w:r>
    </w:p>
    <w:p>
      <w:pPr>
        <w:spacing w:before="75" w:after="0"/>
      </w:pPr>
      <w:r>
        <w:rPr/>
        <w:t xml:space="preserve">第一节 商业航天行业定义与分类 </w:t>
      </w:r>
    </w:p>
    <w:p>
      <w:pPr>
        <w:spacing w:before="75" w:after="0"/>
      </w:pPr>
      <w:r>
        <w:rPr/>
        <w:t xml:space="preserve">一、商业航天的概念界定及范畴演变 </w:t>
      </w:r>
    </w:p>
    <w:p>
      <w:pPr>
        <w:spacing w:before="75" w:after="0"/>
      </w:pPr>
      <w:r>
        <w:rPr/>
        <w:t xml:space="preserve">二、卫星制造、发射服务与应用服务分类体系 </w:t>
      </w:r>
    </w:p>
    <w:p>
      <w:pPr>
        <w:spacing w:before="75" w:after="0"/>
      </w:pPr>
      <w:r>
        <w:rPr/>
        <w:t xml:space="preserve">三、行业属性与军民融合特征分析 </w:t>
      </w:r>
    </w:p>
    <w:p>
      <w:pPr>
        <w:spacing w:before="75" w:after="0"/>
      </w:pPr>
      <w:r>
        <w:rPr/>
        <w:t xml:space="preserve">第二节 商业航天产业链全景解析 </w:t>
      </w:r>
    </w:p>
    <w:p>
      <w:pPr>
        <w:spacing w:before="75" w:after="0"/>
      </w:pPr>
      <w:r>
        <w:rPr/>
        <w:t xml:space="preserve">一、上游(火箭发动机、卫星载荷制造) </w:t>
      </w:r>
    </w:p>
    <w:p>
      <w:pPr>
        <w:spacing w:before="75" w:after="0"/>
      </w:pPr>
      <w:r>
        <w:rPr/>
        <w:t xml:space="preserve">二、中游(卫星发射、测控系统建设) </w:t>
      </w:r>
    </w:p>
    <w:p>
      <w:pPr>
        <w:spacing w:before="75" w:after="0"/>
      </w:pPr>
      <w:r>
        <w:rPr/>
        <w:t xml:space="preserve">三、下游(遥感数据、通信服务应用场景) </w:t>
      </w:r>
    </w:p>
    <w:p>
      <w:pPr>
        <w:spacing w:before="75" w:after="0"/>
      </w:pPr>
      <w:r>
        <w:rPr/>
        <w:t xml:space="preserve">第三节 行业发展历程与阶段特征 </w:t>
      </w:r>
    </w:p>
    <w:p>
      <w:pPr>
        <w:spacing w:before="75" w:after="0"/>
      </w:pPr>
      <w:r>
        <w:rPr/>
        <w:t xml:space="preserve">一、政策破冰期民营准入突破 </w:t>
      </w:r>
    </w:p>
    <w:p>
      <w:pPr>
        <w:spacing w:before="75" w:after="0"/>
      </w:pPr>
      <w:r>
        <w:rPr/>
        <w:t xml:space="preserve">二、生态构建期星网工程启动 </w:t>
      </w:r>
    </w:p>
    <w:p>
      <w:pPr>
        <w:spacing w:before="75" w:after="0"/>
      </w:pPr>
      <w:r>
        <w:rPr/>
        <w:t xml:space="preserve">三、规模化发展期可回收技术突破 </w:t>
      </w:r>
    </w:p>
    <w:p>
      <w:pPr>
        <w:spacing w:before="75" w:after="0"/>
      </w:pPr>
      <w:r>
        <w:rPr>
          <w:b w:val="1"/>
          <w:bCs w:val="1"/>
        </w:rPr>
        <w:t xml:space="preserve">第二章 中国商业航天行业宏观环境分析 </w:t>
      </w:r>
    </w:p>
    <w:p>
      <w:pPr>
        <w:spacing w:before="75" w:after="0"/>
      </w:pPr>
      <w:r>
        <w:rPr/>
        <w:t xml:space="preserve">第一节 政策环境：国家战略与地方配套 </w:t>
      </w:r>
    </w:p>
    <w:p>
      <w:pPr>
        <w:spacing w:before="75" w:after="0"/>
      </w:pPr>
      <w:r>
        <w:rPr/>
        <w:t xml:space="preserve">一、卫星互联网纳入“新基建”的政策赋能 </w:t>
      </w:r>
    </w:p>
    <w:p>
      <w:pPr>
        <w:spacing w:before="75" w:after="0"/>
      </w:pPr>
      <w:r>
        <w:rPr/>
        <w:t xml:space="preserve">二、低空空域管理改革与发射场开放动态 </w:t>
      </w:r>
    </w:p>
    <w:p>
      <w:pPr>
        <w:spacing w:before="75" w:after="0"/>
      </w:pPr>
      <w:r>
        <w:rPr/>
        <w:t xml:space="preserve">三、商业航天立法进程及标准化体系建设 </w:t>
      </w:r>
    </w:p>
    <w:p>
      <w:pPr>
        <w:spacing w:before="75" w:after="0"/>
      </w:pPr>
      <w:r>
        <w:rPr/>
        <w:t xml:space="preserve">第二节 经济环境：市场活力与资本驱动 </w:t>
      </w:r>
    </w:p>
    <w:p>
      <w:pPr>
        <w:spacing w:before="75" w:after="0"/>
      </w:pPr>
      <w:r>
        <w:rPr/>
        <w:t xml:space="preserve">一、商业航天投融资规模及国资/民资占比 </w:t>
      </w:r>
    </w:p>
    <w:p>
      <w:pPr>
        <w:spacing w:before="75" w:after="0"/>
      </w:pPr>
      <w:r>
        <w:rPr/>
        <w:t xml:space="preserve">二、长三角、粤港澳区域经济协同布局 </w:t>
      </w:r>
    </w:p>
    <w:p>
      <w:pPr>
        <w:spacing w:before="75" w:after="0"/>
      </w:pPr>
      <w:r>
        <w:rPr/>
        <w:t xml:space="preserve">三、航天技术外溢效应与产业乘数效应 </w:t>
      </w:r>
    </w:p>
    <w:p>
      <w:pPr>
        <w:spacing w:before="75" w:after="0"/>
      </w:pPr>
      <w:r>
        <w:rPr/>
        <w:t xml:space="preserve">第三节 社会环境：需求升级与认知迭代 </w:t>
      </w:r>
    </w:p>
    <w:p>
      <w:pPr>
        <w:spacing w:before="75" w:after="0"/>
      </w:pPr>
      <w:r>
        <w:rPr/>
        <w:t xml:space="preserve">一、应急救灾、智慧城市等场景需求激增 </w:t>
      </w:r>
    </w:p>
    <w:p>
      <w:pPr>
        <w:spacing w:before="75" w:after="0"/>
      </w:pPr>
      <w:r>
        <w:rPr/>
        <w:t xml:space="preserve">二、商业航天科普教育与公众参与度提升 </w:t>
      </w:r>
    </w:p>
    <w:p>
      <w:pPr>
        <w:spacing w:before="75" w:after="0"/>
      </w:pPr>
      <w:r>
        <w:rPr/>
        <w:t xml:space="preserve">第四节 技术环境：核心突破与跨界融合 </w:t>
      </w:r>
    </w:p>
    <w:p>
      <w:pPr>
        <w:spacing w:before="75" w:after="0"/>
      </w:pPr>
      <w:r>
        <w:rPr/>
        <w:t xml:space="preserve">一、可重复使用火箭技术研发进展 </w:t>
      </w:r>
    </w:p>
    <w:p>
      <w:pPr>
        <w:spacing w:before="75" w:after="0"/>
      </w:pPr>
      <w:r>
        <w:rPr/>
        <w:t xml:space="preserve">二、星载ai芯片与卫星智能化趋势 </w:t>
      </w:r>
    </w:p>
    <w:p>
      <w:pPr>
        <w:spacing w:before="75" w:after="0"/>
      </w:pPr>
      <w:r>
        <w:rPr/>
        <w:t xml:space="preserve">三、6g通信与卫星互联网协同创新 </w:t>
      </w:r>
    </w:p>
    <w:p>
      <w:pPr>
        <w:spacing w:before="75" w:after="0"/>
      </w:pPr>
      <w:r>
        <w:rPr>
          <w:b w:val="1"/>
          <w:bCs w:val="1"/>
        </w:rPr>
        <w:t xml:space="preserve">第三章 中国商业航天行业整体运行现状分析 </w:t>
      </w:r>
    </w:p>
    <w:p>
      <w:pPr>
        <w:spacing w:before="75" w:after="0"/>
      </w:pPr>
      <w:r>
        <w:rPr/>
        <w:t xml:space="preserve">第一节 市场规模与结构特征 </w:t>
      </w:r>
    </w:p>
    <w:p>
      <w:pPr>
        <w:spacing w:before="75" w:after="0"/>
      </w:pPr>
      <w:r>
        <w:rPr/>
        <w:t xml:space="preserve">一、卫星制造与发射服务市场规模对比 </w:t>
      </w:r>
    </w:p>
    <w:p>
      <w:pPr>
        <w:spacing w:before="75" w:after="0"/>
      </w:pPr>
      <w:r>
        <w:rPr/>
        <w:t xml:space="preserve">二、遥感、导航、通信应用市场渗透率 </w:t>
      </w:r>
    </w:p>
    <w:p>
      <w:pPr>
        <w:spacing w:before="75" w:after="0"/>
      </w:pPr>
      <w:r>
        <w:rPr/>
        <w:t xml:space="preserve">第二节 企业运营与商业模式 </w:t>
      </w:r>
    </w:p>
    <w:p>
      <w:pPr>
        <w:spacing w:before="75" w:after="0"/>
      </w:pPr>
      <w:r>
        <w:rPr/>
        <w:t xml:space="preserve">一、“国家队+民营企业”双轮驱动格局 </w:t>
      </w:r>
    </w:p>
    <w:p>
      <w:pPr>
        <w:spacing w:before="75" w:after="0"/>
      </w:pPr>
      <w:r>
        <w:rPr/>
        <w:t xml:space="preserve">二、数据订阅制与星座运营服务创新 </w:t>
      </w:r>
    </w:p>
    <w:p>
      <w:pPr>
        <w:spacing w:before="75" w:after="0"/>
      </w:pPr>
      <w:r>
        <w:rPr/>
        <w:t xml:space="preserve">第三节 技术进展与瓶颈分析 </w:t>
      </w:r>
    </w:p>
    <w:p>
      <w:pPr>
        <w:spacing w:before="75" w:after="0"/>
      </w:pPr>
      <w:r>
        <w:rPr/>
        <w:t xml:space="preserve">一、液氧甲烷发动机商业化应用突破 </w:t>
      </w:r>
    </w:p>
    <w:p>
      <w:pPr>
        <w:spacing w:before="75" w:after="0"/>
      </w:pPr>
      <w:r>
        <w:rPr/>
        <w:t xml:space="preserve">二、卫星批量化生产良品率提升路径 </w:t>
      </w:r>
    </w:p>
    <w:p>
      <w:pPr>
        <w:spacing w:before="75" w:after="0"/>
      </w:pPr>
      <w:r>
        <w:rPr>
          <w:b w:val="1"/>
          <w:bCs w:val="1"/>
        </w:rPr>
        <w:t xml:space="preserve">第四章 中国商业航天行业区域市场分析 </w:t>
      </w:r>
    </w:p>
    <w:p>
      <w:pPr>
        <w:spacing w:before="75" w:after="0"/>
      </w:pPr>
      <w:r>
        <w:rPr/>
        <w:t xml:space="preserve">第一节 京津冀协同发展区 </w:t>
      </w:r>
    </w:p>
    <w:p>
      <w:pPr>
        <w:spacing w:before="75" w:after="0"/>
      </w:pPr>
      <w:r>
        <w:rPr/>
        <w:t xml:space="preserve">一、北京亦庄火箭大街产业集群 </w:t>
      </w:r>
    </w:p>
    <w:p>
      <w:pPr>
        <w:spacing w:before="75" w:after="0"/>
      </w:pPr>
      <w:r>
        <w:rPr/>
        <w:t xml:space="preserve">二、天津超算中心卫星数据处理枢纽 </w:t>
      </w:r>
    </w:p>
    <w:p>
      <w:pPr>
        <w:spacing w:before="75" w:after="0"/>
      </w:pPr>
      <w:r>
        <w:rPr/>
        <w:t xml:space="preserve">第二节 长三角一体化示范区 </w:t>
      </w:r>
    </w:p>
    <w:p>
      <w:pPr>
        <w:spacing w:before="75" w:after="0"/>
      </w:pPr>
      <w:r>
        <w:rPr/>
        <w:t xml:space="preserve">一、上海卫星互联网产业基地建设 </w:t>
      </w:r>
    </w:p>
    <w:p>
      <w:pPr>
        <w:spacing w:before="75" w:after="0"/>
      </w:pPr>
      <w:r>
        <w:rPr/>
        <w:t xml:space="preserve">二、浙江“台州星座”海洋监测布局 </w:t>
      </w:r>
    </w:p>
    <w:p>
      <w:pPr>
        <w:spacing w:before="75" w:after="0"/>
      </w:pPr>
      <w:r>
        <w:rPr/>
        <w:t xml:space="preserve">第三节 粤港澳大湾区 </w:t>
      </w:r>
    </w:p>
    <w:p>
      <w:pPr>
        <w:spacing w:before="75" w:after="0"/>
      </w:pPr>
      <w:r>
        <w:rPr/>
        <w:t xml:space="preserve">一、珠海国际航天港商业发射规划 </w:t>
      </w:r>
    </w:p>
    <w:p>
      <w:pPr>
        <w:spacing w:before="75" w:after="0"/>
      </w:pPr>
      <w:r>
        <w:rPr/>
        <w:t xml:space="preserve">二、香港卫星数据跨境流通政策试点 </w:t>
      </w:r>
    </w:p>
    <w:p>
      <w:pPr>
        <w:spacing w:before="75" w:after="0"/>
      </w:pPr>
      <w:r>
        <w:rPr/>
        <w:t xml:space="preserve">第四节 中西部地区 </w:t>
      </w:r>
    </w:p>
    <w:p>
      <w:pPr>
        <w:spacing w:before="75" w:after="0"/>
      </w:pPr>
      <w:r>
        <w:rPr/>
        <w:t xml:space="preserve">一、西安航天动力技术转化中心 </w:t>
      </w:r>
    </w:p>
    <w:p>
      <w:pPr>
        <w:spacing w:before="75" w:after="0"/>
      </w:pPr>
      <w:r>
        <w:rPr/>
        <w:t xml:space="preserve">二、海南文昌商业发射工位扩建 </w:t>
      </w:r>
    </w:p>
    <w:p>
      <w:pPr>
        <w:spacing w:before="75" w:after="0"/>
      </w:pPr>
      <w:r>
        <w:rPr>
          <w:b w:val="1"/>
          <w:bCs w:val="1"/>
        </w:rPr>
        <w:t xml:space="preserve">第五章 中国商业航天行业市场竞争分析 </w:t>
      </w:r>
    </w:p>
    <w:p>
      <w:pPr>
        <w:spacing w:before="75" w:after="0"/>
      </w:pPr>
      <w:r>
        <w:rPr/>
        <w:t xml:space="preserve">第一节 市场主体竞争梯队 </w:t>
      </w:r>
    </w:p>
    <w:p>
      <w:pPr>
        <w:spacing w:before="75" w:after="0"/>
      </w:pPr>
      <w:r>
        <w:rPr/>
        <w:t xml:space="preserve">一、航天科技/科工集团国家队布局 </w:t>
      </w:r>
    </w:p>
    <w:p>
      <w:pPr>
        <w:spacing w:before="75" w:after="0"/>
      </w:pPr>
      <w:r>
        <w:rPr/>
        <w:t xml:space="preserve">二、蓝箭航天、星河动力等民营领军企业 </w:t>
      </w:r>
    </w:p>
    <w:p>
      <w:pPr>
        <w:spacing w:before="75" w:after="0"/>
      </w:pPr>
      <w:r>
        <w:rPr/>
        <w:t xml:space="preserve">三、初创企业技术差异化竞争策略 </w:t>
      </w:r>
    </w:p>
    <w:p>
      <w:pPr>
        <w:spacing w:before="75" w:after="0"/>
      </w:pPr>
      <w:r>
        <w:rPr/>
        <w:t xml:space="preserve">第二节 市场份额与集中度 </w:t>
      </w:r>
    </w:p>
    <w:p>
      <w:pPr>
        <w:spacing w:before="75" w:after="0"/>
      </w:pPr>
      <w:r>
        <w:rPr/>
        <w:t xml:space="preserve">一、卫星制造领域市场份额分布 </w:t>
      </w:r>
    </w:p>
    <w:p>
      <w:pPr>
        <w:spacing w:before="75" w:after="0"/>
      </w:pPr>
      <w:r>
        <w:rPr/>
        <w:t xml:space="preserve">二、火箭发射服务市场cr4指数 </w:t>
      </w:r>
    </w:p>
    <w:p>
      <w:pPr>
        <w:spacing w:before="75" w:after="0"/>
      </w:pPr>
      <w:r>
        <w:rPr/>
        <w:t xml:space="preserve">第三节 核心竞争力构建路径 </w:t>
      </w:r>
    </w:p>
    <w:p>
      <w:pPr>
        <w:spacing w:before="75" w:after="0"/>
      </w:pPr>
      <w:r>
        <w:rPr/>
        <w:t xml:space="preserve">一、发射许可证获取与频率资源争夺 </w:t>
      </w:r>
    </w:p>
    <w:p>
      <w:pPr>
        <w:spacing w:before="75" w:after="0"/>
      </w:pPr>
      <w:r>
        <w:rPr/>
        <w:t xml:space="preserve">二、星座轨道资源先占优势分析 </w:t>
      </w:r>
    </w:p>
    <w:p>
      <w:pPr>
        <w:spacing w:before="75" w:after="0"/>
      </w:pPr>
      <w:r>
        <w:rPr>
          <w:b w:val="1"/>
          <w:bCs w:val="1"/>
        </w:rPr>
        <w:t xml:space="preserve">第六章 2025年中国商业航天行业竞争格局分析 </w:t>
      </w:r>
    </w:p>
    <w:p>
      <w:pPr>
        <w:spacing w:before="75" w:after="0"/>
      </w:pPr>
      <w:r>
        <w:rPr/>
        <w:t xml:space="preserve">第一节 政策催化下的格局重塑 </w:t>
      </w:r>
    </w:p>
    <w:p>
      <w:pPr>
        <w:spacing w:before="75" w:after="0"/>
      </w:pPr>
      <w:r>
        <w:rPr/>
        <w:t xml:space="preserve">一、卫星互联网牌照发放影响评估 </w:t>
      </w:r>
    </w:p>
    <w:p>
      <w:pPr>
        <w:spacing w:before="75" w:after="0"/>
      </w:pPr>
      <w:r>
        <w:rPr/>
        <w:t xml:space="preserve">二、混合所有制改革案例研究 </w:t>
      </w:r>
    </w:p>
    <w:p>
      <w:pPr>
        <w:spacing w:before="75" w:after="0"/>
      </w:pPr>
      <w:r>
        <w:rPr/>
        <w:t xml:space="preserve">第二节 产业链垂直整合趋势 </w:t>
      </w:r>
    </w:p>
    <w:p>
      <w:pPr>
        <w:spacing w:before="75" w:after="0"/>
      </w:pPr>
      <w:r>
        <w:rPr/>
        <w:t xml:space="preserve">一、卫星制造商向下游数据服务延伸 </w:t>
      </w:r>
    </w:p>
    <w:p>
      <w:pPr>
        <w:spacing w:before="75" w:after="0"/>
      </w:pPr>
      <w:r>
        <w:rPr/>
        <w:t xml:space="preserve">二、发射服务商布局测控网自建 </w:t>
      </w:r>
    </w:p>
    <w:p>
      <w:pPr>
        <w:spacing w:before="75" w:after="0"/>
      </w:pPr>
      <w:r>
        <w:rPr/>
        <w:t xml:space="preserve">第三节 国际化竞争与合作 </w:t>
      </w:r>
    </w:p>
    <w:p>
      <w:pPr>
        <w:spacing w:before="75" w:after="0"/>
      </w:pPr>
      <w:r>
        <w:rPr/>
        <w:t xml:space="preserve">一、一带一路沿线卫星出口项目 </w:t>
      </w:r>
    </w:p>
    <w:p>
      <w:pPr>
        <w:spacing w:before="75" w:after="0"/>
      </w:pPr>
      <w:r>
        <w:rPr/>
        <w:t xml:space="preserve">二、中美商业发射成本对比分析 </w:t>
      </w:r>
    </w:p>
    <w:p>
      <w:pPr>
        <w:spacing w:before="75" w:after="0"/>
      </w:pPr>
      <w:r>
        <w:rPr>
          <w:b w:val="1"/>
          <w:bCs w:val="1"/>
        </w:rPr>
        <w:t xml:space="preserve">第七章 中国商业航天行业企业竞争格局分析 </w:t>
      </w:r>
    </w:p>
    <w:p>
      <w:pPr>
        <w:spacing w:before="75" w:after="0"/>
      </w:pPr>
      <w:r>
        <w:rPr/>
        <w:t xml:space="preserve">第一节 典型企业战略对比 </w:t>
      </w:r>
    </w:p>
    <w:p>
      <w:pPr>
        <w:spacing w:before="75" w:after="0"/>
      </w:pPr>
      <w:r>
        <w:rPr/>
        <w:t xml:space="preserve">一、蓝箭航天朱雀系列火箭技术路线 </w:t>
      </w:r>
    </w:p>
    <w:p>
      <w:pPr>
        <w:spacing w:before="75" w:after="0"/>
      </w:pPr>
      <w:r>
        <w:rPr/>
        <w:t xml:space="preserve">二、长光卫星“吉林一号”星座扩展计划 </w:t>
      </w:r>
    </w:p>
    <w:p>
      <w:pPr>
        <w:spacing w:before="75" w:after="0"/>
      </w:pPr>
      <w:r>
        <w:rPr/>
        <w:t xml:space="preserve">三、航天科工“虹云工程”落地进展 </w:t>
      </w:r>
    </w:p>
    <w:p>
      <w:pPr>
        <w:spacing w:before="75" w:after="0"/>
      </w:pPr>
      <w:r>
        <w:rPr/>
        <w:t xml:space="preserve">第二节 企业合作生态构建 </w:t>
      </w:r>
    </w:p>
    <w:p>
      <w:pPr>
        <w:spacing w:before="75" w:after="0"/>
      </w:pPr>
      <w:r>
        <w:rPr/>
        <w:t xml:space="preserve">一、星箭联合研发模式 </w:t>
      </w:r>
    </w:p>
    <w:p>
      <w:pPr>
        <w:spacing w:before="75" w:after="0"/>
      </w:pPr>
      <w:r>
        <w:rPr/>
        <w:t xml:space="preserve">二、航天企业与云计算巨头数据合作 </w:t>
      </w:r>
    </w:p>
    <w:p>
      <w:pPr>
        <w:spacing w:before="75" w:after="0"/>
      </w:pPr>
      <w:r>
        <w:rPr>
          <w:b w:val="1"/>
          <w:bCs w:val="1"/>
        </w:rPr>
        <w:t xml:space="preserve">第八章 未来商业航天行业发展预测分析 </w:t>
      </w:r>
    </w:p>
    <w:p>
      <w:pPr>
        <w:spacing w:before="75" w:after="0"/>
      </w:pPr>
      <w:r>
        <w:rPr/>
        <w:t xml:space="preserve">第一节 短期发展预测 </w:t>
      </w:r>
    </w:p>
    <w:p>
      <w:pPr>
        <w:spacing w:before="75" w:after="0"/>
      </w:pPr>
      <w:r>
        <w:rPr/>
        <w:t xml:space="preserve">一、低轨卫星星座部署规模预测 </w:t>
      </w:r>
    </w:p>
    <w:p>
      <w:pPr>
        <w:spacing w:before="75" w:after="0"/>
      </w:pPr>
      <w:r>
        <w:rPr/>
        <w:t xml:space="preserve">二、亚轨道旅行商业试运行时间表 </w:t>
      </w:r>
    </w:p>
    <w:p>
      <w:pPr>
        <w:spacing w:before="75" w:after="0"/>
      </w:pPr>
      <w:r>
        <w:rPr/>
        <w:t xml:space="preserve">第二节 中长期技术路径 </w:t>
      </w:r>
    </w:p>
    <w:p>
      <w:pPr>
        <w:spacing w:before="75" w:after="0"/>
      </w:pPr>
      <w:r>
        <w:rPr/>
        <w:t xml:space="preserve">一、月球资源开发商业化前景 </w:t>
      </w:r>
    </w:p>
    <w:p>
      <w:pPr>
        <w:spacing w:before="75" w:after="0"/>
      </w:pPr>
      <w:r>
        <w:rPr/>
        <w:t xml:space="preserve">二、空间站商业应用模块发展趋势 </w:t>
      </w:r>
    </w:p>
    <w:p>
      <w:pPr>
        <w:spacing w:before="75" w:after="0"/>
      </w:pPr>
      <w:r>
        <w:rPr>
          <w:b w:val="1"/>
          <w:bCs w:val="1"/>
        </w:rPr>
        <w:t xml:space="preserve">第九章 2026-2031年中国消费市场发展趋势分析 </w:t>
      </w:r>
    </w:p>
    <w:p>
      <w:pPr>
        <w:spacing w:before="75" w:after="0"/>
      </w:pPr>
      <w:r>
        <w:rPr/>
        <w:t xml:space="preserve">第一节 b端市场深化拓展 </w:t>
      </w:r>
    </w:p>
    <w:p>
      <w:pPr>
        <w:spacing w:before="75" w:after="0"/>
      </w:pPr>
      <w:r>
        <w:rPr/>
        <w:t xml:space="preserve">一、农业遥感保险精准定价应用 </w:t>
      </w:r>
    </w:p>
    <w:p>
      <w:pPr>
        <w:spacing w:before="75" w:after="0"/>
      </w:pPr>
      <w:r>
        <w:rPr/>
        <w:t xml:space="preserve">二、自动驾驶高精定位服务需求 </w:t>
      </w:r>
    </w:p>
    <w:p>
      <w:pPr>
        <w:spacing w:before="75" w:after="0"/>
      </w:pPr>
      <w:r>
        <w:rPr/>
        <w:t xml:space="preserve">第二节 c端市场萌芽突破 </w:t>
      </w:r>
    </w:p>
    <w:p>
      <w:pPr>
        <w:spacing w:before="75" w:after="0"/>
      </w:pPr>
      <w:r>
        <w:rPr/>
        <w:t xml:space="preserve">一、卫星直连手机终端技术普及 </w:t>
      </w:r>
    </w:p>
    <w:p>
      <w:pPr>
        <w:spacing w:before="75" w:after="0"/>
      </w:pPr>
      <w:r>
        <w:rPr/>
        <w:t xml:space="preserve">二、航天科普研学旅游产品创新 </w:t>
      </w:r>
    </w:p>
    <w:p>
      <w:pPr>
        <w:spacing w:before="75" w:after="0"/>
      </w:pPr>
      <w:r>
        <w:rPr>
          <w:b w:val="1"/>
          <w:bCs w:val="1"/>
        </w:rPr>
        <w:t xml:space="preserve">第十章 商业航天行业投资分析与预测 </w:t>
      </w:r>
    </w:p>
    <w:p>
      <w:pPr>
        <w:spacing w:before="75" w:after="0"/>
      </w:pPr>
      <w:r>
        <w:rPr/>
        <w:t xml:space="preserve">第一节 投融资热点领域 </w:t>
      </w:r>
    </w:p>
    <w:p>
      <w:pPr>
        <w:spacing w:before="75" w:after="0"/>
      </w:pPr>
      <w:r>
        <w:rPr/>
        <w:t xml:space="preserve">一、卫星激光通信技术投资升温 </w:t>
      </w:r>
    </w:p>
    <w:p>
      <w:pPr>
        <w:spacing w:before="75" w:after="0"/>
      </w:pPr>
      <w:r>
        <w:rPr/>
        <w:t xml:space="preserve">二、太空资源勘探法律框架投资风险 </w:t>
      </w:r>
    </w:p>
    <w:p>
      <w:pPr>
        <w:spacing w:before="75" w:after="0"/>
      </w:pPr>
      <w:r>
        <w:rPr/>
        <w:t xml:space="preserve">第二节 估值模型与退出机制 </w:t>
      </w:r>
    </w:p>
    <w:p>
      <w:pPr>
        <w:spacing w:before="75" w:after="0"/>
      </w:pPr>
      <w:r>
        <w:rPr/>
        <w:t xml:space="preserve">一、星座运营企业ps估值法适用性 </w:t>
      </w:r>
    </w:p>
    <w:p>
      <w:pPr>
        <w:spacing w:before="75" w:after="0"/>
      </w:pPr>
      <w:r>
        <w:rPr/>
        <w:t xml:space="preserve">二、科创板第五套上市标准实践 </w:t>
      </w:r>
    </w:p>
    <w:p>
      <w:pPr>
        <w:spacing w:before="75" w:after="0"/>
      </w:pPr>
      <w:r>
        <w:rPr>
          <w:b w:val="1"/>
          <w:bCs w:val="1"/>
        </w:rPr>
        <w:t xml:space="preserve">第十一章 商业航天行业投资机会与风险分析 </w:t>
      </w:r>
    </w:p>
    <w:p>
      <w:pPr>
        <w:spacing w:before="75" w:after="0"/>
      </w:pPr>
      <w:r>
        <w:rPr/>
        <w:t xml:space="preserve">第一节 结构性机会识别 </w:t>
      </w:r>
    </w:p>
    <w:p>
      <w:pPr>
        <w:spacing w:before="75" w:after="0"/>
      </w:pPr>
      <w:r>
        <w:rPr/>
        <w:t xml:space="preserve">一、星载半导体国产替代窗口期 </w:t>
      </w:r>
    </w:p>
    <w:p>
      <w:pPr>
        <w:spacing w:before="75" w:after="0"/>
      </w:pPr>
      <w:r>
        <w:rPr/>
        <w:t xml:space="preserve">二、火箭回收技术专利布局机会 </w:t>
      </w:r>
    </w:p>
    <w:p>
      <w:pPr>
        <w:spacing w:before="75" w:after="0"/>
      </w:pPr>
      <w:r>
        <w:rPr/>
        <w:t xml:space="preserve">第二节 系统性风险预警 </w:t>
      </w:r>
    </w:p>
    <w:p>
      <w:pPr>
        <w:spacing w:before="75" w:after="0"/>
      </w:pPr>
      <w:r>
        <w:rPr/>
        <w:t xml:space="preserve">一、国际电联频率协调风险 </w:t>
      </w:r>
    </w:p>
    <w:p>
      <w:pPr>
        <w:spacing w:before="75" w:after="0"/>
      </w:pPr>
      <w:r>
        <w:rPr/>
        <w:t xml:space="preserve">二、太阳活动周期对星座影响 </w:t>
      </w:r>
    </w:p>
    <w:p>
      <w:pPr>
        <w:spacing w:before="75" w:after="0"/>
      </w:pPr>
      <w:r>
        <w:rPr>
          <w:b w:val="1"/>
          <w:bCs w:val="1"/>
        </w:rPr>
        <w:t xml:space="preserve">第十二章 研究结论及建议 </w:t>
      </w:r>
    </w:p>
    <w:p>
      <w:pPr>
        <w:spacing w:before="75" w:after="0"/>
      </w:pPr>
      <w:r>
        <w:rPr/>
        <w:t xml:space="preserve">第一节 关键发现总结 </w:t>
      </w:r>
    </w:p>
    <w:p>
      <w:pPr>
        <w:spacing w:before="75" w:after="0"/>
      </w:pPr>
      <w:r>
        <w:rPr/>
        <w:t xml:space="preserve">一、发射成本下降曲线的临界点判断 </w:t>
      </w:r>
    </w:p>
    <w:p>
      <w:pPr>
        <w:spacing w:before="75" w:after="0"/>
      </w:pPr>
      <w:r>
        <w:rPr/>
        <w:t xml:space="preserve">二、数据要素市场化改革赋能路径 </w:t>
      </w:r>
    </w:p>
    <w:p>
      <w:pPr>
        <w:spacing w:before="75" w:after="0"/>
      </w:pPr>
      <w:r>
        <w:rPr/>
        <w:t xml:space="preserve">第二节 策略建议 </w:t>
      </w:r>
    </w:p>
    <w:p>
      <w:pPr>
        <w:spacing w:before="75" w:after="0"/>
      </w:pPr>
      <w:r>
        <w:rPr/>
        <w:t xml:space="preserve">一、民营企业轻资产运营模式优化 </w:t>
      </w:r>
    </w:p>
    <w:p>
      <w:pPr>
        <w:spacing w:before="75" w:after="0"/>
      </w:pPr>
      <w:r>
        <w:rPr/>
        <w:t xml:space="preserve">二、卫星数据跨境流动监管机制创新 </w:t>
      </w:r>
    </w:p>
    <w:p>
      <w:pPr>
        <w:spacing w:before="75" w:after="0"/>
      </w:pPr>
      <w:r>
        <w:rPr>
          <w:b w:val="1"/>
          <w:bCs w:val="1"/>
        </w:rPr>
        <w:t xml:space="preserve">图表目录</w:t>
      </w:r>
    </w:p>
    <w:p>
      <w:pPr>
        <w:spacing w:before="75" w:after="0"/>
      </w:pPr>
      <w:r>
        <w:rPr/>
        <w:t xml:space="preserve">图表：卫星制造、发射服务与应用服务分类体系 </w:t>
      </w:r>
    </w:p>
    <w:p>
      <w:pPr>
        <w:spacing w:before="75" w:after="0"/>
      </w:pPr>
      <w:r>
        <w:rPr/>
        <w:t xml:space="preserve">图表：2023-2025年中国商业航天市场规模(万亿元) </w:t>
      </w:r>
    </w:p>
    <w:p>
      <w:pPr>
        <w:spacing w:before="75" w:after="0"/>
      </w:pPr>
      <w:r>
        <w:rPr/>
        <w:t xml:space="preserve">图表：商业航天产业链图谱 </w:t>
      </w:r>
    </w:p>
    <w:p>
      <w:pPr>
        <w:spacing w:before="75" w:after="0"/>
      </w:pPr>
      <w:r>
        <w:rPr/>
        <w:t xml:space="preserve">图表：2023-2026年中国商业航天关键政策分析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图表：2024年分行业固定资产投资(不含农户)占比 </w:t>
      </w:r>
    </w:p>
    <w:p>
      <w:pPr>
        <w:spacing w:before="75" w:after="0"/>
      </w:pPr>
      <w:r>
        <w:rPr/>
        <w:t xml:space="preserve">图表：2025年中国卫星制造与发射服务市场规模对比 </w:t>
      </w:r>
    </w:p>
    <w:p>
      <w:pPr>
        <w:spacing w:before="75" w:after="0"/>
      </w:pPr>
      <w:r>
        <w:rPr/>
        <w:t xml:space="preserve">图表：卫星遥感、卫星导航、卫星通信主要应用场景渗透率 </w:t>
      </w:r>
    </w:p>
    <w:p>
      <w:pPr>
        <w:spacing w:before="75" w:after="0"/>
      </w:pPr>
      <w:r>
        <w:rPr/>
        <w:t xml:space="preserve">图表：2023-2025年“亦庄箭”发射次数 </w:t>
      </w:r>
    </w:p>
    <w:p>
      <w:pPr>
        <w:spacing w:before="75" w:after="0"/>
      </w:pPr>
      <w:r>
        <w:rPr/>
        <w:t xml:space="preserve">图表：2023-2025年松江区卫星互联网产业集群产业规模(亿元) </w:t>
      </w:r>
    </w:p>
    <w:p>
      <w:pPr>
        <w:spacing w:before="75" w:after="0"/>
      </w:pPr>
      <w:r>
        <w:rPr/>
        <w:t xml:space="preserve">图表：2023-2025年文昌国际航天城园区完成营收(亿元) </w:t>
      </w:r>
    </w:p>
    <w:p>
      <w:pPr>
        <w:spacing w:before="75" w:after="0"/>
      </w:pPr>
      <w:r>
        <w:rPr/>
        <w:t xml:space="preserve">图表：2025年国内商业卫星制造与发射市场企业份额 </w:t>
      </w:r>
    </w:p>
    <w:p>
      <w:pPr>
        <w:spacing w:before="75" w:after="0"/>
      </w:pPr>
      <w:r>
        <w:rPr/>
        <w:t xml:space="preserve">图表：2025年中国商业航天火箭中游发射服务市场cr5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中国商业航天行业“十五五”深度调研与发展趋势研究报告</dc:title>
  <dc:description>中国商业航天行业“十五五”深度调研与发展趋势研究报告</dc:description>
  <dc:subject>中国商业航天行业“十五五”深度调研与发展趋势研究报告</dc:subject>
  <cp:keywords>研究报告</cp:keywords>
  <cp:category>研究报告</cp:category>
  <cp:lastModifiedBy>北京中道泰和信息咨询有限公司</cp:lastModifiedBy>
  <dcterms:created xsi:type="dcterms:W3CDTF">2026-04-24T22:50:24+08:00</dcterms:created>
  <dcterms:modified xsi:type="dcterms:W3CDTF">2026-04-24T22:50:24+08:00</dcterms:modified>
</cp:coreProperties>
</file>

<file path=docProps/custom.xml><?xml version="1.0" encoding="utf-8"?>
<Properties xmlns="http://schemas.openxmlformats.org/officeDocument/2006/custom-properties" xmlns:vt="http://schemas.openxmlformats.org/officeDocument/2006/docPropsVTypes"/>
</file>