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2026-2031年中国AI教辅行业全景调研及发展潜力研究预测报告</w:t>
      </w:r>
    </w:p>
    <w:p>
      <w:pPr>
        <w:spacing w:after="150"/>
      </w:pPr>
      <w:r>
        <w:rPr>
          <w:b w:val="1"/>
          <w:bCs w:val="1"/>
        </w:rPr>
        <w:t xml:space="preserve">报告简介</w:t>
      </w:r>
    </w:p>
    <w:p>
      <w:pPr>
        <w:spacing w:after="150"/>
      </w:pPr>
      <w:r>
        <w:rPr/>
        <w:t xml:space="preserve">AI教辅是依托人工智能核心技术体系，结合现代教育理论、学科知识体系与数字化学习场景衍生出的新型教育辅助形态，是人工智能与基础教育、职业教育、终身教育等多领域深度融合的产物。其核心以大数据算法、自然语言处理、机器学习、知识图谱、智能算力为底层支撑，打破传统纸质教辅、线下辅导、标准化线上教辅的局限，围绕教与学的全流程构建智能化辅助服务体系，既面向学生群体的自主学习、知识巩固、能力提升需求，也适配教师的教学备课、学情分析、作业批改、个性化授课辅助等工作场景，同时衔接家庭教育环节，填补传统教育辅导模式中个性化不足、数据化缺失、资源整合薄弱等短板。AI教辅区别于普通数字化学习工具，并非简单将习题、知识点、课件进行线上搬运，而是通过智能技术实现教育内容的动态适配、学习行为的实时监测、知识漏洞的精准研判，以科学化、智能化、精细化的逻辑重构教辅内容与服务模式，成为数字化教育时代不可或缺的教育配套载体，也是教育数字化转型、智慧教育落地的重要组成部分，契合分层教学、因材施教的现代化教育发展核心理念。</w:t>
      </w:r>
    </w:p>
    <w:p>
      <w:pPr>
        <w:spacing w:after="150"/>
      </w:pPr>
      <w:r>
        <w:rPr/>
        <w:t xml:space="preserve">AI教辅的核心内核在于以智能技术拆解学习逻辑、梳理知识结构、量化学习状态，依托海量学科知识库与动态更新的教育资源数据库，搭建系统化的知识框架，覆盖各学段、各学科的核心知识点、重难点、考点体系，形成标准化与定制化结合的教辅内容架构。在技术运行逻辑上，可通过实时采集学习过程中的各类行为数据，完成对知识掌握程度、学习习惯、思维短板、学习节奏的综合研判，依托算法模型完成数据整合与深度分析，精准定位学习过程中存在的薄弱环节与认知盲区，摆脱传统教辅统一化、同质化的内容输出模式。</w:t>
      </w:r>
    </w:p>
    <w:p>
      <w:pPr>
        <w:spacing w:after="150"/>
      </w:pPr>
      <w:r>
        <w:rPr/>
        <w:t xml:space="preserve">AI教辅的核心价值体现在对教育全链条的辅助赋能与模式优化，贯穿课前预习、课堂辅助、课后巩固、专项提升、复习备考等完整学习周期，形成闭环式智能辅导体系。对于整体教育生态而言，AI教辅能够高效整合优质教育资源，打破地域、师资、资源分配不均带来的教育壁垒，实现优质教辅资源的普惠化共享，助力教育均衡化发展推进。在功能属性层面，兼具知识性、工具性、服务性与专业性，既承担知识解析、体系梳理、重难点强化的基础教辅职能，又依托智能交互、数据分析、动态优化等特色能力，提供长效化的学习规划与成长指引，帮助使用者建立科学的学习思维与自主学习能力。随着人工智能技术的持续迭代与教育理念的不断升级，AI教辅的内容体系、技术应用、服务场景还在不断完善拓展，持续适配多样化的教育需求与学习模式，逐步构建起更加完善、多元、智能的现代化教辅生态，为智慧教育的常态化普及与高质量发展提供坚实支撑，持续推动传统教辅行业的数字化、智能化转型升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AI教辅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ai教辅行业概述</w:t>
      </w:r>
    </w:p>
    <w:p>
      <w:pPr>
        <w:spacing w:before="75" w:after="0"/>
      </w:pPr>
      <w:r>
        <w:rPr/>
        <w:t xml:space="preserve">第一节 ai教辅定义与核心内涵</w:t>
      </w:r>
    </w:p>
    <w:p>
      <w:pPr>
        <w:spacing w:before="75" w:after="0"/>
      </w:pPr>
      <w:r>
        <w:rPr/>
        <w:t xml:space="preserve">一、ai教辅的基本定义</w:t>
      </w:r>
    </w:p>
    <w:p>
      <w:pPr>
        <w:spacing w:before="75" w:after="0"/>
      </w:pPr>
      <w:r>
        <w:rPr/>
        <w:t xml:space="preserve">二、ai教辅的核心技术特征</w:t>
      </w:r>
    </w:p>
    <w:p>
      <w:pPr>
        <w:spacing w:before="75" w:after="0"/>
      </w:pPr>
      <w:r>
        <w:rPr/>
        <w:t xml:space="preserve">三、ai教辅与传统教辅的本质区别</w:t>
      </w:r>
    </w:p>
    <w:p>
      <w:pPr>
        <w:spacing w:before="75" w:after="0"/>
      </w:pPr>
      <w:r>
        <w:rPr/>
        <w:t xml:space="preserve">第二节 ai教辅行业发展历程</w:t>
      </w:r>
    </w:p>
    <w:p>
      <w:pPr>
        <w:spacing w:before="75" w:after="0"/>
      </w:pPr>
      <w:r>
        <w:rPr/>
        <w:t xml:space="preserve">一、技术探索与产品雏形期</w:t>
      </w:r>
    </w:p>
    <w:p>
      <w:pPr>
        <w:spacing w:before="75" w:after="0"/>
      </w:pPr>
      <w:r>
        <w:rPr/>
        <w:t xml:space="preserve">二、功能应用与市场导入期</w:t>
      </w:r>
    </w:p>
    <w:p>
      <w:pPr>
        <w:spacing w:before="75" w:after="0"/>
      </w:pPr>
      <w:r>
        <w:rPr/>
        <w:t xml:space="preserve">三、深度融合与生态构建期</w:t>
      </w:r>
    </w:p>
    <w:p>
      <w:pPr>
        <w:spacing w:before="75" w:after="0"/>
      </w:pPr>
      <w:r>
        <w:rPr/>
        <w:t xml:space="preserve">第三节 报告研究范围与方法</w:t>
      </w:r>
    </w:p>
    <w:p>
      <w:pPr>
        <w:spacing w:before="75" w:after="0"/>
      </w:pPr>
      <w:r>
        <w:rPr/>
        <w:t xml:space="preserve">一、研究时间范围界定</w:t>
      </w:r>
    </w:p>
    <w:p>
      <w:pPr>
        <w:spacing w:before="75" w:after="0"/>
      </w:pPr>
      <w:r>
        <w:rPr/>
        <w:t xml:space="preserve">二、主要研究内容框架</w:t>
      </w:r>
    </w:p>
    <w:p>
      <w:pPr>
        <w:spacing w:before="75" w:after="0"/>
      </w:pPr>
      <w:r>
        <w:rPr/>
        <w:t xml:space="preserve">三、采用的研究方法论</w:t>
      </w:r>
    </w:p>
    <w:p>
      <w:pPr>
        <w:spacing w:before="75" w:after="0"/>
      </w:pPr>
      <w:r>
        <w:rPr>
          <w:b w:val="1"/>
          <w:bCs w:val="1"/>
        </w:rPr>
        <w:t xml:space="preserve">第二章 全球ai教辅行业发展现状分析</w:t>
      </w:r>
    </w:p>
    <w:p>
      <w:pPr>
        <w:spacing w:before="75" w:after="0"/>
      </w:pPr>
      <w:r>
        <w:rPr/>
        <w:t xml:space="preserve">第一节 全球ai教辅市场总体规模</w:t>
      </w:r>
    </w:p>
    <w:p>
      <w:pPr>
        <w:spacing w:before="75" w:after="0"/>
      </w:pPr>
      <w:r>
        <w:rPr/>
        <w:t xml:space="preserve">一、全球ai教辅市场规模分析</w:t>
      </w:r>
    </w:p>
    <w:p>
      <w:pPr>
        <w:spacing w:before="75" w:after="0"/>
      </w:pPr>
      <w:r>
        <w:rPr/>
        <w:t xml:space="preserve">二、全球ai教辅用户规模分析</w:t>
      </w:r>
    </w:p>
    <w:p>
      <w:pPr>
        <w:spacing w:before="75" w:after="0"/>
      </w:pPr>
      <w:r>
        <w:rPr/>
        <w:t xml:space="preserve">三、全球ai教辅市场渗透率分析</w:t>
      </w:r>
    </w:p>
    <w:p>
      <w:pPr>
        <w:spacing w:before="75" w:after="0"/>
      </w:pPr>
      <w:r>
        <w:rPr/>
        <w:t xml:space="preserve">第二节 全球ai教辅市场区域格局</w:t>
      </w:r>
    </w:p>
    <w:p>
      <w:pPr>
        <w:spacing w:before="75" w:after="0"/>
      </w:pPr>
      <w:r>
        <w:rPr/>
        <w:t xml:space="preserve">一、北美市场发展现状</w:t>
      </w:r>
    </w:p>
    <w:p>
      <w:pPr>
        <w:spacing w:before="75" w:after="0"/>
      </w:pPr>
      <w:r>
        <w:rPr/>
        <w:t xml:space="preserve">二、欧洲市场发展现状</w:t>
      </w:r>
    </w:p>
    <w:p>
      <w:pPr>
        <w:spacing w:before="75" w:after="0"/>
      </w:pPr>
      <w:r>
        <w:rPr/>
        <w:t xml:space="preserve">三、亚太市场发展现状</w:t>
      </w:r>
    </w:p>
    <w:p>
      <w:pPr>
        <w:spacing w:before="75" w:after="0"/>
      </w:pPr>
      <w:r>
        <w:rPr/>
        <w:t xml:space="preserve">四、其他新兴市场发展现状</w:t>
      </w:r>
    </w:p>
    <w:p>
      <w:pPr>
        <w:spacing w:before="75" w:after="0"/>
      </w:pPr>
      <w:r>
        <w:rPr/>
        <w:t xml:space="preserve">第三节 全球ai教辅市场驱动因素</w:t>
      </w:r>
    </w:p>
    <w:p>
      <w:pPr>
        <w:spacing w:before="75" w:after="0"/>
      </w:pPr>
      <w:r>
        <w:rPr/>
        <w:t xml:space="preserve">一、教育技术进步驱动分析</w:t>
      </w:r>
    </w:p>
    <w:p>
      <w:pPr>
        <w:spacing w:before="75" w:after="0"/>
      </w:pPr>
      <w:r>
        <w:rPr/>
        <w:t xml:space="preserve">二、学习者个性化需求驱动分析</w:t>
      </w:r>
    </w:p>
    <w:p>
      <w:pPr>
        <w:spacing w:before="75" w:after="0"/>
      </w:pPr>
      <w:r>
        <w:rPr/>
        <w:t xml:space="preserve">三、教育机构数字化转型驱动分析</w:t>
      </w:r>
    </w:p>
    <w:p>
      <w:pPr>
        <w:spacing w:before="75" w:after="0"/>
      </w:pPr>
      <w:r>
        <w:rPr>
          <w:b w:val="1"/>
          <w:bCs w:val="1"/>
        </w:rPr>
        <w:t xml:space="preserve">第三章 中国ai教辅行业发展现状分析</w:t>
      </w:r>
    </w:p>
    <w:p>
      <w:pPr>
        <w:spacing w:before="75" w:after="0"/>
      </w:pPr>
      <w:r>
        <w:rPr/>
        <w:t xml:space="preserve">第一节 中国ai教辅市场总体规模</w:t>
      </w:r>
    </w:p>
    <w:p>
      <w:pPr>
        <w:spacing w:before="75" w:after="0"/>
      </w:pPr>
      <w:r>
        <w:rPr/>
        <w:t xml:space="preserve">一、中国ai教辅市场规模分析</w:t>
      </w:r>
    </w:p>
    <w:p>
      <w:pPr>
        <w:spacing w:before="75" w:after="0"/>
      </w:pPr>
      <w:r>
        <w:rPr/>
        <w:t xml:space="preserve">二、中国ai教辅用户规模分析</w:t>
      </w:r>
    </w:p>
    <w:p>
      <w:pPr>
        <w:spacing w:before="75" w:after="0"/>
      </w:pPr>
      <w:r>
        <w:rPr/>
        <w:t xml:space="preserve">三、中国ai教辅市场渗透率分析</w:t>
      </w:r>
    </w:p>
    <w:p>
      <w:pPr>
        <w:spacing w:before="75" w:after="0"/>
      </w:pPr>
      <w:r>
        <w:rPr/>
        <w:t xml:space="preserve">第二节 中国ai教辅市场竞争格局</w:t>
      </w:r>
    </w:p>
    <w:p>
      <w:pPr>
        <w:spacing w:before="75" w:after="0"/>
      </w:pPr>
      <w:r>
        <w:rPr/>
        <w:t xml:space="preserve">一、企业类型竞争格局分析</w:t>
      </w:r>
    </w:p>
    <w:p>
      <w:pPr>
        <w:spacing w:before="75" w:after="0"/>
      </w:pPr>
      <w:r>
        <w:rPr/>
        <w:t xml:space="preserve">二、产品形态竞争格局分析</w:t>
      </w:r>
    </w:p>
    <w:p>
      <w:pPr>
        <w:spacing w:before="75" w:after="0"/>
      </w:pPr>
      <w:r>
        <w:rPr/>
        <w:t xml:space="preserve">三、技术路线竞争格局分析</w:t>
      </w:r>
    </w:p>
    <w:p>
      <w:pPr>
        <w:spacing w:before="75" w:after="0"/>
      </w:pPr>
      <w:r>
        <w:rPr/>
        <w:t xml:space="preserve">第三节 中国ai教辅用户行为洞察</w:t>
      </w:r>
    </w:p>
    <w:p>
      <w:pPr>
        <w:spacing w:before="75" w:after="0"/>
      </w:pPr>
      <w:r>
        <w:rPr/>
        <w:t xml:space="preserve">一、学生使用动机与习惯分析</w:t>
      </w:r>
    </w:p>
    <w:p>
      <w:pPr>
        <w:spacing w:before="75" w:after="0"/>
      </w:pPr>
      <w:r>
        <w:rPr/>
        <w:t xml:space="preserve">二、家长购买决策因素分析</w:t>
      </w:r>
    </w:p>
    <w:p>
      <w:pPr>
        <w:spacing w:before="75" w:after="0"/>
      </w:pPr>
      <w:r>
        <w:rPr/>
        <w:t xml:space="preserve">三、教师采纳意愿与痛点分析</w:t>
      </w:r>
    </w:p>
    <w:p>
      <w:pPr>
        <w:spacing w:before="75" w:after="0"/>
      </w:pPr>
      <w:r>
        <w:rPr>
          <w:b w:val="1"/>
          <w:bCs w:val="1"/>
        </w:rPr>
        <w:t xml:space="preserve">第四章 ai教辅上游产业链分析</w:t>
      </w:r>
    </w:p>
    <w:p>
      <w:pPr>
        <w:spacing w:before="75" w:after="0"/>
      </w:pPr>
      <w:r>
        <w:rPr/>
        <w:t xml:space="preserve">第一节 核心算法与大模型</w:t>
      </w:r>
    </w:p>
    <w:p>
      <w:pPr>
        <w:spacing w:before="75" w:after="0"/>
      </w:pPr>
      <w:r>
        <w:rPr/>
        <w:t xml:space="preserve">一、教育专用大模型发展分析</w:t>
      </w:r>
    </w:p>
    <w:p>
      <w:pPr>
        <w:spacing w:before="75" w:after="0"/>
      </w:pPr>
      <w:r>
        <w:rPr/>
        <w:t xml:space="preserve">二、知识图谱构建与推理技术分析</w:t>
      </w:r>
    </w:p>
    <w:p>
      <w:pPr>
        <w:spacing w:before="75" w:after="0"/>
      </w:pPr>
      <w:r>
        <w:rPr/>
        <w:t xml:space="preserve">三、自适应学习算法演进分析</w:t>
      </w:r>
    </w:p>
    <w:p>
      <w:pPr>
        <w:spacing w:before="75" w:after="0"/>
      </w:pPr>
      <w:r>
        <w:rPr/>
        <w:t xml:space="preserve">第二节 软件开发与内容平台</w:t>
      </w:r>
    </w:p>
    <w:p>
      <w:pPr>
        <w:spacing w:before="75" w:after="0"/>
      </w:pPr>
      <w:r>
        <w:rPr/>
        <w:t xml:space="preserve">一、智能教学系统开发框架分析</w:t>
      </w:r>
    </w:p>
    <w:p>
      <w:pPr>
        <w:spacing w:before="75" w:after="0"/>
      </w:pPr>
      <w:r>
        <w:rPr/>
        <w:t xml:space="preserve">二、ai内容生成与审核工具链分析</w:t>
      </w:r>
    </w:p>
    <w:p>
      <w:pPr>
        <w:spacing w:before="75" w:after="0"/>
      </w:pPr>
      <w:r>
        <w:rPr/>
        <w:t xml:space="preserve">三、云端学习平台与数据中台分析</w:t>
      </w:r>
    </w:p>
    <w:p>
      <w:pPr>
        <w:spacing w:before="75" w:after="0"/>
      </w:pPr>
      <w:r>
        <w:rPr/>
        <w:t xml:space="preserve">第三节 硬件与基础设施</w:t>
      </w:r>
    </w:p>
    <w:p>
      <w:pPr>
        <w:spacing w:before="75" w:after="0"/>
      </w:pPr>
      <w:r>
        <w:rPr/>
        <w:t xml:space="preserve">一、智能学习终端硬件配置分析</w:t>
      </w:r>
    </w:p>
    <w:p>
      <w:pPr>
        <w:spacing w:before="75" w:after="0"/>
      </w:pPr>
      <w:r>
        <w:rPr/>
        <w:t xml:space="preserve">二、云计算与边缘计算支持分析</w:t>
      </w:r>
    </w:p>
    <w:p>
      <w:pPr>
        <w:spacing w:before="75" w:after="0"/>
      </w:pPr>
      <w:r>
        <w:rPr/>
        <w:t xml:space="preserve">三、高速网络与数据安全设施分析</w:t>
      </w:r>
    </w:p>
    <w:p>
      <w:pPr>
        <w:spacing w:before="75" w:after="0"/>
      </w:pPr>
      <w:r>
        <w:rPr>
          <w:b w:val="1"/>
          <w:bCs w:val="1"/>
        </w:rPr>
        <w:t xml:space="preserve">第五章 ai教辅内容生产与服务环节分析</w:t>
      </w:r>
    </w:p>
    <w:p>
      <w:pPr>
        <w:spacing w:before="75" w:after="0"/>
      </w:pPr>
      <w:r>
        <w:rPr/>
        <w:t xml:space="preserve">第一节 智能教学内容生成</w:t>
      </w:r>
    </w:p>
    <w:p>
      <w:pPr>
        <w:spacing w:before="75" w:after="0"/>
      </w:pPr>
      <w:r>
        <w:rPr/>
        <w:t xml:space="preserve">一、ai驱动的习题与试卷生成分析</w:t>
      </w:r>
    </w:p>
    <w:p>
      <w:pPr>
        <w:spacing w:before="75" w:after="0"/>
      </w:pPr>
      <w:r>
        <w:rPr/>
        <w:t xml:space="preserve">二、个性化学习路径规划分析</w:t>
      </w:r>
    </w:p>
    <w:p>
      <w:pPr>
        <w:spacing w:before="75" w:after="0"/>
      </w:pPr>
      <w:r>
        <w:rPr/>
        <w:t xml:space="preserve">三、多模态教学资源自动合成分析</w:t>
      </w:r>
    </w:p>
    <w:p>
      <w:pPr>
        <w:spacing w:before="75" w:after="0"/>
      </w:pPr>
      <w:r>
        <w:rPr/>
        <w:t xml:space="preserve">第二节 智能辅导与答疑</w:t>
      </w:r>
    </w:p>
    <w:p>
      <w:pPr>
        <w:spacing w:before="75" w:after="0"/>
      </w:pPr>
      <w:r>
        <w:rPr/>
        <w:t xml:space="preserve">一、实时解题步骤引导与讲解分析</w:t>
      </w:r>
    </w:p>
    <w:p>
      <w:pPr>
        <w:spacing w:before="75" w:after="0"/>
      </w:pPr>
      <w:r>
        <w:rPr/>
        <w:t xml:space="preserve">二、自然语言交互式答疑分析</w:t>
      </w:r>
    </w:p>
    <w:p>
      <w:pPr>
        <w:spacing w:before="75" w:after="0"/>
      </w:pPr>
      <w:r>
        <w:rPr/>
        <w:t xml:space="preserve">三、错题深度归因与强化训练分析</w:t>
      </w:r>
    </w:p>
    <w:p>
      <w:pPr>
        <w:spacing w:before="75" w:after="0"/>
      </w:pPr>
      <w:r>
        <w:rPr/>
        <w:t xml:space="preserve">第三节 学情诊断与评估</w:t>
      </w:r>
    </w:p>
    <w:p>
      <w:pPr>
        <w:spacing w:before="75" w:after="0"/>
      </w:pPr>
      <w:r>
        <w:rPr/>
        <w:t xml:space="preserve">一、学习过程数据采集与分析</w:t>
      </w:r>
    </w:p>
    <w:p>
      <w:pPr>
        <w:spacing w:before="75" w:after="0"/>
      </w:pPr>
      <w:r>
        <w:rPr/>
        <w:t xml:space="preserve">二、能力画像与薄弱点识别分析</w:t>
      </w:r>
    </w:p>
    <w:p>
      <w:pPr>
        <w:spacing w:before="75" w:after="0"/>
      </w:pPr>
      <w:r>
        <w:rPr/>
        <w:t xml:space="preserve">三、学业水平动态评估与预测分析</w:t>
      </w:r>
    </w:p>
    <w:p>
      <w:pPr>
        <w:spacing w:before="75" w:after="0"/>
      </w:pPr>
      <w:r>
        <w:rPr>
          <w:b w:val="1"/>
          <w:bCs w:val="1"/>
        </w:rPr>
        <w:t xml:space="preserve">第六章 ai教辅下游应用场景分析</w:t>
      </w:r>
    </w:p>
    <w:p>
      <w:pPr>
        <w:spacing w:before="75" w:after="0"/>
      </w:pPr>
      <w:r>
        <w:rPr/>
        <w:t xml:space="preserve">第一节 家庭自主学习场景</w:t>
      </w:r>
    </w:p>
    <w:p>
      <w:pPr>
        <w:spacing w:before="75" w:after="0"/>
      </w:pPr>
      <w:r>
        <w:rPr/>
        <w:t xml:space="preserve">一、k12学科同步辅导应用分析</w:t>
      </w:r>
    </w:p>
    <w:p>
      <w:pPr>
        <w:spacing w:before="75" w:after="0"/>
      </w:pPr>
      <w:r>
        <w:rPr/>
        <w:t xml:space="preserve">二、素质教育与兴趣培养应用分析</w:t>
      </w:r>
    </w:p>
    <w:p>
      <w:pPr>
        <w:spacing w:before="75" w:after="0"/>
      </w:pPr>
      <w:r>
        <w:rPr/>
        <w:t xml:space="preserve">三、家庭教育规划与管理应用分析</w:t>
      </w:r>
    </w:p>
    <w:p>
      <w:pPr>
        <w:spacing w:before="75" w:after="0"/>
      </w:pPr>
      <w:r>
        <w:rPr/>
        <w:t xml:space="preserve">第二节 学校与机构教学场景</w:t>
      </w:r>
    </w:p>
    <w:p>
      <w:pPr>
        <w:spacing w:before="75" w:after="0"/>
      </w:pPr>
      <w:r>
        <w:rPr/>
        <w:t xml:space="preserve">一、课堂教学辅助与互动应用分析</w:t>
      </w:r>
    </w:p>
    <w:p>
      <w:pPr>
        <w:spacing w:before="75" w:after="0"/>
      </w:pPr>
      <w:r>
        <w:rPr/>
        <w:t xml:space="preserve">二、作业批改与学情反馈应用分析</w:t>
      </w:r>
    </w:p>
    <w:p>
      <w:pPr>
        <w:spacing w:before="75" w:after="0"/>
      </w:pPr>
      <w:r>
        <w:rPr/>
        <w:t xml:space="preserve">三、教研活动与教师培训应用分析</w:t>
      </w:r>
    </w:p>
    <w:p>
      <w:pPr>
        <w:spacing w:before="75" w:after="0"/>
      </w:pPr>
      <w:r>
        <w:rPr/>
        <w:t xml:space="preserve">第三节 职业与终身学习场景</w:t>
      </w:r>
    </w:p>
    <w:p>
      <w:pPr>
        <w:spacing w:before="75" w:after="0"/>
      </w:pPr>
      <w:r>
        <w:rPr/>
        <w:t xml:space="preserve">一、职业技能提升与认证辅导分析</w:t>
      </w:r>
    </w:p>
    <w:p>
      <w:pPr>
        <w:spacing w:before="75" w:after="0"/>
      </w:pPr>
      <w:r>
        <w:rPr/>
        <w:t xml:space="preserve">二、语言学习与跨文化交流分析</w:t>
      </w:r>
    </w:p>
    <w:p>
      <w:pPr>
        <w:spacing w:before="75" w:after="0"/>
      </w:pPr>
      <w:r>
        <w:rPr/>
        <w:t xml:space="preserve">三、考研考公等专项备考应用分析</w:t>
      </w:r>
    </w:p>
    <w:p>
      <w:pPr>
        <w:spacing w:before="75" w:after="0"/>
      </w:pPr>
      <w:r>
        <w:rPr>
          <w:b w:val="1"/>
          <w:bCs w:val="1"/>
        </w:rPr>
        <w:t xml:space="preserve">第七章 全球ai教辅市场竞争格局分析</w:t>
      </w:r>
    </w:p>
    <w:p>
      <w:pPr>
        <w:spacing w:before="75" w:after="0"/>
      </w:pPr>
      <w:r>
        <w:rPr/>
        <w:t xml:space="preserve">第一节 国际科技巨头与平台型企业分析</w:t>
      </w:r>
    </w:p>
    <w:p>
      <w:pPr>
        <w:spacing w:before="75" w:after="0"/>
      </w:pPr>
      <w:r>
        <w:rPr/>
        <w:t xml:space="preserve">一、谷歌公司竞争策略分析</w:t>
      </w:r>
    </w:p>
    <w:p>
      <w:pPr>
        <w:spacing w:before="75" w:after="0"/>
      </w:pPr>
      <w:r>
        <w:rPr/>
        <w:t xml:space="preserve">二、微软公司竞争策略分析</w:t>
      </w:r>
    </w:p>
    <w:p>
      <w:pPr>
        <w:spacing w:before="75" w:after="0"/>
      </w:pPr>
      <w:r>
        <w:rPr/>
        <w:t xml:space="preserve">三、苹果公司竞争策略分析</w:t>
      </w:r>
    </w:p>
    <w:p>
      <w:pPr>
        <w:spacing w:before="75" w:after="0"/>
      </w:pPr>
      <w:r>
        <w:rPr/>
        <w:t xml:space="preserve">第二节 全球领先ai教育产品公司分析</w:t>
      </w:r>
    </w:p>
    <w:p>
      <w:pPr>
        <w:spacing w:before="75" w:after="0"/>
      </w:pPr>
      <w:r>
        <w:rPr/>
        <w:t xml:space="preserve">一、可汗学院(khan academy)竞争策略分析</w:t>
      </w:r>
    </w:p>
    <w:p>
      <w:pPr>
        <w:spacing w:before="75" w:after="0"/>
      </w:pPr>
      <w:r>
        <w:rPr/>
        <w:t xml:space="preserve">二、多邻国(duolingo)竞争策略分析</w:t>
      </w:r>
    </w:p>
    <w:p>
      <w:pPr>
        <w:spacing w:before="75" w:after="0"/>
      </w:pPr>
      <w:r>
        <w:rPr/>
        <w:t xml:space="preserve">三、chegg公司竞争策略分析</w:t>
      </w:r>
    </w:p>
    <w:p>
      <w:pPr>
        <w:spacing w:before="75" w:after="0"/>
      </w:pPr>
      <w:r>
        <w:rPr/>
        <w:t xml:space="preserve">第三节 传统教育出版集团转型分析</w:t>
      </w:r>
    </w:p>
    <w:p>
      <w:pPr>
        <w:spacing w:before="75" w:after="0"/>
      </w:pPr>
      <w:r>
        <w:rPr/>
        <w:t xml:space="preserve">一、培生集团数字化转型策略分析</w:t>
      </w:r>
    </w:p>
    <w:p>
      <w:pPr>
        <w:spacing w:before="75" w:after="0"/>
      </w:pPr>
      <w:r>
        <w:rPr/>
        <w:t xml:space="preserve">二、麦格劳希尔自适应学习布局分析</w:t>
      </w:r>
    </w:p>
    <w:p>
      <w:pPr>
        <w:spacing w:before="75" w:after="0"/>
      </w:pPr>
      <w:r>
        <w:rPr/>
        <w:t xml:space="preserve">三、圣智学习内容平台升级分析</w:t>
      </w:r>
    </w:p>
    <w:p>
      <w:pPr>
        <w:spacing w:before="75" w:after="0"/>
      </w:pPr>
      <w:r>
        <w:rPr>
          <w:b w:val="1"/>
          <w:bCs w:val="1"/>
        </w:rPr>
        <w:t xml:space="preserve">第八章 中国ai教辅市场竞争格局分析</w:t>
      </w:r>
    </w:p>
    <w:p>
      <w:pPr>
        <w:spacing w:before="75" w:after="0"/>
      </w:pPr>
      <w:r>
        <w:rPr/>
        <w:t xml:space="preserve">第一节 市场主体与梯队划分</w:t>
      </w:r>
    </w:p>
    <w:p>
      <w:pPr>
        <w:spacing w:before="75" w:after="0"/>
      </w:pPr>
      <w:r>
        <w:rPr/>
        <w:t xml:space="preserve">一、第一梯队综合平台竞争分析</w:t>
      </w:r>
    </w:p>
    <w:p>
      <w:pPr>
        <w:spacing w:before="75" w:after="0"/>
      </w:pPr>
      <w:r>
        <w:rPr/>
        <w:t xml:space="preserve">二、第二梯队垂直领域竞争分析</w:t>
      </w:r>
    </w:p>
    <w:p>
      <w:pPr>
        <w:spacing w:before="75" w:after="0"/>
      </w:pPr>
      <w:r>
        <w:rPr/>
        <w:t xml:space="preserve">三、创新型中小企业生存空间分析</w:t>
      </w:r>
    </w:p>
    <w:p>
      <w:pPr>
        <w:spacing w:before="75" w:after="0"/>
      </w:pPr>
      <w:r>
        <w:rPr/>
        <w:t xml:space="preserve">第二节 产品与服务差异化</w:t>
      </w:r>
    </w:p>
    <w:p>
      <w:pPr>
        <w:spacing w:before="75" w:after="0"/>
      </w:pPr>
      <w:r>
        <w:rPr/>
        <w:t xml:space="preserve">一、全科综合辅导产品策略分析</w:t>
      </w:r>
    </w:p>
    <w:p>
      <w:pPr>
        <w:spacing w:before="75" w:after="0"/>
      </w:pPr>
      <w:r>
        <w:rPr/>
        <w:t xml:space="preserve">二、单科深度突破产品策略分析</w:t>
      </w:r>
    </w:p>
    <w:p>
      <w:pPr>
        <w:spacing w:before="75" w:after="0"/>
      </w:pPr>
      <w:r>
        <w:rPr/>
        <w:t xml:space="preserve">三、硬件+软件+服务一体化策略分析</w:t>
      </w:r>
    </w:p>
    <w:p>
      <w:pPr>
        <w:spacing w:before="75" w:after="0"/>
      </w:pPr>
      <w:r>
        <w:rPr/>
        <w:t xml:space="preserve">第三节 渠道与营销体系</w:t>
      </w:r>
    </w:p>
    <w:p>
      <w:pPr>
        <w:spacing w:before="75" w:after="0"/>
      </w:pPr>
      <w:r>
        <w:rPr/>
        <w:t xml:space="preserve">一、线上直销与应用商店分发分析</w:t>
      </w:r>
    </w:p>
    <w:p>
      <w:pPr>
        <w:spacing w:before="75" w:after="0"/>
      </w:pPr>
      <w:r>
        <w:rPr/>
        <w:t xml:space="preserve">二、线下渠道与校园合作模式分析</w:t>
      </w:r>
    </w:p>
    <w:p>
      <w:pPr>
        <w:spacing w:before="75" w:after="0"/>
      </w:pPr>
      <w:r>
        <w:rPr/>
        <w:t xml:space="preserve">三、社交媒体与口碑营销策略分析</w:t>
      </w:r>
    </w:p>
    <w:p>
      <w:pPr>
        <w:spacing w:before="75" w:after="0"/>
      </w:pPr>
      <w:r>
        <w:rPr>
          <w:b w:val="1"/>
          <w:bCs w:val="1"/>
        </w:rPr>
        <w:t xml:space="preserve">第九章 ai教辅关键技术发展趋势分析</w:t>
      </w:r>
    </w:p>
    <w:p>
      <w:pPr>
        <w:spacing w:before="75" w:after="0"/>
      </w:pPr>
      <w:r>
        <w:rPr/>
        <w:t xml:space="preserve">第一节 内容理解与生成技术</w:t>
      </w:r>
    </w:p>
    <w:p>
      <w:pPr>
        <w:spacing w:before="75" w:after="0"/>
      </w:pPr>
      <w:r>
        <w:rPr/>
        <w:t xml:space="preserve">一、高精度学科知识理解与表达趋势</w:t>
      </w:r>
    </w:p>
    <w:p>
      <w:pPr>
        <w:spacing w:before="75" w:after="0"/>
      </w:pPr>
      <w:r>
        <w:rPr/>
        <w:t xml:space="preserve">二、高质量、可控性内容生成趋势</w:t>
      </w:r>
    </w:p>
    <w:p>
      <w:pPr>
        <w:spacing w:before="75" w:after="0"/>
      </w:pPr>
      <w:r>
        <w:rPr/>
        <w:t xml:space="preserve">三、多学科交叉融合内容构建趋势</w:t>
      </w:r>
    </w:p>
    <w:p>
      <w:pPr>
        <w:spacing w:before="75" w:after="0"/>
      </w:pPr>
      <w:r>
        <w:rPr/>
        <w:t xml:space="preserve">第二节 个性化学习技术</w:t>
      </w:r>
    </w:p>
    <w:p>
      <w:pPr>
        <w:spacing w:before="75" w:after="0"/>
      </w:pPr>
      <w:r>
        <w:rPr/>
        <w:t xml:space="preserve">一、精细化学习者建模与画像趋势</w:t>
      </w:r>
    </w:p>
    <w:p>
      <w:pPr>
        <w:spacing w:before="75" w:after="0"/>
      </w:pPr>
      <w:r>
        <w:rPr/>
        <w:t xml:space="preserve">二、动态学习路径实时优化趋势</w:t>
      </w:r>
    </w:p>
    <w:p>
      <w:pPr>
        <w:spacing w:before="75" w:after="0"/>
      </w:pPr>
      <w:r>
        <w:rPr/>
        <w:t xml:space="preserve">三、情感计算与学习动机激发趋势</w:t>
      </w:r>
    </w:p>
    <w:p>
      <w:pPr>
        <w:spacing w:before="75" w:after="0"/>
      </w:pPr>
      <w:r>
        <w:rPr/>
        <w:t xml:space="preserve">第三节 人机协同教学技术</w:t>
      </w:r>
    </w:p>
    <w:p>
      <w:pPr>
        <w:spacing w:before="75" w:after="0"/>
      </w:pPr>
      <w:r>
        <w:rPr/>
        <w:t xml:space="preserve">一、ai助教与教师角色协同机制分析</w:t>
      </w:r>
    </w:p>
    <w:p>
      <w:pPr>
        <w:spacing w:before="75" w:after="0"/>
      </w:pPr>
      <w:r>
        <w:rPr/>
        <w:t xml:space="preserve">二、虚实结合的教学场景构建分析</w:t>
      </w:r>
    </w:p>
    <w:p>
      <w:pPr>
        <w:spacing w:before="75" w:after="0"/>
      </w:pPr>
      <w:r>
        <w:rPr/>
        <w:t xml:space="preserve">三、沉浸式与交互式学习体验分析</w:t>
      </w:r>
    </w:p>
    <w:p>
      <w:pPr>
        <w:spacing w:before="75" w:after="0"/>
      </w:pPr>
      <w:r>
        <w:rPr>
          <w:b w:val="1"/>
          <w:bCs w:val="1"/>
        </w:rPr>
        <w:t xml:space="preserve">第十章 ai教辅行业商业模式创新分析</w:t>
      </w:r>
    </w:p>
    <w:p>
      <w:pPr>
        <w:spacing w:before="75" w:after="0"/>
      </w:pPr>
      <w:r>
        <w:rPr/>
        <w:t xml:space="preserve">第一节 产品与服务模式</w:t>
      </w:r>
    </w:p>
    <w:p>
      <w:pPr>
        <w:spacing w:before="75" w:after="0"/>
      </w:pPr>
      <w:r>
        <w:rPr/>
        <w:t xml:space="preserve">一、免费增值与订阅服务模式分析</w:t>
      </w:r>
    </w:p>
    <w:p>
      <w:pPr>
        <w:spacing w:before="75" w:after="0"/>
      </w:pPr>
      <w:r>
        <w:rPr/>
        <w:t xml:space="preserve">二、按效果付费与成果分成模式分析</w:t>
      </w:r>
    </w:p>
    <w:p>
      <w:pPr>
        <w:spacing w:before="75" w:after="0"/>
      </w:pPr>
      <w:r>
        <w:rPr/>
        <w:t xml:space="preserve">三、b2b2c与学校采购模式分析</w:t>
      </w:r>
    </w:p>
    <w:p>
      <w:pPr>
        <w:spacing w:before="75" w:after="0"/>
      </w:pPr>
      <w:r>
        <w:rPr/>
        <w:t xml:space="preserve">第二节 内容与ip运营模式</w:t>
      </w:r>
    </w:p>
    <w:p>
      <w:pPr>
        <w:spacing w:before="75" w:after="0"/>
      </w:pPr>
      <w:r>
        <w:rPr/>
        <w:t xml:space="preserve">一、自有ip内容体系构建分析</w:t>
      </w:r>
    </w:p>
    <w:p>
      <w:pPr>
        <w:spacing w:before="75" w:after="0"/>
      </w:pPr>
      <w:r>
        <w:rPr/>
        <w:t xml:space="preserve">二、ugc与aigc融合共创模式分析</w:t>
      </w:r>
    </w:p>
    <w:p>
      <w:pPr>
        <w:spacing w:before="75" w:after="0"/>
      </w:pPr>
      <w:r>
        <w:rPr/>
        <w:t xml:space="preserve">三、跨媒体教育内容衍生模式分析</w:t>
      </w:r>
    </w:p>
    <w:p>
      <w:pPr>
        <w:spacing w:before="75" w:after="0"/>
      </w:pPr>
      <w:r>
        <w:rPr/>
        <w:t xml:space="preserve">第三节 平台与生态构建模式</w:t>
      </w:r>
    </w:p>
    <w:p>
      <w:pPr>
        <w:spacing w:before="75" w:after="0"/>
      </w:pPr>
      <w:r>
        <w:rPr/>
        <w:t xml:space="preserve">一、开放api与开发者生态分析</w:t>
      </w:r>
    </w:p>
    <w:p>
      <w:pPr>
        <w:spacing w:before="75" w:after="0"/>
      </w:pPr>
      <w:r>
        <w:rPr/>
        <w:t xml:space="preserve">二、数据驱动的精准营销体系分析</w:t>
      </w:r>
    </w:p>
    <w:p>
      <w:pPr>
        <w:spacing w:before="75" w:after="0"/>
      </w:pPr>
      <w:r>
        <w:rPr/>
        <w:t xml:space="preserve">三、家校社协同育人平台构建分析</w:t>
      </w:r>
    </w:p>
    <w:p>
      <w:pPr>
        <w:spacing w:before="75" w:after="0"/>
      </w:pPr>
      <w:r>
        <w:rPr>
          <w:b w:val="1"/>
          <w:bCs w:val="1"/>
        </w:rPr>
        <w:t xml:space="preserve">第十一章 2026-2031年全球ai教辅市场预测</w:t>
      </w:r>
    </w:p>
    <w:p>
      <w:pPr>
        <w:spacing w:before="75" w:after="0"/>
      </w:pPr>
      <w:r>
        <w:rPr/>
        <w:t xml:space="preserve">第一节 全球市场总体规模预测</w:t>
      </w:r>
    </w:p>
    <w:p>
      <w:pPr>
        <w:spacing w:before="75" w:after="0"/>
      </w:pPr>
      <w:r>
        <w:rPr/>
        <w:t xml:space="preserve">一、全球ai教辅市场规模预测</w:t>
      </w:r>
    </w:p>
    <w:p>
      <w:pPr>
        <w:spacing w:before="75" w:after="0"/>
      </w:pPr>
      <w:r>
        <w:rPr/>
        <w:t xml:space="preserve">二、全球ai教辅用户规模预测</w:t>
      </w:r>
    </w:p>
    <w:p>
      <w:pPr>
        <w:spacing w:before="75" w:after="0"/>
      </w:pPr>
      <w:r>
        <w:rPr/>
        <w:t xml:space="preserve">三、全球ai教辅市场渗透率预测</w:t>
      </w:r>
    </w:p>
    <w:p>
      <w:pPr>
        <w:spacing w:before="75" w:after="0"/>
      </w:pPr>
      <w:r>
        <w:rPr/>
        <w:t xml:space="preserve">第二节 全球市场区域发展预测</w:t>
      </w:r>
    </w:p>
    <w:p>
      <w:pPr>
        <w:spacing w:before="75" w:after="0"/>
      </w:pPr>
      <w:r>
        <w:rPr/>
        <w:t xml:space="preserve">一、北美市场发展前景预测</w:t>
      </w:r>
    </w:p>
    <w:p>
      <w:pPr>
        <w:spacing w:before="75" w:after="0"/>
      </w:pPr>
      <w:r>
        <w:rPr/>
        <w:t xml:space="preserve">二、欧洲市场发展前景预测</w:t>
      </w:r>
    </w:p>
    <w:p>
      <w:pPr>
        <w:spacing w:before="75" w:after="0"/>
      </w:pPr>
      <w:r>
        <w:rPr/>
        <w:t xml:space="preserve">三、亚太市场发展前景预测</w:t>
      </w:r>
    </w:p>
    <w:p>
      <w:pPr>
        <w:spacing w:before="75" w:after="0"/>
      </w:pPr>
      <w:r>
        <w:rPr/>
        <w:t xml:space="preserve">四、新兴市场增长潜力预测</w:t>
      </w:r>
    </w:p>
    <w:p>
      <w:pPr>
        <w:spacing w:before="75" w:after="0"/>
      </w:pPr>
      <w:r>
        <w:rPr/>
        <w:t xml:space="preserve">第三节 全球市场竞争格局预测</w:t>
      </w:r>
    </w:p>
    <w:p>
      <w:pPr>
        <w:spacing w:before="75" w:after="0"/>
      </w:pPr>
      <w:r>
        <w:rPr/>
        <w:t xml:space="preserve">一、科技巨头与教育出版商竞合预测</w:t>
      </w:r>
    </w:p>
    <w:p>
      <w:pPr>
        <w:spacing w:before="75" w:after="0"/>
      </w:pPr>
      <w:r>
        <w:rPr/>
        <w:t xml:space="preserve">二、本地化与全球化产品策略分化预测</w:t>
      </w:r>
    </w:p>
    <w:p>
      <w:pPr>
        <w:spacing w:before="75" w:after="0"/>
      </w:pPr>
      <w:r>
        <w:rPr/>
        <w:t xml:space="preserve">三、开源与闭源技术生态竞争预测</w:t>
      </w:r>
    </w:p>
    <w:p>
      <w:pPr>
        <w:spacing w:before="75" w:after="0"/>
      </w:pPr>
      <w:r>
        <w:rPr>
          <w:b w:val="1"/>
          <w:bCs w:val="1"/>
        </w:rPr>
        <w:t xml:space="preserve">第十二章 2026-2031年中国ai教辅市场预测</w:t>
      </w:r>
    </w:p>
    <w:p>
      <w:pPr>
        <w:spacing w:before="75" w:after="0"/>
      </w:pPr>
      <w:r>
        <w:rPr/>
        <w:t xml:space="preserve">第一节 中国市场总体规模预测</w:t>
      </w:r>
    </w:p>
    <w:p>
      <w:pPr>
        <w:spacing w:before="75" w:after="0"/>
      </w:pPr>
      <w:r>
        <w:rPr/>
        <w:t xml:space="preserve">一、中国ai教辅市场规模预测</w:t>
      </w:r>
    </w:p>
    <w:p>
      <w:pPr>
        <w:spacing w:before="75" w:after="0"/>
      </w:pPr>
      <w:r>
        <w:rPr/>
        <w:t xml:space="preserve">二、中国ai教辅用户规模预测</w:t>
      </w:r>
    </w:p>
    <w:p>
      <w:pPr>
        <w:spacing w:before="75" w:after="0"/>
      </w:pPr>
      <w:r>
        <w:rPr/>
        <w:t xml:space="preserve">三、中国ai教辅市场渗透率预测</w:t>
      </w:r>
    </w:p>
    <w:p>
      <w:pPr>
        <w:spacing w:before="75" w:after="0"/>
      </w:pPr>
      <w:r>
        <w:rPr/>
        <w:t xml:space="preserve">第二节 中国市场结构演变预测</w:t>
      </w:r>
    </w:p>
    <w:p>
      <w:pPr>
        <w:spacing w:before="75" w:after="0"/>
      </w:pPr>
      <w:r>
        <w:rPr/>
        <w:t xml:space="preserve">一、k12、职业教育、素质教育占比预测</w:t>
      </w:r>
    </w:p>
    <w:p>
      <w:pPr>
        <w:spacing w:before="75" w:after="0"/>
      </w:pPr>
      <w:r>
        <w:rPr/>
        <w:t xml:space="preserve">二、企业市场集中度演变趋势预测</w:t>
      </w:r>
    </w:p>
    <w:p>
      <w:pPr>
        <w:spacing w:before="75" w:after="0"/>
      </w:pPr>
      <w:r>
        <w:rPr/>
        <w:t xml:space="preserve">三、用户年龄与地域分布深化预测</w:t>
      </w:r>
    </w:p>
    <w:p>
      <w:pPr>
        <w:spacing w:before="75" w:after="0"/>
      </w:pPr>
      <w:r>
        <w:rPr/>
        <w:t xml:space="preserve">第三节 中国市场增长动力预测</w:t>
      </w:r>
    </w:p>
    <w:p>
      <w:pPr>
        <w:spacing w:before="75" w:after="0"/>
      </w:pPr>
      <w:r>
        <w:rPr/>
        <w:t xml:space="preserve">一、技术成本下降与普及效应预测</w:t>
      </w:r>
    </w:p>
    <w:p>
      <w:pPr>
        <w:spacing w:before="75" w:after="0"/>
      </w:pPr>
      <w:r>
        <w:rPr/>
        <w:t xml:space="preserve">二、用户付费习惯与意愿提升预测</w:t>
      </w:r>
    </w:p>
    <w:p>
      <w:pPr>
        <w:spacing w:before="75" w:after="0"/>
      </w:pPr>
      <w:r>
        <w:rPr/>
        <w:t xml:space="preserve">三、教育质量与效率需求释放预测</w:t>
      </w:r>
    </w:p>
    <w:p>
      <w:pPr>
        <w:spacing w:before="75" w:after="0"/>
      </w:pPr>
      <w:r>
        <w:rPr>
          <w:b w:val="1"/>
          <w:bCs w:val="1"/>
        </w:rPr>
        <w:t xml:space="preserve">第十三章 ai教辅产业链投资机会分析</w:t>
      </w:r>
    </w:p>
    <w:p>
      <w:pPr>
        <w:spacing w:before="75" w:after="0"/>
      </w:pPr>
      <w:r>
        <w:rPr/>
        <w:t xml:space="preserve">第一节 上游核心技术投资机会</w:t>
      </w:r>
    </w:p>
    <w:p>
      <w:pPr>
        <w:spacing w:before="75" w:after="0"/>
      </w:pPr>
      <w:r>
        <w:rPr/>
        <w:t xml:space="preserve">一、教育大模型与算法研发投资机会</w:t>
      </w:r>
    </w:p>
    <w:p>
      <w:pPr>
        <w:spacing w:before="75" w:after="0"/>
      </w:pPr>
      <w:r>
        <w:rPr/>
        <w:t xml:space="preserve">二、智能内容生成与审核工具投资机会</w:t>
      </w:r>
    </w:p>
    <w:p>
      <w:pPr>
        <w:spacing w:before="75" w:after="0"/>
      </w:pPr>
      <w:r>
        <w:rPr/>
        <w:t xml:space="preserve">三、教育数据中台与隐私计算投资机会</w:t>
      </w:r>
    </w:p>
    <w:p>
      <w:pPr>
        <w:spacing w:before="75" w:after="0"/>
      </w:pPr>
      <w:r>
        <w:rPr/>
        <w:t xml:space="preserve">第二节 中游内容与服务投资机会</w:t>
      </w:r>
    </w:p>
    <w:p>
      <w:pPr>
        <w:spacing w:before="75" w:after="0"/>
      </w:pPr>
      <w:r>
        <w:rPr/>
        <w:t xml:space="preserve">一、ai原生教辅产品研发投资机会</w:t>
      </w:r>
    </w:p>
    <w:p>
      <w:pPr>
        <w:spacing w:before="75" w:after="0"/>
      </w:pPr>
      <w:r>
        <w:rPr/>
        <w:t xml:space="preserve">二、垂直学科深度辅导服务投资机会</w:t>
      </w:r>
    </w:p>
    <w:p>
      <w:pPr>
        <w:spacing w:before="75" w:after="0"/>
      </w:pPr>
      <w:r>
        <w:rPr/>
        <w:t xml:space="preserve">三、教师赋能与教研支持服务投资机会</w:t>
      </w:r>
    </w:p>
    <w:p>
      <w:pPr>
        <w:spacing w:before="75" w:after="0"/>
      </w:pPr>
      <w:r>
        <w:rPr/>
        <w:t xml:space="preserve">第三节 下游应用与渠道投资机会</w:t>
      </w:r>
    </w:p>
    <w:p>
      <w:pPr>
        <w:spacing w:before="75" w:after="0"/>
      </w:pPr>
      <w:r>
        <w:rPr/>
        <w:t xml:space="preserve">一、智能学习硬件终端投资机会</w:t>
      </w:r>
    </w:p>
    <w:p>
      <w:pPr>
        <w:spacing w:before="75" w:after="0"/>
      </w:pPr>
      <w:r>
        <w:rPr/>
        <w:t xml:space="preserve">二、下沉市场与渠道建设投资机会</w:t>
      </w:r>
    </w:p>
    <w:p>
      <w:pPr>
        <w:spacing w:before="75" w:after="0"/>
      </w:pPr>
      <w:r>
        <w:rPr/>
        <w:t xml:space="preserve">三、国际化出海与本地化运营投资机会</w:t>
      </w:r>
    </w:p>
    <w:p>
      <w:pPr>
        <w:spacing w:before="75" w:after="0"/>
      </w:pPr>
      <w:r>
        <w:rPr>
          <w:b w:val="1"/>
          <w:bCs w:val="1"/>
        </w:rPr>
        <w:t xml:space="preserve">第十四章 ai教辅行业主要企业战略布局分析</w:t>
      </w:r>
    </w:p>
    <w:p>
      <w:pPr>
        <w:spacing w:before="75" w:after="0"/>
      </w:pPr>
      <w:r>
        <w:rPr/>
        <w:t xml:space="preserve">第一节 全球科技巨头战略分析</w:t>
      </w:r>
    </w:p>
    <w:p>
      <w:pPr>
        <w:spacing w:before="75" w:after="0"/>
      </w:pPr>
      <w:r>
        <w:rPr/>
        <w:t xml:space="preserve">一、谷歌公司教育ai生态战略分析</w:t>
      </w:r>
    </w:p>
    <w:p>
      <w:pPr>
        <w:spacing w:before="75" w:after="0"/>
      </w:pPr>
      <w:r>
        <w:rPr/>
        <w:t xml:space="preserve">二、微软公司教育云与copilot战略分析</w:t>
      </w:r>
    </w:p>
    <w:p>
      <w:pPr>
        <w:spacing w:before="75" w:after="0"/>
      </w:pPr>
      <w:r>
        <w:rPr/>
        <w:t xml:space="preserve">三、苹果公司软硬一体教育体验战略分析</w:t>
      </w:r>
    </w:p>
    <w:p>
      <w:pPr>
        <w:spacing w:before="75" w:after="0"/>
      </w:pPr>
      <w:r>
        <w:rPr/>
        <w:t xml:space="preserve">第二节 中国领军企业战略分析</w:t>
      </w:r>
    </w:p>
    <w:p>
      <w:pPr>
        <w:spacing w:before="75" w:after="0"/>
      </w:pPr>
      <w:r>
        <w:rPr/>
        <w:t xml:space="preserve">一、猿辅导公司ai+教育深度融合战略分析</w:t>
      </w:r>
    </w:p>
    <w:p>
      <w:pPr>
        <w:spacing w:before="75" w:after="0"/>
      </w:pPr>
      <w:r>
        <w:rPr/>
        <w:t xml:space="preserve">二、作业帮公司大数据驱动精准辅导战略分析</w:t>
      </w:r>
    </w:p>
    <w:p>
      <w:pPr>
        <w:spacing w:before="75" w:after="0"/>
      </w:pPr>
      <w:r>
        <w:rPr/>
        <w:t xml:space="preserve">三、学而思(好未来)公司ai+教育深度融合战略分析</w:t>
      </w:r>
    </w:p>
    <w:p>
      <w:pPr>
        <w:spacing w:before="75" w:after="0"/>
      </w:pPr>
      <w:r>
        <w:rPr/>
        <w:t xml:space="preserve">第三节 产业链关键企业战略分析</w:t>
      </w:r>
    </w:p>
    <w:p>
      <w:pPr>
        <w:spacing w:before="75" w:after="0"/>
      </w:pPr>
      <w:r>
        <w:rPr/>
        <w:t xml:space="preserve">一、华为云教育行业解决方案战略分析</w:t>
      </w:r>
    </w:p>
    <w:p>
      <w:pPr>
        <w:spacing w:before="75" w:after="0"/>
      </w:pPr>
      <w:r>
        <w:rPr/>
        <w:t xml:space="preserve">二、科大讯飞公司智慧教育全栈技术战略分析</w:t>
      </w:r>
    </w:p>
    <w:p>
      <w:pPr>
        <w:spacing w:before="75" w:after="0"/>
      </w:pPr>
      <w:r>
        <w:rPr/>
        <w:t xml:space="preserve">三、腾讯教育连接器与内容生态战略分析</w:t>
      </w:r>
    </w:p>
    <w:p>
      <w:pPr>
        <w:spacing w:before="75" w:after="0"/>
      </w:pPr>
      <w:r>
        <w:rPr>
          <w:b w:val="1"/>
          <w:bCs w:val="1"/>
        </w:rPr>
        <w:t xml:space="preserve">第十五章 ai教辅行业风险与挑战分析</w:t>
      </w:r>
    </w:p>
    <w:p>
      <w:pPr>
        <w:spacing w:before="75" w:after="0"/>
      </w:pPr>
      <w:r>
        <w:rPr/>
        <w:t xml:space="preserve">第一节 技术与内容风险</w:t>
      </w:r>
    </w:p>
    <w:p>
      <w:pPr>
        <w:spacing w:before="75" w:after="0"/>
      </w:pPr>
      <w:r>
        <w:rPr/>
        <w:t xml:space="preserve">一、ai生成内容准确性与可靠性风险</w:t>
      </w:r>
    </w:p>
    <w:p>
      <w:pPr>
        <w:spacing w:before="75" w:after="0"/>
      </w:pPr>
      <w:r>
        <w:rPr/>
        <w:t xml:space="preserve">二、学科知识版权与原创性争议风险</w:t>
      </w:r>
    </w:p>
    <w:p>
      <w:pPr>
        <w:spacing w:before="75" w:after="0"/>
      </w:pPr>
      <w:r>
        <w:rPr/>
        <w:t xml:space="preserve">三、技术过度干预教育规律风险</w:t>
      </w:r>
    </w:p>
    <w:p>
      <w:pPr>
        <w:spacing w:before="75" w:after="0"/>
      </w:pPr>
      <w:r>
        <w:rPr/>
        <w:t xml:space="preserve">第二节 市场与运营风险</w:t>
      </w:r>
    </w:p>
    <w:p>
      <w:pPr>
        <w:spacing w:before="75" w:after="0"/>
      </w:pPr>
      <w:r>
        <w:rPr/>
        <w:t xml:space="preserve">一、用户对ai依赖性过强的负面反馈风险</w:t>
      </w:r>
    </w:p>
    <w:p>
      <w:pPr>
        <w:spacing w:before="75" w:after="0"/>
      </w:pPr>
      <w:r>
        <w:rPr/>
        <w:t xml:space="preserve">二、同质化产品激烈竞争风险</w:t>
      </w:r>
    </w:p>
    <w:p>
      <w:pPr>
        <w:spacing w:before="75" w:after="0"/>
      </w:pPr>
      <w:r>
        <w:rPr/>
        <w:t xml:space="preserve">三、高昂研发投入与盈利周期不确定风险</w:t>
      </w:r>
    </w:p>
    <w:p>
      <w:pPr>
        <w:spacing w:before="75" w:after="0"/>
      </w:pPr>
      <w:r>
        <w:rPr/>
        <w:t xml:space="preserve">第三节 法规与伦理风险</w:t>
      </w:r>
    </w:p>
    <w:p>
      <w:pPr>
        <w:spacing w:before="75" w:after="0"/>
      </w:pPr>
      <w:r>
        <w:rPr/>
        <w:t xml:space="preserve">一、未成年人数据隐私与安全合规风险</w:t>
      </w:r>
    </w:p>
    <w:p>
      <w:pPr>
        <w:spacing w:before="75" w:after="0"/>
      </w:pPr>
      <w:r>
        <w:rPr/>
        <w:t xml:space="preserve">二、教育公平与数字鸿沟加剧风险</w:t>
      </w:r>
    </w:p>
    <w:p>
      <w:pPr>
        <w:spacing w:before="75" w:after="0"/>
      </w:pPr>
      <w:r>
        <w:rPr/>
        <w:t xml:space="preserve">三、ai评价结果偏见与误导风险</w:t>
      </w:r>
    </w:p>
    <w:p>
      <w:pPr>
        <w:spacing w:before="75" w:after="0"/>
      </w:pPr>
      <w:r>
        <w:rPr>
          <w:b w:val="1"/>
          <w:bCs w:val="1"/>
        </w:rPr>
        <w:t xml:space="preserve">第十六章 ai教辅行业发展战略与建议</w:t>
      </w:r>
    </w:p>
    <w:p>
      <w:pPr>
        <w:spacing w:before="75" w:after="0"/>
      </w:pPr>
      <w:r>
        <w:rPr/>
        <w:t xml:space="preserve">第一节 对产业链企业的建议</w:t>
      </w:r>
    </w:p>
    <w:p>
      <w:pPr>
        <w:spacing w:before="75" w:after="0"/>
      </w:pPr>
      <w:r>
        <w:rPr/>
        <w:t xml:space="preserve">一、坚守教育本质，以育人为本</w:t>
      </w:r>
    </w:p>
    <w:p>
      <w:pPr>
        <w:spacing w:before="75" w:after="0"/>
      </w:pPr>
      <w:r>
        <w:rPr/>
        <w:t xml:space="preserve">二、深耕学科专业，确保内容权威</w:t>
      </w:r>
    </w:p>
    <w:p>
      <w:pPr>
        <w:spacing w:before="75" w:after="0"/>
      </w:pPr>
      <w:r>
        <w:rPr/>
        <w:t xml:space="preserve">三、构建开放合作，共建健康生态</w:t>
      </w:r>
    </w:p>
    <w:p>
      <w:pPr>
        <w:spacing w:before="75" w:after="0"/>
      </w:pPr>
      <w:r>
        <w:rPr/>
        <w:t xml:space="preserve">第二节 对教育工作者的建议</w:t>
      </w:r>
    </w:p>
    <w:p>
      <w:pPr>
        <w:spacing w:before="75" w:after="0"/>
      </w:pPr>
      <w:r>
        <w:rPr/>
        <w:t xml:space="preserve">一、积极拥抱技术，提升数字素养</w:t>
      </w:r>
    </w:p>
    <w:p>
      <w:pPr>
        <w:spacing w:before="75" w:after="0"/>
      </w:pPr>
      <w:r>
        <w:rPr/>
        <w:t xml:space="preserve">二、明确人机边界，发挥教师主导</w:t>
      </w:r>
    </w:p>
    <w:p>
      <w:pPr>
        <w:spacing w:before="75" w:after="0"/>
      </w:pPr>
      <w:r>
        <w:rPr/>
        <w:t xml:space="preserve">三、关注学生全面发展，避免技术异化</w:t>
      </w:r>
    </w:p>
    <w:p>
      <w:pPr>
        <w:spacing w:before="75" w:after="0"/>
      </w:pPr>
      <w:r>
        <w:rPr/>
        <w:t xml:space="preserve">第三节 对投资者的建议</w:t>
      </w:r>
    </w:p>
    <w:p>
      <w:pPr>
        <w:spacing w:before="75" w:after="0"/>
      </w:pPr>
      <w:r>
        <w:rPr/>
        <w:t xml:space="preserve">一、关注具备教育基因与技术实力的企业</w:t>
      </w:r>
    </w:p>
    <w:p>
      <w:pPr>
        <w:spacing w:before="75" w:after="0"/>
      </w:pPr>
      <w:r>
        <w:rPr/>
        <w:t xml:space="preserve">二、布局细分赛道与长期价值创造</w:t>
      </w:r>
    </w:p>
    <w:p>
      <w:pPr>
        <w:spacing w:before="75" w:after="0"/>
      </w:pPr>
      <w:r>
        <w:rPr/>
        <w:t xml:space="preserve">三、审慎评估政策与伦理风险</w:t>
      </w:r>
    </w:p>
    <w:p>
      <w:pPr>
        <w:spacing w:before="75" w:after="0"/>
      </w:pPr>
      <w:r>
        <w:rPr>
          <w:b w:val="1"/>
          <w:bCs w:val="1"/>
        </w:rPr>
        <w:t xml:space="preserve">图表目录</w:t>
      </w:r>
    </w:p>
    <w:p>
      <w:pPr>
        <w:spacing w:before="75" w:after="0"/>
      </w:pPr>
      <w:r>
        <w:rPr/>
        <w:t xml:space="preserve">图表：2023-2025年全球ai教辅市场规模及增长率</w:t>
      </w:r>
    </w:p>
    <w:p>
      <w:pPr>
        <w:spacing w:before="75" w:after="0"/>
      </w:pPr>
      <w:r>
        <w:rPr/>
        <w:t xml:space="preserve">图表：2023-2025年全球ai教辅用户规模及增长率</w:t>
      </w:r>
    </w:p>
    <w:p>
      <w:pPr>
        <w:spacing w:before="75" w:after="0"/>
      </w:pPr>
      <w:r>
        <w:rPr/>
        <w:t xml:space="preserve">图表：2023-2025年全球ai教辅市场渗透率变化趋势</w:t>
      </w:r>
    </w:p>
    <w:p>
      <w:pPr>
        <w:spacing w:before="75" w:after="0"/>
      </w:pPr>
      <w:r>
        <w:rPr/>
        <w:t xml:space="preserve">图表：2023-2025年全球ai教辅市场区域份额分布</w:t>
      </w:r>
    </w:p>
    <w:p>
      <w:pPr>
        <w:spacing w:before="75" w:after="0"/>
      </w:pPr>
      <w:r>
        <w:rPr/>
        <w:t xml:space="preserve">图表：2023-2025年北美ai教辅市场发展规模</w:t>
      </w:r>
    </w:p>
    <w:p>
      <w:pPr>
        <w:spacing w:before="75" w:after="0"/>
      </w:pPr>
      <w:r>
        <w:rPr/>
        <w:t xml:space="preserve">图表：2023-2025年欧洲ai教辅市场发展规模</w:t>
      </w:r>
    </w:p>
    <w:p>
      <w:pPr>
        <w:spacing w:before="75" w:after="0"/>
      </w:pPr>
      <w:r>
        <w:rPr/>
        <w:t xml:space="preserve">图表：2023-2025年亚太ai教辅市场发展规模</w:t>
      </w:r>
    </w:p>
    <w:p>
      <w:pPr>
        <w:spacing w:before="75" w:after="0"/>
      </w:pPr>
      <w:r>
        <w:rPr/>
        <w:t xml:space="preserve">图表：2023-2025年中国ai教辅市场规模及增长率</w:t>
      </w:r>
    </w:p>
    <w:p>
      <w:pPr>
        <w:spacing w:before="75" w:after="0"/>
      </w:pPr>
      <w:r>
        <w:rPr/>
        <w:t xml:space="preserve">图表：2023-2025年中国ai教辅用户规模及增长率</w:t>
      </w:r>
    </w:p>
    <w:p>
      <w:pPr>
        <w:spacing w:before="75" w:after="0"/>
      </w:pPr>
      <w:r>
        <w:rPr/>
        <w:t xml:space="preserve">图表：2023-2025年中国ai教辅市场渗透率变化趋势</w:t>
      </w:r>
    </w:p>
    <w:p>
      <w:pPr>
        <w:spacing w:before="75" w:after="0"/>
      </w:pPr>
      <w:r>
        <w:rPr/>
        <w:t xml:space="preserve">图表：2023-2025年中国ai教辅市场竞争格局</w:t>
      </w:r>
    </w:p>
    <w:p>
      <w:pPr>
        <w:spacing w:before="75" w:after="0"/>
      </w:pPr>
      <w:r>
        <w:rPr/>
        <w:t xml:space="preserve">图表：2023-2025年中国ai教辅市场分学段规模占比</w:t>
      </w:r>
    </w:p>
    <w:p>
      <w:pPr>
        <w:spacing w:before="75" w:after="0"/>
      </w:pPr>
      <w:r>
        <w:rPr/>
        <w:t xml:space="preserve">图表：2023-2025年教育大模型在教辅产品中应用率</w:t>
      </w:r>
    </w:p>
    <w:p>
      <w:pPr>
        <w:spacing w:before="75" w:after="0"/>
      </w:pPr>
      <w:r>
        <w:rPr/>
        <w:t xml:space="preserve">图表：2023-2025年ai智能批改功能渗透率</w:t>
      </w:r>
    </w:p>
    <w:p>
      <w:pPr>
        <w:spacing w:before="75" w:after="0"/>
      </w:pPr>
      <w:r>
        <w:rPr/>
        <w:t xml:space="preserve">图表：2023-2025年ai个性化推荐采纳率</w:t>
      </w:r>
    </w:p>
    <w:p>
      <w:pPr>
        <w:spacing w:before="75" w:after="0"/>
      </w:pPr>
      <w:r>
        <w:rPr/>
        <w:t xml:space="preserve">图表：2023-2025年学生日均使用ai教辅时长</w:t>
      </w:r>
    </w:p>
    <w:p>
      <w:pPr>
        <w:spacing w:before="75" w:after="0"/>
      </w:pPr>
      <w:r>
        <w:rPr/>
        <w:t xml:space="preserve">图表：2023-2025年家长对ai教辅满意度指数</w:t>
      </w:r>
    </w:p>
    <w:p>
      <w:pPr>
        <w:spacing w:before="75" w:after="0"/>
      </w:pPr>
      <w:r>
        <w:rPr/>
        <w:t xml:space="preserve">图表：2023-2025年教师ai教辅工具周均使用频率</w:t>
      </w:r>
    </w:p>
    <w:p>
      <w:pPr>
        <w:spacing w:before="75" w:after="0"/>
      </w:pPr>
      <w:r>
        <w:rPr/>
        <w:t xml:space="preserve">图表：2023-2025年谷歌教育ai相关业务收入</w:t>
      </w:r>
    </w:p>
    <w:p>
      <w:pPr>
        <w:spacing w:before="75" w:after="0"/>
      </w:pPr>
      <w:r>
        <w:rPr/>
        <w:t xml:space="preserve">图表：2023-2025年猿辅导ai研发投入强度</w:t>
      </w:r>
    </w:p>
    <w:p>
      <w:pPr>
        <w:spacing w:before="75" w:after="0"/>
      </w:pPr>
      <w:r>
        <w:rPr/>
        <w:t xml:space="preserve">图表：2023-2025年作业帮用户留存率</w:t>
      </w:r>
    </w:p>
    <w:p>
      <w:pPr>
        <w:spacing w:before="75" w:after="0"/>
      </w:pPr>
      <w:r>
        <w:rPr/>
        <w:t xml:space="preserve">图表：2023-2025年好未来ai课程覆盖率</w:t>
      </w:r>
    </w:p>
    <w:p>
      <w:pPr>
        <w:spacing w:before="75" w:after="0"/>
      </w:pPr>
      <w:r>
        <w:rPr/>
        <w:t xml:space="preserve">图表：2023-2025年科大讯飞智慧教育收入</w:t>
      </w:r>
    </w:p>
    <w:p>
      <w:pPr>
        <w:spacing w:before="75" w:after="0"/>
      </w:pPr>
      <w:r>
        <w:rPr/>
        <w:t xml:space="preserve">图表：2023-2025年中国ai教辅市场品牌集中度(cr5)</w:t>
      </w:r>
    </w:p>
    <w:p>
      <w:pPr>
        <w:spacing w:before="75" w:after="0"/>
      </w:pPr>
      <w:r>
        <w:rPr/>
        <w:t xml:space="preserve">图表：2023-2025年ai教辅线上营销渠道占比</w:t>
      </w:r>
    </w:p>
    <w:p>
      <w:pPr>
        <w:spacing w:before="75" w:after="0"/>
      </w:pPr>
      <w:r>
        <w:rPr/>
        <w:t xml:space="preserve">图表：2023-2025年ai教辅平均客单价变化趋势</w:t>
      </w:r>
    </w:p>
    <w:p>
      <w:pPr>
        <w:spacing w:before="75" w:after="0"/>
      </w:pPr>
      <w:r>
        <w:rPr/>
        <w:t xml:space="preserve">图表：2026-2031年全球ai教辅市场规模预测</w:t>
      </w:r>
    </w:p>
    <w:p>
      <w:pPr>
        <w:spacing w:before="75" w:after="0"/>
      </w:pPr>
      <w:r>
        <w:rPr/>
        <w:t xml:space="preserve">图表：2026-2031年全球ai教辅用户规模预测</w:t>
      </w:r>
    </w:p>
    <w:p>
      <w:pPr>
        <w:spacing w:before="75" w:after="0"/>
      </w:pPr>
      <w:r>
        <w:rPr/>
        <w:t xml:space="preserve">图表：2026-2031年全球ai教辅市场渗透率预测</w:t>
      </w:r>
    </w:p>
    <w:p>
      <w:pPr>
        <w:spacing w:before="75" w:after="0"/>
      </w:pPr>
      <w:r>
        <w:rPr/>
        <w:t xml:space="preserve">图表：2026-2031年北美ai教辅市场规模与用户预测</w:t>
      </w:r>
    </w:p>
    <w:p>
      <w:pPr>
        <w:spacing w:before="75" w:after="0"/>
      </w:pPr>
      <w:r>
        <w:rPr/>
        <w:t xml:space="preserve">图表：2026-2031年欧洲ai教辅市场规模与用户预测</w:t>
      </w:r>
    </w:p>
    <w:p>
      <w:pPr>
        <w:spacing w:before="75" w:after="0"/>
      </w:pPr>
      <w:r>
        <w:rPr/>
        <w:t xml:space="preserve">图表：2026-2031年亚太ai教辅市场规模与用户预测</w:t>
      </w:r>
    </w:p>
    <w:p>
      <w:pPr>
        <w:spacing w:before="75" w:after="0"/>
      </w:pPr>
      <w:r>
        <w:rPr/>
        <w:t xml:space="preserve">图表：2026-2031年中国ai教辅市场规模预测</w:t>
      </w:r>
    </w:p>
    <w:p>
      <w:pPr>
        <w:spacing w:before="75" w:after="0"/>
      </w:pPr>
      <w:r>
        <w:rPr/>
        <w:t xml:space="preserve">图表：2026-2031年中国ai教辅用户规模预测</w:t>
      </w:r>
    </w:p>
    <w:p>
      <w:pPr>
        <w:spacing w:before="75" w:after="0"/>
      </w:pPr>
      <w:r>
        <w:rPr/>
        <w:t xml:space="preserve">图表：2026-2031年中国ai教辅市场渗透率预测</w:t>
      </w:r>
    </w:p>
    <w:p>
      <w:pPr>
        <w:spacing w:before="75" w:after="0"/>
      </w:pPr>
      <w:r>
        <w:rPr/>
        <w:t xml:space="preserve">图表：2026-2031年中国ai教辅市场分学段预测</w:t>
      </w:r>
    </w:p>
    <w:p>
      <w:pPr>
        <w:spacing w:before="75" w:after="0"/>
      </w:pPr>
      <w:r>
        <w:rPr/>
        <w:t xml:space="preserve">图表：2026-2031年ai教辅内容生成准确率预测</w:t>
      </w:r>
    </w:p>
    <w:p>
      <w:pPr>
        <w:spacing w:before="75" w:after="0"/>
      </w:pPr>
      <w:r>
        <w:rPr/>
        <w:t xml:space="preserve">图表：2026-2031年ai教辅个性化学习效果提升预测</w:t>
      </w:r>
    </w:p>
    <w:p>
      <w:pPr>
        <w:spacing w:before="75" w:after="0"/>
      </w:pPr>
      <w:r>
        <w:rPr/>
        <w:t xml:space="preserve">图表：2026-2031年教师ai工具采纳率预测</w:t>
      </w:r>
    </w:p>
    <w:p>
      <w:pPr>
        <w:spacing w:before="75" w:after="0"/>
      </w:pPr>
      <w:r>
        <w:rPr/>
        <w:t xml:space="preserve">图表：2026-2031年全球ai教辅产业链价值分布预测</w:t>
      </w:r>
    </w:p>
    <w:p>
      <w:pPr>
        <w:spacing w:before="75" w:after="0"/>
      </w:pPr>
      <w:r>
        <w:rPr/>
        <w:t xml:space="preserve">图表：2026-2031年中国ai教辅上游技术市场规模预测</w:t>
      </w:r>
    </w:p>
    <w:p>
      <w:pPr>
        <w:spacing w:before="75" w:after="0"/>
      </w:pPr>
      <w:r>
        <w:rPr/>
        <w:t xml:space="preserve">图表：2026-2031年中国ai教辅内容服务产值预测</w:t>
      </w:r>
    </w:p>
    <w:p>
      <w:pPr>
        <w:spacing w:before="75" w:after="0"/>
      </w:pPr>
      <w:r>
        <w:rPr/>
        <w:t xml:space="preserve">图表：2026-2031年中国ai教辅硬件终端市场规模预测</w:t>
      </w:r>
    </w:p>
    <w:p>
      <w:pPr>
        <w:spacing w:before="75" w:after="0"/>
      </w:pPr>
      <w:r>
        <w:rPr/>
        <w:t xml:space="preserve">图表：2026-2031年ai教辅企业平均研发投入强度预测</w:t>
      </w:r>
    </w:p>
    <w:p>
      <w:pPr>
        <w:spacing w:before="75" w:after="0"/>
      </w:pPr>
      <w:r>
        <w:rPr/>
        <w:t xml:space="preserve">图表：2026-2031年ai教辅相关专利申请数量趋势预测</w:t>
      </w:r>
    </w:p>
    <w:p>
      <w:pPr>
        <w:spacing w:before="75" w:after="0"/>
      </w:pPr>
      <w:r>
        <w:rPr/>
        <w:t xml:space="preserve">图表：2026-2031年ai教辅用户满意度指数预测</w:t>
      </w:r>
    </w:p>
    <w:p>
      <w:pPr>
        <w:spacing w:before="75" w:after="0"/>
      </w:pPr>
      <w:r>
        <w:rPr/>
        <w:t xml:space="preserve">图表：2026-2031年ai教辅arppu值变化趋势预测</w:t>
      </w:r>
    </w:p>
    <w:p>
      <w:pPr>
        <w:spacing w:before="75" w:after="0"/>
      </w:pPr>
      <w:r>
        <w:rPr/>
        <w:t xml:space="preserve">图表：2026-2031年ai教辅企业数据安全投入占营收比重预测</w:t>
      </w:r>
    </w:p>
    <w:p>
      <w:pPr>
        <w:spacing w:before="75" w:after="0"/>
      </w:pPr>
      <w:r>
        <w:rPr/>
        <w:t xml:space="preserve">图表：2026-2031年ai教辅行业投资热点领域分布预测</w:t>
      </w:r>
    </w:p>
    <w:p>
      <w:pPr>
        <w:spacing w:before="75" w:after="0"/>
      </w:pPr>
      <w:r>
        <w:rPr/>
        <w:t xml:space="preserve">图表：2026-2031年ai原生教辅产品数量增长预测</w:t>
      </w:r>
    </w:p>
    <w:p>
      <w:pPr>
        <w:spacing w:before="75" w:after="0"/>
      </w:pPr>
      <w:r>
        <w:rPr/>
        <w:t xml:space="preserve">图表：2026-2031年全球ai教辅人才需求结构预测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本文地址：https://www.51baogao.cn/baogao/20260430/4067725.shtml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30/406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2026-2031年中国AI教辅行业全景调研及发展潜力研究预测报告</dc:title>
  <dc:description>2026-2031年中国AI教辅行业全景调研及发展潜力研究预测报告</dc:description>
  <dc:subject>2026-2031年中国AI教辅行业全景调研及发展潜力研究预测报告</dc:subject>
  <cp:keywords>研究报告</cp:keywords>
  <cp:category>研究报告</cp:category>
  <cp:lastModifiedBy>北京中道泰和信息咨询有限公司</cp:lastModifiedBy>
  <dcterms:created xsi:type="dcterms:W3CDTF">2026-04-30T08:32:24+08:00</dcterms:created>
  <dcterms:modified xsi:type="dcterms:W3CDTF">2026-04-30T08:32:24+08:00</dcterms:modified>
</cp:coreProperties>
</file>

<file path=docProps/custom.xml><?xml version="1.0" encoding="utf-8"?>
<Properties xmlns="http://schemas.openxmlformats.org/officeDocument/2006/custom-properties" xmlns:vt="http://schemas.openxmlformats.org/officeDocument/2006/docPropsVTypes"/>
</file>