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2026-2031年中国中小企业发展现状分析及投资前景预测报告</w:t>
      </w:r>
    </w:p>
    <w:p>
      <w:pPr>
        <w:spacing w:after="150"/>
      </w:pPr>
      <w:r>
        <w:rPr>
          <w:b w:val="1"/>
          <w:bCs w:val="1"/>
        </w:rPr>
        <w:t xml:space="preserve">报告简介</w:t>
      </w:r>
    </w:p>
    <w:p>
      <w:pPr>
        <w:spacing w:after="150"/>
      </w:pPr>
      <w:r>
        <w:rPr/>
        <w:t xml:space="preserve">中小企业是指在我国境内依法设立，人员、经营和资产规模都相对较小的企业，包含中型、小型、微型三种类型，区别于实力雄厚的大型企业。这类企业大多由个人或少数几个人出资创办，日常经营多由业主直接管理，决策灵活高效，受外部干预较少。它覆盖国民经济的各行各业，是市场里数量最多、分布最广的主体，不像大企业那样有庞大的组织架构和海量资源，却能凭借贴近市场、反应迅速的优势，在经济体系中占据基础且重要的位置中国人大网。</w:t>
      </w:r>
    </w:p>
    <w:p>
      <w:pPr>
        <w:spacing w:after="150"/>
      </w:pPr>
      <w:r>
        <w:rPr/>
        <w:t xml:space="preserve">从市场层面来看，中小企业是整个市场生态的重要组成部分，是激发市场活力、促进市场流通的关键力量。它们广泛分布在实体经济、生活服务、科技创新等多个领域，能有效填补大企业难以覆盖的细分市场空白，满足多样化、个性化的市场需求。市场中各类中小企业相互竞争又相互协作，形成了丰富多元的市场供给格局，同时也推动市场竞争更充分、资源配置更合理，为整体市场持续注入生机与活力。</w:t>
      </w:r>
    </w:p>
    <w:p>
      <w:pPr>
        <w:spacing w:after="150"/>
      </w:pPr>
      <w:r>
        <w:rPr/>
        <w:t xml:space="preserve">从行业发展趋势来讲，中小企业正朝着专业化、精细化、特色化的方向稳步发展。过去粗放式扩张的模式逐渐被淘汰，越来越多中小企业不再盲目追求规模扩大，而是聚焦自身擅长的细分领域，深耕核心业务，打造独特竞争力。同时，数字化转型和绿色发展成为主流趋势，中小企业积极运用新技术优化生产、管理和服务流程，朝着低能耗、可持续的方向升级，行业整体发展质量不断提升。</w:t>
      </w:r>
    </w:p>
    <w:p>
      <w:pPr>
        <w:spacing w:after="150"/>
      </w:pPr>
      <w:r>
        <w:rPr/>
        <w:t xml:space="preserve">随着经济结构持续优化、创新驱动战略深入推进，新产业、新业态、新模式不断涌现，为中小企业提供了更多发展机遇。中小企业凭借灵活的机制、贴近市场的优势，能够快速适应市场变化，持续创新突破，不仅能实现自身成长壮大，更能为经济高质量发展、产业升级注入源源不断的动力，长期发展前景十分可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中小企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中小企业基本概念与分类体系</w:t>
      </w:r>
    </w:p>
    <w:p>
      <w:pPr>
        <w:spacing w:before="75" w:after="0"/>
      </w:pPr>
      <w:r>
        <w:rPr/>
        <w:t xml:space="preserve">第一节 中小企业界定标准与类型划分</w:t>
      </w:r>
    </w:p>
    <w:p>
      <w:pPr>
        <w:spacing w:before="75" w:after="0"/>
      </w:pPr>
      <w:r>
        <w:rPr/>
        <w:t xml:space="preserve">一、规模指标与行业适配性</w:t>
      </w:r>
    </w:p>
    <w:p>
      <w:pPr>
        <w:spacing w:before="75" w:after="0"/>
      </w:pPr>
      <w:r>
        <w:rPr/>
        <w:t xml:space="preserve">二、微型企业与中小企业的边界</w:t>
      </w:r>
    </w:p>
    <w:p>
      <w:pPr>
        <w:spacing w:before="75" w:after="0"/>
      </w:pPr>
      <w:r>
        <w:rPr/>
        <w:t xml:space="preserve">三、创新型与传统型中小企业区分</w:t>
      </w:r>
    </w:p>
    <w:p>
      <w:pPr>
        <w:spacing w:before="75" w:after="0"/>
      </w:pPr>
      <w:r>
        <w:rPr/>
        <w:t xml:space="preserve">第二节 中小企业产业链角色定位</w:t>
      </w:r>
    </w:p>
    <w:p>
      <w:pPr>
        <w:spacing w:before="75" w:after="0"/>
      </w:pPr>
      <w:r>
        <w:rPr/>
        <w:t xml:space="preserve">一、上游原材料与服务采购特征</w:t>
      </w:r>
    </w:p>
    <w:p>
      <w:pPr>
        <w:spacing w:before="75" w:after="0"/>
      </w:pPr>
      <w:r>
        <w:rPr/>
        <w:t xml:space="preserve">二、中游生产制造与运营模式</w:t>
      </w:r>
    </w:p>
    <w:p>
      <w:pPr>
        <w:spacing w:before="75" w:after="0"/>
      </w:pPr>
      <w:r>
        <w:rPr/>
        <w:t xml:space="preserve">三、下游市场渠道与客户触达方式</w:t>
      </w:r>
    </w:p>
    <w:p>
      <w:pPr>
        <w:spacing w:before="75" w:after="0"/>
      </w:pPr>
      <w:r>
        <w:rPr/>
        <w:t xml:space="preserve">第三节 发展核心驱动要素</w:t>
      </w:r>
    </w:p>
    <w:p>
      <w:pPr>
        <w:spacing w:before="75" w:after="0"/>
      </w:pPr>
      <w:r>
        <w:rPr/>
        <w:t xml:space="preserve">一、技术创新与产品迭代能力</w:t>
      </w:r>
    </w:p>
    <w:p>
      <w:pPr>
        <w:spacing w:before="75" w:after="0"/>
      </w:pPr>
      <w:r>
        <w:rPr/>
        <w:t xml:space="preserve">二、供应链协同与成本控制效率</w:t>
      </w:r>
    </w:p>
    <w:p>
      <w:pPr>
        <w:spacing w:before="75" w:after="0"/>
      </w:pPr>
      <w:r>
        <w:rPr/>
        <w:t xml:space="preserve">三、数字化转型与组织敏捷性</w:t>
      </w:r>
    </w:p>
    <w:p>
      <w:pPr>
        <w:spacing w:before="75" w:after="0"/>
      </w:pPr>
      <w:r>
        <w:rPr>
          <w:b w:val="1"/>
          <w:bCs w:val="1"/>
        </w:rPr>
        <w:t xml:space="preserve">第二章 全球中小企业发展现状与趋势</w:t>
      </w:r>
    </w:p>
    <w:p>
      <w:pPr>
        <w:spacing w:before="75" w:after="0"/>
      </w:pPr>
      <w:r>
        <w:rPr/>
        <w:t xml:space="preserve">第一节 主要经济体中小企业结构特征</w:t>
      </w:r>
    </w:p>
    <w:p>
      <w:pPr>
        <w:spacing w:before="75" w:after="0"/>
      </w:pPr>
      <w:r>
        <w:rPr/>
        <w:t xml:space="preserve">一、北美中小企业专业化与集群化</w:t>
      </w:r>
    </w:p>
    <w:p>
      <w:pPr>
        <w:spacing w:before="75" w:after="0"/>
      </w:pPr>
      <w:r>
        <w:rPr/>
        <w:t xml:space="preserve">二、欧洲中小企业绿色与可持续导向</w:t>
      </w:r>
    </w:p>
    <w:p>
      <w:pPr>
        <w:spacing w:before="75" w:after="0"/>
      </w:pPr>
      <w:r>
        <w:rPr/>
        <w:t xml:space="preserve">三、东南亚中小企业出口导向模式</w:t>
      </w:r>
    </w:p>
    <w:p>
      <w:pPr>
        <w:spacing w:before="75" w:after="0"/>
      </w:pPr>
      <w:r>
        <w:rPr/>
        <w:t xml:space="preserve">第二节 全球中小企业数字化进程</w:t>
      </w:r>
    </w:p>
    <w:p>
      <w:pPr>
        <w:spacing w:before="75" w:after="0"/>
      </w:pPr>
      <w:r>
        <w:rPr/>
        <w:t xml:space="preserve">一、云服务与saas工具普及率</w:t>
      </w:r>
    </w:p>
    <w:p>
      <w:pPr>
        <w:spacing w:before="75" w:after="0"/>
      </w:pPr>
      <w:r>
        <w:rPr/>
        <w:t xml:space="preserve">二、电子商务平台渗透深度</w:t>
      </w:r>
    </w:p>
    <w:p>
      <w:pPr>
        <w:spacing w:before="75" w:after="0"/>
      </w:pPr>
      <w:r>
        <w:rPr/>
        <w:t xml:space="preserve">三、智能设备与自动化应用水平</w:t>
      </w:r>
    </w:p>
    <w:p>
      <w:pPr>
        <w:spacing w:before="75" w:after="0"/>
      </w:pPr>
      <w:r>
        <w:rPr/>
        <w:t xml:space="preserve">第三节 国际竞争环境演变</w:t>
      </w:r>
    </w:p>
    <w:p>
      <w:pPr>
        <w:spacing w:before="75" w:after="0"/>
      </w:pPr>
      <w:r>
        <w:rPr/>
        <w:t xml:space="preserve">一、全球供应链重构影响</w:t>
      </w:r>
    </w:p>
    <w:p>
      <w:pPr>
        <w:spacing w:before="75" w:after="0"/>
      </w:pPr>
      <w:r>
        <w:rPr/>
        <w:t xml:space="preserve">二、区域贸易协定覆盖效应</w:t>
      </w:r>
    </w:p>
    <w:p>
      <w:pPr>
        <w:spacing w:before="75" w:after="0"/>
      </w:pPr>
      <w:r>
        <w:rPr/>
        <w:t xml:space="preserve">三、跨境融资可获得性变化</w:t>
      </w:r>
    </w:p>
    <w:p>
      <w:pPr>
        <w:spacing w:before="75" w:after="0"/>
      </w:pPr>
      <w:r>
        <w:rPr>
          <w:b w:val="1"/>
          <w:bCs w:val="1"/>
        </w:rPr>
        <w:t xml:space="preserve">第三章 中国中小企业发展回顾</w:t>
      </w:r>
    </w:p>
    <w:p>
      <w:pPr>
        <w:spacing w:before="75" w:after="0"/>
      </w:pPr>
      <w:r>
        <w:rPr/>
        <w:t xml:space="preserve">第一节 总量规模与行业分布</w:t>
      </w:r>
    </w:p>
    <w:p>
      <w:pPr>
        <w:spacing w:before="75" w:after="0"/>
      </w:pPr>
      <w:r>
        <w:rPr/>
        <w:t xml:space="preserve">一、企业注册与注销动态平衡</w:t>
      </w:r>
    </w:p>
    <w:p>
      <w:pPr>
        <w:spacing w:before="75" w:after="0"/>
      </w:pPr>
      <w:r>
        <w:rPr/>
        <w:t xml:space="preserve">二、制造业与服务业占比演变</w:t>
      </w:r>
    </w:p>
    <w:p>
      <w:pPr>
        <w:spacing w:before="75" w:after="0"/>
      </w:pPr>
      <w:r>
        <w:rPr/>
        <w:t xml:space="preserve">三、高新技术领域企业增速</w:t>
      </w:r>
    </w:p>
    <w:p>
      <w:pPr>
        <w:spacing w:before="75" w:after="0"/>
      </w:pPr>
      <w:r>
        <w:rPr/>
        <w:t xml:space="preserve">第二节 经营绩效与生存状态</w:t>
      </w:r>
    </w:p>
    <w:p>
      <w:pPr>
        <w:spacing w:before="75" w:after="0"/>
      </w:pPr>
      <w:r>
        <w:rPr/>
        <w:t xml:space="preserve">一、平均营收与利润率水平</w:t>
      </w:r>
    </w:p>
    <w:p>
      <w:pPr>
        <w:spacing w:before="75" w:after="0"/>
      </w:pPr>
      <w:r>
        <w:rPr/>
        <w:t xml:space="preserve">二、现金流稳定性与周转效率</w:t>
      </w:r>
    </w:p>
    <w:p>
      <w:pPr>
        <w:spacing w:before="75" w:after="0"/>
      </w:pPr>
      <w:r>
        <w:rPr/>
        <w:t xml:space="preserve">三、三年存活率与退出原因</w:t>
      </w:r>
    </w:p>
    <w:p>
      <w:pPr>
        <w:spacing w:before="75" w:after="0"/>
      </w:pPr>
      <w:r>
        <w:rPr/>
        <w:t xml:space="preserve">第三节 融资获取与资本结构</w:t>
      </w:r>
    </w:p>
    <w:p>
      <w:pPr>
        <w:spacing w:before="75" w:after="0"/>
      </w:pPr>
      <w:r>
        <w:rPr/>
        <w:t xml:space="preserve">一、银行信贷覆盖率与成本</w:t>
      </w:r>
    </w:p>
    <w:p>
      <w:pPr>
        <w:spacing w:before="75" w:after="0"/>
      </w:pPr>
      <w:r>
        <w:rPr/>
        <w:t xml:space="preserve">二、股权融资参与度</w:t>
      </w:r>
    </w:p>
    <w:p>
      <w:pPr>
        <w:spacing w:before="75" w:after="0"/>
      </w:pPr>
      <w:r>
        <w:rPr/>
        <w:t xml:space="preserve">三、应收账款与融资压力</w:t>
      </w:r>
    </w:p>
    <w:p>
      <w:pPr>
        <w:spacing w:before="75" w:after="0"/>
      </w:pPr>
      <w:r>
        <w:rPr>
          <w:b w:val="1"/>
          <w:bCs w:val="1"/>
        </w:rPr>
        <w:t xml:space="preserve">第四章 上游要素供给与成本结构分析</w:t>
      </w:r>
    </w:p>
    <w:p>
      <w:pPr>
        <w:spacing w:before="75" w:after="0"/>
      </w:pPr>
      <w:r>
        <w:rPr/>
        <w:t xml:space="preserve">第一节 原材料与能源成本变动</w:t>
      </w:r>
    </w:p>
    <w:p>
      <w:pPr>
        <w:spacing w:before="75" w:after="0"/>
      </w:pPr>
      <w:r>
        <w:rPr/>
        <w:t xml:space="preserve">一、大宗商品价格传导机制</w:t>
      </w:r>
    </w:p>
    <w:p>
      <w:pPr>
        <w:spacing w:before="75" w:after="0"/>
      </w:pPr>
      <w:r>
        <w:rPr/>
        <w:t xml:space="preserve">二、本地化采购比例提升</w:t>
      </w:r>
    </w:p>
    <w:p>
      <w:pPr>
        <w:spacing w:before="75" w:after="0"/>
      </w:pPr>
      <w:r>
        <w:rPr/>
        <w:t xml:space="preserve">三、节能技术应用降本效果</w:t>
      </w:r>
    </w:p>
    <w:p>
      <w:pPr>
        <w:spacing w:before="75" w:after="0"/>
      </w:pPr>
      <w:r>
        <w:rPr/>
        <w:t xml:space="preserve">第二节 人力资源供给与成本</w:t>
      </w:r>
    </w:p>
    <w:p>
      <w:pPr>
        <w:spacing w:before="75" w:after="0"/>
      </w:pPr>
      <w:r>
        <w:rPr/>
        <w:t xml:space="preserve">一、技能型劳动力可获得性</w:t>
      </w:r>
    </w:p>
    <w:p>
      <w:pPr>
        <w:spacing w:before="75" w:after="0"/>
      </w:pPr>
      <w:r>
        <w:rPr/>
        <w:t xml:space="preserve">二、用工成本区域差异</w:t>
      </w:r>
    </w:p>
    <w:p>
      <w:pPr>
        <w:spacing w:before="75" w:after="0"/>
      </w:pPr>
      <w:r>
        <w:rPr/>
        <w:t xml:space="preserve">三、灵活用工模式普及程度</w:t>
      </w:r>
    </w:p>
    <w:p>
      <w:pPr>
        <w:spacing w:before="75" w:after="0"/>
      </w:pPr>
      <w:r>
        <w:rPr/>
        <w:t xml:space="preserve">第三节 技术与服务支持体系</w:t>
      </w:r>
    </w:p>
    <w:p>
      <w:pPr>
        <w:spacing w:before="75" w:after="0"/>
      </w:pPr>
      <w:r>
        <w:rPr/>
        <w:t xml:space="preserve">一、工业软件与设计服务获取</w:t>
      </w:r>
    </w:p>
    <w:p>
      <w:pPr>
        <w:spacing w:before="75" w:after="0"/>
      </w:pPr>
      <w:r>
        <w:rPr/>
        <w:t xml:space="preserve">二、检测认证与标准合规服务</w:t>
      </w:r>
    </w:p>
    <w:p>
      <w:pPr>
        <w:spacing w:before="75" w:after="0"/>
      </w:pPr>
      <w:r>
        <w:rPr/>
        <w:t xml:space="preserve">三、第三方物流与仓储效率</w:t>
      </w:r>
    </w:p>
    <w:p>
      <w:pPr>
        <w:spacing w:before="75" w:after="0"/>
      </w:pPr>
      <w:r>
        <w:rPr>
          <w:b w:val="1"/>
          <w:bCs w:val="1"/>
        </w:rPr>
        <w:t xml:space="preserve">第五章 中游生产运营与管理模式</w:t>
      </w:r>
    </w:p>
    <w:p>
      <w:pPr>
        <w:spacing w:before="75" w:after="0"/>
      </w:pPr>
      <w:r>
        <w:rPr/>
        <w:t xml:space="preserve">第一节 制造类中小企业运营特征</w:t>
      </w:r>
    </w:p>
    <w:p>
      <w:pPr>
        <w:spacing w:before="75" w:after="0"/>
      </w:pPr>
      <w:r>
        <w:rPr/>
        <w:t xml:space="preserve">一、柔性生产线建设进度</w:t>
      </w:r>
    </w:p>
    <w:p>
      <w:pPr>
        <w:spacing w:before="75" w:after="0"/>
      </w:pPr>
      <w:r>
        <w:rPr/>
        <w:t xml:space="preserve">二、精益管理实践深度</w:t>
      </w:r>
    </w:p>
    <w:p>
      <w:pPr>
        <w:spacing w:before="75" w:after="0"/>
      </w:pPr>
      <w:r>
        <w:rPr/>
        <w:t xml:space="preserve">三、质量控制体系完善度</w:t>
      </w:r>
    </w:p>
    <w:p>
      <w:pPr>
        <w:spacing w:before="75" w:after="0"/>
      </w:pPr>
      <w:r>
        <w:rPr/>
        <w:t xml:space="preserve">第二节 服务类中小企业运营特征</w:t>
      </w:r>
    </w:p>
    <w:p>
      <w:pPr>
        <w:spacing w:before="75" w:after="0"/>
      </w:pPr>
      <w:r>
        <w:rPr/>
        <w:t xml:space="preserve">一、客户响应速度与满意度</w:t>
      </w:r>
    </w:p>
    <w:p>
      <w:pPr>
        <w:spacing w:before="75" w:after="0"/>
      </w:pPr>
      <w:r>
        <w:rPr/>
        <w:t xml:space="preserve">二、服务标准化与复制能力</w:t>
      </w:r>
    </w:p>
    <w:p>
      <w:pPr>
        <w:spacing w:before="75" w:after="0"/>
      </w:pPr>
      <w:r>
        <w:rPr/>
        <w:t xml:space="preserve">三、知识资产积累与复用</w:t>
      </w:r>
    </w:p>
    <w:p>
      <w:pPr>
        <w:spacing w:before="75" w:after="0"/>
      </w:pPr>
      <w:r>
        <w:rPr/>
        <w:t xml:space="preserve">第三节 数字化转型实施路径</w:t>
      </w:r>
    </w:p>
    <w:p>
      <w:pPr>
        <w:spacing w:before="75" w:after="0"/>
      </w:pPr>
      <w:r>
        <w:rPr/>
        <w:t xml:space="preserve">一、核心业务管理系统部署率</w:t>
      </w:r>
    </w:p>
    <w:p>
      <w:pPr>
        <w:spacing w:before="75" w:after="0"/>
      </w:pPr>
      <w:r>
        <w:rPr/>
        <w:t xml:space="preserve">二、数据驱动决策应用水平</w:t>
      </w:r>
    </w:p>
    <w:p>
      <w:pPr>
        <w:spacing w:before="75" w:after="0"/>
      </w:pPr>
      <w:r>
        <w:rPr/>
        <w:t xml:space="preserve">三、远程协作与移动办公普及</w:t>
      </w:r>
    </w:p>
    <w:p>
      <w:pPr>
        <w:spacing w:before="75" w:after="0"/>
      </w:pPr>
      <w:r>
        <w:rPr>
          <w:b w:val="1"/>
          <w:bCs w:val="1"/>
        </w:rPr>
        <w:t xml:space="preserve">第六章 下游市场拓展与客户关系</w:t>
      </w:r>
    </w:p>
    <w:p>
      <w:pPr>
        <w:spacing w:before="75" w:after="0"/>
      </w:pPr>
      <w:r>
        <w:rPr/>
        <w:t xml:space="preserve">第一节 国内市场渠道结构</w:t>
      </w:r>
    </w:p>
    <w:p>
      <w:pPr>
        <w:spacing w:before="75" w:after="0"/>
      </w:pPr>
      <w:r>
        <w:rPr/>
        <w:t xml:space="preserve">一、线下经销商网络密度</w:t>
      </w:r>
    </w:p>
    <w:p>
      <w:pPr>
        <w:spacing w:before="75" w:after="0"/>
      </w:pPr>
      <w:r>
        <w:rPr/>
        <w:t xml:space="preserve">二、电商平台直营占比</w:t>
      </w:r>
    </w:p>
    <w:p>
      <w:pPr>
        <w:spacing w:before="75" w:after="0"/>
      </w:pPr>
      <w:r>
        <w:rPr/>
        <w:t xml:space="preserve">三、社群与私域流量运营</w:t>
      </w:r>
    </w:p>
    <w:p>
      <w:pPr>
        <w:spacing w:before="75" w:after="0"/>
      </w:pPr>
      <w:r>
        <w:rPr/>
        <w:t xml:space="preserve">第二节 出口市场布局与挑战</w:t>
      </w:r>
    </w:p>
    <w:p>
      <w:pPr>
        <w:spacing w:before="75" w:after="0"/>
      </w:pPr>
      <w:r>
        <w:rPr/>
        <w:t xml:space="preserve">一、主要出口目的地集中度</w:t>
      </w:r>
    </w:p>
    <w:p>
      <w:pPr>
        <w:spacing w:before="75" w:after="0"/>
      </w:pPr>
      <w:r>
        <w:rPr/>
        <w:t xml:space="preserve">二、自主品牌出口比例</w:t>
      </w:r>
    </w:p>
    <w:p>
      <w:pPr>
        <w:spacing w:before="75" w:after="0"/>
      </w:pPr>
      <w:r>
        <w:rPr/>
        <w:t xml:space="preserve">三、国际认证与合规成本</w:t>
      </w:r>
    </w:p>
    <w:p>
      <w:pPr>
        <w:spacing w:before="75" w:after="0"/>
      </w:pPr>
      <w:r>
        <w:rPr/>
        <w:t xml:space="preserve">第三节 客户需求响应机制</w:t>
      </w:r>
    </w:p>
    <w:p>
      <w:pPr>
        <w:spacing w:before="75" w:after="0"/>
      </w:pPr>
      <w:r>
        <w:rPr/>
        <w:t xml:space="preserve">一、定制化服务能力</w:t>
      </w:r>
    </w:p>
    <w:p>
      <w:pPr>
        <w:spacing w:before="75" w:after="0"/>
      </w:pPr>
      <w:r>
        <w:rPr/>
        <w:t xml:space="preserve">二、售后服务体系覆盖</w:t>
      </w:r>
    </w:p>
    <w:p>
      <w:pPr>
        <w:spacing w:before="75" w:after="0"/>
      </w:pPr>
      <w:r>
        <w:rPr/>
        <w:t xml:space="preserve">三、客户生命周期价值管理</w:t>
      </w:r>
    </w:p>
    <w:p>
      <w:pPr>
        <w:spacing w:before="75" w:after="0"/>
      </w:pPr>
      <w:r>
        <w:rPr>
          <w:b w:val="1"/>
          <w:bCs w:val="1"/>
        </w:rPr>
        <w:t xml:space="preserve">第七章 全球中小企业竞争格局</w:t>
      </w:r>
    </w:p>
    <w:p>
      <w:pPr>
        <w:spacing w:before="75" w:after="0"/>
      </w:pPr>
      <w:r>
        <w:rPr/>
        <w:t xml:space="preserve">第一节 区域竞争力对比</w:t>
      </w:r>
    </w:p>
    <w:p>
      <w:pPr>
        <w:spacing w:before="75" w:after="0"/>
      </w:pPr>
      <w:r>
        <w:rPr/>
        <w:t xml:space="preserve">一、北美中小企业创新强度</w:t>
      </w:r>
    </w:p>
    <w:p>
      <w:pPr>
        <w:spacing w:before="75" w:after="0"/>
      </w:pPr>
      <w:r>
        <w:rPr/>
        <w:t xml:space="preserve">二、德国隐形冠军企业优势</w:t>
      </w:r>
    </w:p>
    <w:p>
      <w:pPr>
        <w:spacing w:before="75" w:after="0"/>
      </w:pPr>
      <w:r>
        <w:rPr/>
        <w:t xml:space="preserve">三、日韩中小企业精益制造</w:t>
      </w:r>
    </w:p>
    <w:p>
      <w:pPr>
        <w:spacing w:before="75" w:after="0"/>
      </w:pPr>
      <w:r>
        <w:rPr/>
        <w:t xml:space="preserve">第二节 全球价值链嵌入程度</w:t>
      </w:r>
    </w:p>
    <w:p>
      <w:pPr>
        <w:spacing w:before="75" w:after="0"/>
      </w:pPr>
      <w:r>
        <w:rPr/>
        <w:t xml:space="preserve">一、跨国企业配套层级</w:t>
      </w:r>
    </w:p>
    <w:p>
      <w:pPr>
        <w:spacing w:before="75" w:after="0"/>
      </w:pPr>
      <w:r>
        <w:rPr/>
        <w:t xml:space="preserve">二、技术标准参与度</w:t>
      </w:r>
    </w:p>
    <w:p>
      <w:pPr>
        <w:spacing w:before="75" w:after="0"/>
      </w:pPr>
      <w:r>
        <w:rPr/>
        <w:t xml:space="preserve">三、品牌国际认知度</w:t>
      </w:r>
    </w:p>
    <w:p>
      <w:pPr>
        <w:spacing w:before="75" w:after="0"/>
      </w:pPr>
      <w:r>
        <w:rPr/>
        <w:t xml:space="preserve">第三节 跨境合作与生态协同</w:t>
      </w:r>
    </w:p>
    <w:p>
      <w:pPr>
        <w:spacing w:before="75" w:after="0"/>
      </w:pPr>
      <w:r>
        <w:rPr/>
        <w:t xml:space="preserve">一、国际联合研发项目</w:t>
      </w:r>
    </w:p>
    <w:p>
      <w:pPr>
        <w:spacing w:before="75" w:after="0"/>
      </w:pPr>
      <w:r>
        <w:rPr/>
        <w:t xml:space="preserve">二、海外仓与本地化服务</w:t>
      </w:r>
    </w:p>
    <w:p>
      <w:pPr>
        <w:spacing w:before="75" w:after="0"/>
      </w:pPr>
      <w:r>
        <w:rPr/>
        <w:t xml:space="preserve">三、数字平台跨境撮合效率</w:t>
      </w:r>
    </w:p>
    <w:p>
      <w:pPr>
        <w:spacing w:before="75" w:after="0"/>
      </w:pPr>
      <w:r>
        <w:rPr>
          <w:b w:val="1"/>
          <w:bCs w:val="1"/>
        </w:rPr>
        <w:t xml:space="preserve">第八章 中国中小企业市场竞争格局</w:t>
      </w:r>
    </w:p>
    <w:p>
      <w:pPr>
        <w:spacing w:before="75" w:after="0"/>
      </w:pPr>
      <w:r>
        <w:rPr/>
        <w:t xml:space="preserve">第一节 行业集中度与差异化策略</w:t>
      </w:r>
    </w:p>
    <w:p>
      <w:pPr>
        <w:spacing w:before="75" w:after="0"/>
      </w:pPr>
      <w:r>
        <w:rPr/>
        <w:t xml:space="preserve">一、低集中度行业价格竞争</w:t>
      </w:r>
    </w:p>
    <w:p>
      <w:pPr>
        <w:spacing w:before="75" w:after="0"/>
      </w:pPr>
      <w:r>
        <w:rPr/>
        <w:t xml:space="preserve">二、细分领域技术领先企业</w:t>
      </w:r>
    </w:p>
    <w:p>
      <w:pPr>
        <w:spacing w:before="75" w:after="0"/>
      </w:pPr>
      <w:r>
        <w:rPr/>
        <w:t xml:space="preserve">三、同质化产品淘汰加速</w:t>
      </w:r>
    </w:p>
    <w:p>
      <w:pPr>
        <w:spacing w:before="75" w:after="0"/>
      </w:pPr>
      <w:r>
        <w:rPr/>
        <w:t xml:space="preserve">第二节 区域集群发展特征</w:t>
      </w:r>
    </w:p>
    <w:p>
      <w:pPr>
        <w:spacing w:before="75" w:after="0"/>
      </w:pPr>
      <w:r>
        <w:rPr/>
        <w:t xml:space="preserve">一、长三角智能制造集群</w:t>
      </w:r>
    </w:p>
    <w:p>
      <w:pPr>
        <w:spacing w:before="75" w:after="0"/>
      </w:pPr>
      <w:r>
        <w:rPr/>
        <w:t xml:space="preserve">二、珠三角电子配套集群</w:t>
      </w:r>
    </w:p>
    <w:p>
      <w:pPr>
        <w:spacing w:before="75" w:after="0"/>
      </w:pPr>
      <w:r>
        <w:rPr/>
        <w:t xml:space="preserve">三、成渝地区新兴制造基地</w:t>
      </w:r>
    </w:p>
    <w:p>
      <w:pPr>
        <w:spacing w:before="75" w:after="0"/>
      </w:pPr>
      <w:r>
        <w:rPr/>
        <w:t xml:space="preserve">第三节 企业梯队分化趋势</w:t>
      </w:r>
    </w:p>
    <w:p>
      <w:pPr>
        <w:spacing w:before="75" w:after="0"/>
      </w:pPr>
      <w:r>
        <w:rPr/>
        <w:t xml:space="preserve">一、头部中小企业规模扩张</w:t>
      </w:r>
    </w:p>
    <w:p>
      <w:pPr>
        <w:spacing w:before="75" w:after="0"/>
      </w:pPr>
      <w:r>
        <w:rPr/>
        <w:t xml:space="preserve">二、腰部企业盈利承压</w:t>
      </w:r>
    </w:p>
    <w:p>
      <w:pPr>
        <w:spacing w:before="75" w:after="0"/>
      </w:pPr>
      <w:r>
        <w:rPr/>
        <w:t xml:space="preserve">三、尾部企业退出或整合</w:t>
      </w:r>
    </w:p>
    <w:p>
      <w:pPr>
        <w:spacing w:before="75" w:after="0"/>
      </w:pPr>
      <w:r>
        <w:rPr>
          <w:b w:val="1"/>
          <w:bCs w:val="1"/>
        </w:rPr>
        <w:t xml:space="preserve">第九章 技术创新与产品升级路径</w:t>
      </w:r>
    </w:p>
    <w:p>
      <w:pPr>
        <w:spacing w:before="75" w:after="0"/>
      </w:pPr>
      <w:r>
        <w:rPr/>
        <w:t xml:space="preserve">第一节 研发投入与产出效率</w:t>
      </w:r>
    </w:p>
    <w:p>
      <w:pPr>
        <w:spacing w:before="75" w:after="0"/>
      </w:pPr>
      <w:r>
        <w:rPr/>
        <w:t xml:space="preserve">一、研发费用占营收比重</w:t>
      </w:r>
    </w:p>
    <w:p>
      <w:pPr>
        <w:spacing w:before="75" w:after="0"/>
      </w:pPr>
      <w:r>
        <w:rPr/>
        <w:t xml:space="preserve">二、专利申请与授权数量</w:t>
      </w:r>
    </w:p>
    <w:p>
      <w:pPr>
        <w:spacing w:before="75" w:after="0"/>
      </w:pPr>
      <w:r>
        <w:rPr/>
        <w:t xml:space="preserve">三、技术成果转化周期</w:t>
      </w:r>
    </w:p>
    <w:p>
      <w:pPr>
        <w:spacing w:before="75" w:after="0"/>
      </w:pPr>
      <w:r>
        <w:rPr/>
        <w:t xml:space="preserve">第二节 重点领域技术突破</w:t>
      </w:r>
    </w:p>
    <w:p>
      <w:pPr>
        <w:spacing w:before="75" w:after="0"/>
      </w:pPr>
      <w:r>
        <w:rPr/>
        <w:t xml:space="preserve">一、核心零部件国产替代</w:t>
      </w:r>
    </w:p>
    <w:p>
      <w:pPr>
        <w:spacing w:before="75" w:after="0"/>
      </w:pPr>
      <w:r>
        <w:rPr/>
        <w:t xml:space="preserve">二、新材料应用与工艺改进</w:t>
      </w:r>
    </w:p>
    <w:p>
      <w:pPr>
        <w:spacing w:before="75" w:after="0"/>
      </w:pPr>
      <w:r>
        <w:rPr/>
        <w:t xml:space="preserve">三、工业互联网平台接入</w:t>
      </w:r>
    </w:p>
    <w:p>
      <w:pPr>
        <w:spacing w:before="75" w:after="0"/>
      </w:pPr>
      <w:r>
        <w:rPr/>
        <w:t xml:space="preserve">第三节 开放式创新合作模式</w:t>
      </w:r>
    </w:p>
    <w:p>
      <w:pPr>
        <w:spacing w:before="75" w:after="0"/>
      </w:pPr>
      <w:r>
        <w:rPr/>
        <w:t xml:space="preserve">一、高校与科研院所合作</w:t>
      </w:r>
    </w:p>
    <w:p>
      <w:pPr>
        <w:spacing w:before="75" w:after="0"/>
      </w:pPr>
      <w:r>
        <w:rPr/>
        <w:t xml:space="preserve">二、大中小企业协同创新项目数量</w:t>
      </w:r>
    </w:p>
    <w:p>
      <w:pPr>
        <w:spacing w:before="75" w:after="0"/>
      </w:pPr>
      <w:r>
        <w:rPr/>
        <w:t xml:space="preserve">三、产业联盟技术共享</w:t>
      </w:r>
    </w:p>
    <w:p>
      <w:pPr>
        <w:spacing w:before="75" w:after="0"/>
      </w:pPr>
      <w:r>
        <w:rPr>
          <w:b w:val="1"/>
          <w:bCs w:val="1"/>
        </w:rPr>
        <w:t xml:space="preserve">第十章 2023-2025年经营环境与绩效分析</w:t>
      </w:r>
    </w:p>
    <w:p>
      <w:pPr>
        <w:spacing w:before="75" w:after="0"/>
      </w:pPr>
      <w:r>
        <w:rPr/>
        <w:t xml:space="preserve">第一节 成本结构变化趋势</w:t>
      </w:r>
    </w:p>
    <w:p>
      <w:pPr>
        <w:spacing w:before="75" w:after="0"/>
      </w:pPr>
      <w:r>
        <w:rPr/>
        <w:t xml:space="preserve">一、原材料成本占比波动</w:t>
      </w:r>
    </w:p>
    <w:p>
      <w:pPr>
        <w:spacing w:before="75" w:after="0"/>
      </w:pPr>
      <w:r>
        <w:rPr/>
        <w:t xml:space="preserve">二、人力成本刚性上升</w:t>
      </w:r>
    </w:p>
    <w:p>
      <w:pPr>
        <w:spacing w:before="75" w:after="0"/>
      </w:pPr>
      <w:r>
        <w:rPr/>
        <w:t xml:space="preserve">三、融资与财务费用压力</w:t>
      </w:r>
    </w:p>
    <w:p>
      <w:pPr>
        <w:spacing w:before="75" w:after="0"/>
      </w:pPr>
      <w:r>
        <w:rPr/>
        <w:t xml:space="preserve">第二节 数字化投入与回报</w:t>
      </w:r>
    </w:p>
    <w:p>
      <w:pPr>
        <w:spacing w:before="75" w:after="0"/>
      </w:pPr>
      <w:r>
        <w:rPr/>
        <w:t xml:space="preserve">一、it支出占营收比例</w:t>
      </w:r>
    </w:p>
    <w:p>
      <w:pPr>
        <w:spacing w:before="75" w:after="0"/>
      </w:pPr>
      <w:r>
        <w:rPr/>
        <w:t xml:space="preserve">二、线上销售占比提升</w:t>
      </w:r>
    </w:p>
    <w:p>
      <w:pPr>
        <w:spacing w:before="75" w:after="0"/>
      </w:pPr>
      <w:r>
        <w:rPr/>
        <w:t xml:space="preserve">三、运营效率改善幅度</w:t>
      </w:r>
    </w:p>
    <w:p>
      <w:pPr>
        <w:spacing w:before="75" w:after="0"/>
      </w:pPr>
      <w:r>
        <w:rPr/>
        <w:t xml:space="preserve">第三节 盈利能力与风险暴露</w:t>
      </w:r>
    </w:p>
    <w:p>
      <w:pPr>
        <w:spacing w:before="75" w:after="0"/>
      </w:pPr>
      <w:r>
        <w:rPr/>
        <w:t xml:space="preserve">一、毛利率与净利率分布</w:t>
      </w:r>
    </w:p>
    <w:p>
      <w:pPr>
        <w:spacing w:before="75" w:after="0"/>
      </w:pPr>
      <w:r>
        <w:rPr/>
        <w:t xml:space="preserve">二、应收账款周转天数</w:t>
      </w:r>
    </w:p>
    <w:p>
      <w:pPr>
        <w:spacing w:before="75" w:after="0"/>
      </w:pPr>
      <w:r>
        <w:rPr/>
        <w:t xml:space="preserve">三、汇率与价格波动敏感度</w:t>
      </w:r>
    </w:p>
    <w:p>
      <w:pPr>
        <w:spacing w:before="75" w:after="0"/>
      </w:pPr>
      <w:r>
        <w:rPr>
          <w:b w:val="1"/>
          <w:bCs w:val="1"/>
        </w:rPr>
        <w:t xml:space="preserve">第十一章 2023-2025年重点行业中小企业表现</w:t>
      </w:r>
    </w:p>
    <w:p>
      <w:pPr>
        <w:spacing w:before="75" w:after="0"/>
      </w:pPr>
      <w:r>
        <w:rPr/>
        <w:t xml:space="preserve">第一节 制造业细分领域</w:t>
      </w:r>
    </w:p>
    <w:p>
      <w:pPr>
        <w:spacing w:before="75" w:after="0"/>
      </w:pPr>
      <w:r>
        <w:rPr/>
        <w:t xml:space="preserve">一、通用设备制造活力</w:t>
      </w:r>
    </w:p>
    <w:p>
      <w:pPr>
        <w:spacing w:before="75" w:after="0"/>
      </w:pPr>
      <w:r>
        <w:rPr/>
        <w:t xml:space="preserve">二、专用设备技术壁垒</w:t>
      </w:r>
    </w:p>
    <w:p>
      <w:pPr>
        <w:spacing w:before="75" w:after="0"/>
      </w:pPr>
      <w:r>
        <w:rPr/>
        <w:t xml:space="preserve">三、电气机械出口韧性</w:t>
      </w:r>
    </w:p>
    <w:p>
      <w:pPr>
        <w:spacing w:before="75" w:after="0"/>
      </w:pPr>
      <w:r>
        <w:rPr/>
        <w:t xml:space="preserve">第二节 消费与生活服务</w:t>
      </w:r>
    </w:p>
    <w:p>
      <w:pPr>
        <w:spacing w:before="75" w:after="0"/>
      </w:pPr>
      <w:r>
        <w:rPr/>
        <w:t xml:space="preserve">一、餐饮连锁化率提升</w:t>
      </w:r>
    </w:p>
    <w:p>
      <w:pPr>
        <w:spacing w:before="75" w:after="0"/>
      </w:pPr>
      <w:r>
        <w:rPr/>
        <w:t xml:space="preserve">二、本地生活服务数字化</w:t>
      </w:r>
    </w:p>
    <w:p>
      <w:pPr>
        <w:spacing w:before="75" w:after="0"/>
      </w:pPr>
      <w:r>
        <w:rPr/>
        <w:t xml:space="preserve">三、健康与养老新兴需求</w:t>
      </w:r>
    </w:p>
    <w:p>
      <w:pPr>
        <w:spacing w:before="75" w:after="0"/>
      </w:pPr>
      <w:r>
        <w:rPr/>
        <w:t xml:space="preserve">第三节 数字经济相关领域</w:t>
      </w:r>
    </w:p>
    <w:p>
      <w:pPr>
        <w:spacing w:before="75" w:after="0"/>
      </w:pPr>
      <w:r>
        <w:rPr/>
        <w:t xml:space="preserve">一、软件开发与信息服务</w:t>
      </w:r>
    </w:p>
    <w:p>
      <w:pPr>
        <w:spacing w:before="75" w:after="0"/>
      </w:pPr>
      <w:r>
        <w:rPr/>
        <w:t xml:space="preserve">二、数据处理与云计算服务</w:t>
      </w:r>
    </w:p>
    <w:p>
      <w:pPr>
        <w:spacing w:before="75" w:after="0"/>
      </w:pPr>
      <w:r>
        <w:rPr/>
        <w:t xml:space="preserve">三、数字内容创作与传播</w:t>
      </w:r>
    </w:p>
    <w:p>
      <w:pPr>
        <w:spacing w:before="75" w:after="0"/>
      </w:pPr>
      <w:r>
        <w:rPr>
          <w:b w:val="1"/>
          <w:bCs w:val="1"/>
        </w:rPr>
        <w:t xml:space="preserve">第十二章 2026-2031年全球中小企业发展趋势预测</w:t>
      </w:r>
    </w:p>
    <w:p>
      <w:pPr>
        <w:spacing w:before="75" w:after="0"/>
      </w:pPr>
      <w:r>
        <w:rPr/>
        <w:t xml:space="preserve">第一节 全球供应链重构机遇</w:t>
      </w:r>
    </w:p>
    <w:p>
      <w:pPr>
        <w:spacing w:before="75" w:after="0"/>
      </w:pPr>
      <w:r>
        <w:rPr/>
        <w:t xml:space="preserve">一、区域化供应链布局趋势</w:t>
      </w:r>
    </w:p>
    <w:p>
      <w:pPr>
        <w:spacing w:before="75" w:after="0"/>
      </w:pPr>
      <w:r>
        <w:rPr/>
        <w:t xml:space="preserve">二、区域化生产网络形成</w:t>
      </w:r>
    </w:p>
    <w:p>
      <w:pPr>
        <w:spacing w:before="75" w:after="0"/>
      </w:pPr>
      <w:r>
        <w:rPr/>
        <w:t xml:space="preserve">三、中小企业配套机会增多</w:t>
      </w:r>
    </w:p>
    <w:p>
      <w:pPr>
        <w:spacing w:before="75" w:after="0"/>
      </w:pPr>
      <w:r>
        <w:rPr/>
        <w:t xml:space="preserve">第二节 技术变革驱动方向</w:t>
      </w:r>
    </w:p>
    <w:p>
      <w:pPr>
        <w:spacing w:before="75" w:after="0"/>
      </w:pPr>
      <w:r>
        <w:rPr/>
        <w:t xml:space="preserve">一、ai赋能生产与营销</w:t>
      </w:r>
    </w:p>
    <w:p>
      <w:pPr>
        <w:spacing w:before="75" w:after="0"/>
      </w:pPr>
      <w:r>
        <w:rPr/>
        <w:t xml:space="preserve">二、绿色制造标准普及</w:t>
      </w:r>
    </w:p>
    <w:p>
      <w:pPr>
        <w:spacing w:before="75" w:after="0"/>
      </w:pPr>
      <w:r>
        <w:rPr/>
        <w:t xml:space="preserve">三、人机协同作业模式</w:t>
      </w:r>
    </w:p>
    <w:p>
      <w:pPr>
        <w:spacing w:before="75" w:after="0"/>
      </w:pPr>
      <w:r>
        <w:rPr/>
        <w:t xml:space="preserve">第三节 国际市场准入门槛</w:t>
      </w:r>
    </w:p>
    <w:p>
      <w:pPr>
        <w:spacing w:before="75" w:after="0"/>
      </w:pPr>
      <w:r>
        <w:rPr/>
        <w:t xml:space="preserve">一、碳足迹与esg要求</w:t>
      </w:r>
    </w:p>
    <w:p>
      <w:pPr>
        <w:spacing w:before="75" w:after="0"/>
      </w:pPr>
      <w:r>
        <w:rPr/>
        <w:t xml:space="preserve">二、数据安全与隐私合规</w:t>
      </w:r>
    </w:p>
    <w:p>
      <w:pPr>
        <w:spacing w:before="75" w:after="0"/>
      </w:pPr>
      <w:r>
        <w:rPr/>
        <w:t xml:space="preserve">三、知识产权保护强度</w:t>
      </w:r>
    </w:p>
    <w:p>
      <w:pPr>
        <w:spacing w:before="75" w:after="0"/>
      </w:pPr>
      <w:r>
        <w:rPr>
          <w:b w:val="1"/>
          <w:bCs w:val="1"/>
        </w:rPr>
        <w:t xml:space="preserve">第十三章 2026-2031年中国中小企业发展预测</w:t>
      </w:r>
    </w:p>
    <w:p>
      <w:pPr>
        <w:spacing w:before="75" w:after="0"/>
      </w:pPr>
      <w:r>
        <w:rPr/>
        <w:t xml:space="preserve">第一节 企业结构优化趋势</w:t>
      </w:r>
    </w:p>
    <w:p>
      <w:pPr>
        <w:spacing w:before="75" w:after="0"/>
      </w:pPr>
      <w:r>
        <w:rPr/>
        <w:t xml:space="preserve">一、专精特新企业数量增长</w:t>
      </w:r>
    </w:p>
    <w:p>
      <w:pPr>
        <w:spacing w:before="75" w:after="0"/>
      </w:pPr>
      <w:r>
        <w:rPr/>
        <w:t xml:space="preserve">二、传统低效企业加速出清</w:t>
      </w:r>
    </w:p>
    <w:p>
      <w:pPr>
        <w:spacing w:before="75" w:after="0"/>
      </w:pPr>
      <w:r>
        <w:rPr/>
        <w:t xml:space="preserve">三、连接多边市场的中小企业崛起</w:t>
      </w:r>
    </w:p>
    <w:p>
      <w:pPr>
        <w:spacing w:before="75" w:after="0"/>
      </w:pPr>
      <w:r>
        <w:rPr/>
        <w:t xml:space="preserve">第二节 经营效率提升路径</w:t>
      </w:r>
    </w:p>
    <w:p>
      <w:pPr>
        <w:spacing w:before="75" w:after="0"/>
      </w:pPr>
      <w:r>
        <w:rPr/>
        <w:t xml:space="preserve">一、自动化与智能化渗透</w:t>
      </w:r>
    </w:p>
    <w:p>
      <w:pPr>
        <w:spacing w:before="75" w:after="0"/>
      </w:pPr>
      <w:r>
        <w:rPr/>
        <w:t xml:space="preserve">二、供应链协同效率提高</w:t>
      </w:r>
    </w:p>
    <w:p>
      <w:pPr>
        <w:spacing w:before="75" w:after="0"/>
      </w:pPr>
      <w:r>
        <w:rPr/>
        <w:t xml:space="preserve">三、库存与资金周转优化</w:t>
      </w:r>
    </w:p>
    <w:p>
      <w:pPr>
        <w:spacing w:before="75" w:after="0"/>
      </w:pPr>
      <w:r>
        <w:rPr/>
        <w:t xml:space="preserve">第三节 融资环境改善预期</w:t>
      </w:r>
    </w:p>
    <w:p>
      <w:pPr>
        <w:spacing w:before="75" w:after="0"/>
      </w:pPr>
      <w:r>
        <w:rPr/>
        <w:t xml:space="preserve">一、股权融资渠道多元化</w:t>
      </w:r>
    </w:p>
    <w:p>
      <w:pPr>
        <w:spacing w:before="75" w:after="0"/>
      </w:pPr>
      <w:r>
        <w:rPr/>
        <w:t xml:space="preserve">二、商业信用数据互通程度</w:t>
      </w:r>
    </w:p>
    <w:p>
      <w:pPr>
        <w:spacing w:before="75" w:after="0"/>
      </w:pPr>
      <w:r>
        <w:rPr/>
        <w:t xml:space="preserve">三、风险分担机制完善</w:t>
      </w:r>
    </w:p>
    <w:p>
      <w:pPr>
        <w:spacing w:before="75" w:after="0"/>
      </w:pPr>
      <w:r>
        <w:rPr>
          <w:b w:val="1"/>
          <w:bCs w:val="1"/>
        </w:rPr>
        <w:t xml:space="preserve">第十四章 重点赛道发展前景预测</w:t>
      </w:r>
    </w:p>
    <w:p>
      <w:pPr>
        <w:spacing w:before="75" w:after="0"/>
      </w:pPr>
      <w:r>
        <w:rPr/>
        <w:t xml:space="preserve">第一节 高端制造配套领域</w:t>
      </w:r>
    </w:p>
    <w:p>
      <w:pPr>
        <w:spacing w:before="75" w:after="0"/>
      </w:pPr>
      <w:r>
        <w:rPr/>
        <w:t xml:space="preserve">一、半导体设备零部件</w:t>
      </w:r>
    </w:p>
    <w:p>
      <w:pPr>
        <w:spacing w:before="75" w:after="0"/>
      </w:pPr>
      <w:r>
        <w:rPr/>
        <w:t xml:space="preserve">二、工业机器人核心组件</w:t>
      </w:r>
    </w:p>
    <w:p>
      <w:pPr>
        <w:spacing w:before="75" w:after="0"/>
      </w:pPr>
      <w:r>
        <w:rPr/>
        <w:t xml:space="preserve">三、航空航天精密加工</w:t>
      </w:r>
    </w:p>
    <w:p>
      <w:pPr>
        <w:spacing w:before="75" w:after="0"/>
      </w:pPr>
      <w:r>
        <w:rPr/>
        <w:t xml:space="preserve">第二节 绿色低碳转型方向</w:t>
      </w:r>
    </w:p>
    <w:p>
      <w:pPr>
        <w:spacing w:before="75" w:after="0"/>
      </w:pPr>
      <w:r>
        <w:rPr/>
        <w:t xml:space="preserve">一、节能电机与变频技术</w:t>
      </w:r>
    </w:p>
    <w:p>
      <w:pPr>
        <w:spacing w:before="75" w:after="0"/>
      </w:pPr>
      <w:r>
        <w:rPr/>
        <w:t xml:space="preserve">二、循环经济与再生材料</w:t>
      </w:r>
    </w:p>
    <w:p>
      <w:pPr>
        <w:spacing w:before="75" w:after="0"/>
      </w:pPr>
      <w:r>
        <w:rPr/>
        <w:t xml:space="preserve">三、碳管理与咨询服务</w:t>
      </w:r>
    </w:p>
    <w:p>
      <w:pPr>
        <w:spacing w:before="75" w:after="0"/>
      </w:pPr>
      <w:r>
        <w:rPr/>
        <w:t xml:space="preserve">第三节 数字消费与服务创新</w:t>
      </w:r>
    </w:p>
    <w:p>
      <w:pPr>
        <w:spacing w:before="75" w:after="0"/>
      </w:pPr>
      <w:r>
        <w:rPr/>
        <w:t xml:space="preserve">一、沉浸式体验服务</w:t>
      </w:r>
    </w:p>
    <w:p>
      <w:pPr>
        <w:spacing w:before="75" w:after="0"/>
      </w:pPr>
      <w:r>
        <w:rPr/>
        <w:t xml:space="preserve">二、老年群体适配产品开发</w:t>
      </w:r>
    </w:p>
    <w:p>
      <w:pPr>
        <w:spacing w:before="75" w:after="0"/>
      </w:pPr>
      <w:r>
        <w:rPr/>
        <w:t xml:space="preserve">三、跨境数字内容输出</w:t>
      </w:r>
    </w:p>
    <w:p>
      <w:pPr>
        <w:spacing w:before="75" w:after="0"/>
      </w:pPr>
      <w:r>
        <w:rPr>
          <w:b w:val="1"/>
          <w:bCs w:val="1"/>
        </w:rPr>
        <w:t xml:space="preserve">第十五章 产业链协同发展预测</w:t>
      </w:r>
    </w:p>
    <w:p>
      <w:pPr>
        <w:spacing w:before="75" w:after="0"/>
      </w:pPr>
      <w:r>
        <w:rPr/>
        <w:t xml:space="preserve">第一节 上游要素保障强化</w:t>
      </w:r>
    </w:p>
    <w:p>
      <w:pPr>
        <w:spacing w:before="75" w:after="0"/>
      </w:pPr>
      <w:r>
        <w:rPr/>
        <w:t xml:space="preserve">一、关键材料本地化供应</w:t>
      </w:r>
    </w:p>
    <w:p>
      <w:pPr>
        <w:spacing w:before="75" w:after="0"/>
      </w:pPr>
      <w:r>
        <w:rPr/>
        <w:t xml:space="preserve">二、技能人才定向培养</w:t>
      </w:r>
    </w:p>
    <w:p>
      <w:pPr>
        <w:spacing w:before="75" w:after="0"/>
      </w:pPr>
      <w:r>
        <w:rPr/>
        <w:t xml:space="preserve">三、共性技术服务平台</w:t>
      </w:r>
    </w:p>
    <w:p>
      <w:pPr>
        <w:spacing w:before="75" w:after="0"/>
      </w:pPr>
      <w:r>
        <w:rPr/>
        <w:t xml:space="preserve">第二节 中游协同效率提升</w:t>
      </w:r>
    </w:p>
    <w:p>
      <w:pPr>
        <w:spacing w:before="75" w:after="0"/>
      </w:pPr>
      <w:r>
        <w:rPr/>
        <w:t xml:space="preserve">一、产业集群数字化底座</w:t>
      </w:r>
    </w:p>
    <w:p>
      <w:pPr>
        <w:spacing w:before="75" w:after="0"/>
      </w:pPr>
      <w:r>
        <w:rPr/>
        <w:t xml:space="preserve">二、闲置产能撮合交易规模与订单协同</w:t>
      </w:r>
    </w:p>
    <w:p>
      <w:pPr>
        <w:spacing w:before="75" w:after="0"/>
      </w:pPr>
      <w:r>
        <w:rPr/>
        <w:t xml:space="preserve">三、质量标准统一推进</w:t>
      </w:r>
    </w:p>
    <w:p>
      <w:pPr>
        <w:spacing w:before="75" w:after="0"/>
      </w:pPr>
      <w:r>
        <w:rPr/>
        <w:t xml:space="preserve">第三节 下游市场拓展支持</w:t>
      </w:r>
    </w:p>
    <w:p>
      <w:pPr>
        <w:spacing w:before="75" w:after="0"/>
      </w:pPr>
      <w:r>
        <w:rPr/>
        <w:t xml:space="preserve">一、品牌联合出海机制</w:t>
      </w:r>
    </w:p>
    <w:p>
      <w:pPr>
        <w:spacing w:before="75" w:after="0"/>
      </w:pPr>
      <w:r>
        <w:rPr/>
        <w:t xml:space="preserve">二、跨境电商基础设施</w:t>
      </w:r>
    </w:p>
    <w:p>
      <w:pPr>
        <w:spacing w:before="75" w:after="0"/>
      </w:pPr>
      <w:r>
        <w:rPr/>
        <w:t xml:space="preserve">三、海外售后服务网络</w:t>
      </w:r>
    </w:p>
    <w:p>
      <w:pPr>
        <w:spacing w:before="75" w:after="0"/>
      </w:pPr>
      <w:r>
        <w:rPr>
          <w:b w:val="1"/>
          <w:bCs w:val="1"/>
        </w:rPr>
        <w:t xml:space="preserve">第十六章 风险识别与投资战略建议</w:t>
      </w:r>
    </w:p>
    <w:p>
      <w:pPr>
        <w:spacing w:before="75" w:after="0"/>
      </w:pPr>
      <w:r>
        <w:rPr/>
        <w:t xml:space="preserve">第一节 主要经营风险评估</w:t>
      </w:r>
    </w:p>
    <w:p>
      <w:pPr>
        <w:spacing w:before="75" w:after="0"/>
      </w:pPr>
      <w:r>
        <w:rPr/>
        <w:t xml:space="preserve">一、成本持续上升压力</w:t>
      </w:r>
    </w:p>
    <w:p>
      <w:pPr>
        <w:spacing w:before="75" w:after="0"/>
      </w:pPr>
      <w:r>
        <w:rPr/>
        <w:t xml:space="preserve">二、技术快速迭代风险</w:t>
      </w:r>
    </w:p>
    <w:p>
      <w:pPr>
        <w:spacing w:before="75" w:after="0"/>
      </w:pPr>
      <w:r>
        <w:rPr/>
        <w:t xml:space="preserve">三、国际市场需求波动</w:t>
      </w:r>
    </w:p>
    <w:p>
      <w:pPr>
        <w:spacing w:before="75" w:after="0"/>
      </w:pPr>
      <w:r>
        <w:rPr/>
        <w:t xml:space="preserve">第二节 产业链投资机会</w:t>
      </w:r>
    </w:p>
    <w:p>
      <w:pPr>
        <w:spacing w:before="75" w:after="0"/>
      </w:pPr>
      <w:r>
        <w:rPr/>
        <w:t xml:space="preserve">一、专精特新企业股权</w:t>
      </w:r>
    </w:p>
    <w:p>
      <w:pPr>
        <w:spacing w:before="75" w:after="0"/>
      </w:pPr>
      <w:r>
        <w:rPr/>
        <w:t xml:space="preserve">二、数字化服务商布局</w:t>
      </w:r>
    </w:p>
    <w:p>
      <w:pPr>
        <w:spacing w:before="75" w:after="0"/>
      </w:pPr>
      <w:r>
        <w:rPr/>
        <w:t xml:space="preserve">三、绿色技术解决方案</w:t>
      </w:r>
    </w:p>
    <w:p>
      <w:pPr>
        <w:spacing w:before="75" w:after="0"/>
      </w:pPr>
      <w:r>
        <w:rPr/>
        <w:t xml:space="preserve">第三节 企业发展战略路径</w:t>
      </w:r>
    </w:p>
    <w:p>
      <w:pPr>
        <w:spacing w:before="75" w:after="0"/>
      </w:pPr>
      <w:r>
        <w:rPr/>
        <w:t xml:space="preserve">一、聚焦细分领域深耕</w:t>
      </w:r>
    </w:p>
    <w:p>
      <w:pPr>
        <w:spacing w:before="75" w:after="0"/>
      </w:pPr>
      <w:r>
        <w:rPr/>
        <w:t xml:space="preserve">二、构建敏捷组织能力</w:t>
      </w:r>
    </w:p>
    <w:p>
      <w:pPr>
        <w:spacing w:before="75" w:after="0"/>
      </w:pPr>
      <w:r>
        <w:rPr/>
        <w:t xml:space="preserve">三、融入大企业生态体系</w:t>
      </w:r>
    </w:p>
    <w:p>
      <w:pPr>
        <w:spacing w:before="75" w:after="0"/>
      </w:pPr>
      <w:r>
        <w:rPr>
          <w:b w:val="1"/>
          <w:bCs w:val="1"/>
        </w:rPr>
        <w:t xml:space="preserve">图表目录</w:t>
      </w:r>
    </w:p>
    <w:p>
      <w:pPr>
        <w:spacing w:before="75" w:after="0"/>
      </w:pPr>
      <w:r>
        <w:rPr/>
        <w:t xml:space="preserve">图表：2023-2025年全球中小企业数量区域分布</w:t>
      </w:r>
    </w:p>
    <w:p>
      <w:pPr>
        <w:spacing w:before="75" w:after="0"/>
      </w:pPr>
      <w:r>
        <w:rPr/>
        <w:t xml:space="preserve">图表：2023-2025年北美中小企业数字化工具使用率</w:t>
      </w:r>
    </w:p>
    <w:p>
      <w:pPr>
        <w:spacing w:before="75" w:after="0"/>
      </w:pPr>
      <w:r>
        <w:rPr/>
        <w:t xml:space="preserve">图表：2023-2025年欧洲中小企业绿色认证比例</w:t>
      </w:r>
    </w:p>
    <w:p>
      <w:pPr>
        <w:spacing w:before="75" w:after="0"/>
      </w:pPr>
      <w:r>
        <w:rPr/>
        <w:t xml:space="preserve">图表：2023-2025年东南亚中小企业出口依存度</w:t>
      </w:r>
    </w:p>
    <w:p>
      <w:pPr>
        <w:spacing w:before="75" w:after="0"/>
      </w:pPr>
      <w:r>
        <w:rPr/>
        <w:t xml:space="preserve">图表：2023-2025年中国中小企业净增长动态</w:t>
      </w:r>
    </w:p>
    <w:p>
      <w:pPr>
        <w:spacing w:before="75" w:after="0"/>
      </w:pPr>
      <w:r>
        <w:rPr/>
        <w:t xml:space="preserve">图表：2023-2025年制造业中小企业占比变化</w:t>
      </w:r>
    </w:p>
    <w:p>
      <w:pPr>
        <w:spacing w:before="75" w:after="0"/>
      </w:pPr>
      <w:r>
        <w:rPr/>
        <w:t xml:space="preserve">图表：2023-2025年高新技术中小企业增速</w:t>
      </w:r>
    </w:p>
    <w:p>
      <w:pPr>
        <w:spacing w:before="75" w:after="0"/>
      </w:pPr>
      <w:r>
        <w:rPr/>
        <w:t xml:space="preserve">图表：2023-2025年中小企业平均净利润率</w:t>
      </w:r>
    </w:p>
    <w:p>
      <w:pPr>
        <w:spacing w:before="75" w:after="0"/>
      </w:pPr>
      <w:r>
        <w:rPr/>
        <w:t xml:space="preserve">图表：2023-2025年中小企业三年存活率</w:t>
      </w:r>
    </w:p>
    <w:p>
      <w:pPr>
        <w:spacing w:before="75" w:after="0"/>
      </w:pPr>
      <w:r>
        <w:rPr/>
        <w:t xml:space="preserve">图表：2023-2025年银行信贷覆盖率</w:t>
      </w:r>
    </w:p>
    <w:p>
      <w:pPr>
        <w:spacing w:before="75" w:after="0"/>
      </w:pPr>
      <w:r>
        <w:rPr/>
        <w:t xml:space="preserve">图表：2023-2025年股权融资中小企业数量</w:t>
      </w:r>
    </w:p>
    <w:p>
      <w:pPr>
        <w:spacing w:before="75" w:after="0"/>
      </w:pPr>
      <w:r>
        <w:rPr/>
        <w:t xml:space="preserve">图表：2023-2025年原材料成本占营收比重</w:t>
      </w:r>
    </w:p>
    <w:p>
      <w:pPr>
        <w:spacing w:before="75" w:after="0"/>
      </w:pPr>
      <w:r>
        <w:rPr/>
        <w:t xml:space="preserve">图表：2023-2025年技能型劳动力缺口率</w:t>
      </w:r>
    </w:p>
    <w:p>
      <w:pPr>
        <w:spacing w:before="75" w:after="0"/>
      </w:pPr>
      <w:r>
        <w:rPr/>
        <w:t xml:space="preserve">图表：2023-2025年工业软件采购支出增速</w:t>
      </w:r>
    </w:p>
    <w:p>
      <w:pPr>
        <w:spacing w:before="75" w:after="0"/>
      </w:pPr>
      <w:r>
        <w:rPr/>
        <w:t xml:space="preserve">图表：2023-2025年柔性生产线中小企业占比</w:t>
      </w:r>
    </w:p>
    <w:p>
      <w:pPr>
        <w:spacing w:before="75" w:after="0"/>
      </w:pPr>
      <w:r>
        <w:rPr/>
        <w:t xml:space="preserve">图表：2023-2025年服务标准化企业比例</w:t>
      </w:r>
    </w:p>
    <w:p>
      <w:pPr>
        <w:spacing w:before="75" w:after="0"/>
      </w:pPr>
      <w:r>
        <w:rPr/>
        <w:t xml:space="preserve">图表：2023-2025年erp系统部署率</w:t>
      </w:r>
    </w:p>
    <w:p>
      <w:pPr>
        <w:spacing w:before="75" w:after="0"/>
      </w:pPr>
      <w:r>
        <w:rPr/>
        <w:t xml:space="preserve">图表：2023-2025年电商直营销售占比</w:t>
      </w:r>
    </w:p>
    <w:p>
      <w:pPr>
        <w:spacing w:before="75" w:after="0"/>
      </w:pPr>
      <w:r>
        <w:rPr/>
        <w:t xml:space="preserve">图表：2023-2025年自主品牌出口比例</w:t>
      </w:r>
    </w:p>
    <w:p>
      <w:pPr>
        <w:spacing w:before="75" w:after="0"/>
      </w:pPr>
      <w:r>
        <w:rPr/>
        <w:t xml:space="preserve">图表：2023-2025年客户定制化服务渗透率</w:t>
      </w:r>
    </w:p>
    <w:p>
      <w:pPr>
        <w:spacing w:before="75" w:after="0"/>
      </w:pPr>
      <w:r>
        <w:rPr/>
        <w:t xml:space="preserve">图表：2023-2025年德国出口导向型中小企业数量</w:t>
      </w:r>
    </w:p>
    <w:p>
      <w:pPr>
        <w:spacing w:before="75" w:after="0"/>
      </w:pPr>
      <w:r>
        <w:rPr/>
        <w:t xml:space="preserve">图表：2023-2025年中小企业全球价值链参与度</w:t>
      </w:r>
    </w:p>
    <w:p>
      <w:pPr>
        <w:spacing w:before="75" w:after="0"/>
      </w:pPr>
      <w:r>
        <w:rPr/>
        <w:t xml:space="preserve">图表：2023-2025年长三角中小企业集群密度</w:t>
      </w:r>
    </w:p>
    <w:p>
      <w:pPr>
        <w:spacing w:before="75" w:after="0"/>
      </w:pPr>
      <w:r>
        <w:rPr/>
        <w:t xml:space="preserve">图表：2023-2025年专精特新企业数量</w:t>
      </w:r>
    </w:p>
    <w:p>
      <w:pPr>
        <w:spacing w:before="75" w:after="0"/>
      </w:pPr>
      <w:r>
        <w:rPr/>
        <w:t xml:space="preserve">图表：2023-2025年同质化产品企业退出率</w:t>
      </w:r>
    </w:p>
    <w:p>
      <w:pPr>
        <w:spacing w:before="75" w:after="0"/>
      </w:pPr>
      <w:r>
        <w:rPr/>
        <w:t xml:space="preserve">图表：2023-2025年中小企业研发投入强度</w:t>
      </w:r>
    </w:p>
    <w:p>
      <w:pPr>
        <w:spacing w:before="75" w:after="0"/>
      </w:pPr>
      <w:r>
        <w:rPr/>
        <w:t xml:space="preserve">图表：2023-2025年核心零部件国产化率</w:t>
      </w:r>
    </w:p>
    <w:p>
      <w:pPr>
        <w:spacing w:before="75" w:after="0"/>
      </w:pPr>
      <w:r>
        <w:rPr/>
        <w:t xml:space="preserve">图表：2023-2025年大中小企业融通项目数</w:t>
      </w:r>
    </w:p>
    <w:p>
      <w:pPr>
        <w:spacing w:before="75" w:after="0"/>
      </w:pPr>
      <w:r>
        <w:rPr/>
        <w:t xml:space="preserve">图表：2023-2025年人力成本年均涨幅</w:t>
      </w:r>
    </w:p>
    <w:p>
      <w:pPr>
        <w:spacing w:before="75" w:after="0"/>
      </w:pPr>
      <w:r>
        <w:rPr/>
        <w:t xml:space="preserve">图表：2023-2025年it支出占营收比例</w:t>
      </w:r>
    </w:p>
    <w:p>
      <w:pPr>
        <w:spacing w:before="75" w:after="0"/>
      </w:pPr>
      <w:r>
        <w:rPr/>
        <w:t xml:space="preserve">图表：2023-2025年应收账款周转天数</w:t>
      </w:r>
    </w:p>
    <w:p>
      <w:pPr>
        <w:spacing w:before="75" w:after="0"/>
      </w:pPr>
      <w:r>
        <w:rPr/>
        <w:t xml:space="preserve">图表：2023-2025年通用设备制造企业数量</w:t>
      </w:r>
    </w:p>
    <w:p>
      <w:pPr>
        <w:spacing w:before="75" w:after="0"/>
      </w:pPr>
      <w:r>
        <w:rPr/>
        <w:t xml:space="preserve">图表：2023-2025年餐饮连锁化率</w:t>
      </w:r>
    </w:p>
    <w:p>
      <w:pPr>
        <w:spacing w:before="75" w:after="0"/>
      </w:pPr>
      <w:r>
        <w:rPr/>
        <w:t xml:space="preserve">图表：2023-2025年软件开发中小企业增速</w:t>
      </w:r>
    </w:p>
    <w:p>
      <w:pPr>
        <w:spacing w:before="75" w:after="0"/>
      </w:pPr>
      <w:r>
        <w:rPr/>
        <w:t xml:space="preserve">图表：2026-2031年全球近岸外包市场规模</w:t>
      </w:r>
    </w:p>
    <w:p>
      <w:pPr>
        <w:spacing w:before="75" w:after="0"/>
      </w:pPr>
      <w:r>
        <w:rPr/>
        <w:t xml:space="preserve">图表：2026-2031年ai赋能中小企业渗透率</w:t>
      </w:r>
    </w:p>
    <w:p>
      <w:pPr>
        <w:spacing w:before="75" w:after="0"/>
      </w:pPr>
      <w:r>
        <w:rPr/>
        <w:t xml:space="preserve">图表：2026-2031年绿色制造标准覆盖率</w:t>
      </w:r>
    </w:p>
    <w:p>
      <w:pPr>
        <w:spacing w:before="75" w:after="0"/>
      </w:pPr>
      <w:r>
        <w:rPr/>
        <w:t xml:space="preserve">图表：2026-2031年碳足迹合规成本预测</w:t>
      </w:r>
    </w:p>
    <w:p>
      <w:pPr>
        <w:spacing w:before="75" w:after="0"/>
      </w:pPr>
      <w:r>
        <w:rPr/>
        <w:t xml:space="preserve">图表：2026-2031年中国专精特新企业数量预测</w:t>
      </w:r>
    </w:p>
    <w:p>
      <w:pPr>
        <w:spacing w:before="75" w:after="0"/>
      </w:pPr>
      <w:r>
        <w:rPr/>
        <w:t xml:space="preserve">图表：2026-2031年中小企业自动化率预测</w:t>
      </w:r>
    </w:p>
    <w:p>
      <w:pPr>
        <w:spacing w:before="75" w:after="0"/>
      </w:pPr>
      <w:r>
        <w:rPr/>
        <w:t xml:space="preserve">图表：2026-2031年商业信用数据互通程度覆盖率</w:t>
      </w:r>
    </w:p>
    <w:p>
      <w:pPr>
        <w:spacing w:before="75" w:after="0"/>
      </w:pPr>
      <w:r>
        <w:rPr/>
        <w:t xml:space="preserve">图表：2026-2031年半导体零部件投资增速</w:t>
      </w:r>
    </w:p>
    <w:p>
      <w:pPr>
        <w:spacing w:before="75" w:after="0"/>
      </w:pPr>
      <w:r>
        <w:rPr/>
        <w:t xml:space="preserve">图表：2026-2031年节能电机市场规模预测</w:t>
      </w:r>
    </w:p>
    <w:p>
      <w:pPr>
        <w:spacing w:before="75" w:after="0"/>
      </w:pPr>
      <w:r>
        <w:rPr/>
        <w:t xml:space="preserve">图表：2026-2031年银发经济产品需求增速</w:t>
      </w:r>
    </w:p>
    <w:p>
      <w:pPr>
        <w:spacing w:before="75" w:after="0"/>
      </w:pPr>
      <w:r>
        <w:rPr/>
        <w:t xml:space="preserve">图表：2026-2031年关键材料本地化率目标</w:t>
      </w:r>
    </w:p>
    <w:p>
      <w:pPr>
        <w:spacing w:before="75" w:after="0"/>
      </w:pPr>
      <w:r>
        <w:rPr/>
        <w:t xml:space="preserve">图表：2026-2031年闲置产能撮合交易规模平台交易规模</w:t>
      </w:r>
    </w:p>
    <w:p>
      <w:pPr>
        <w:spacing w:before="75" w:after="0"/>
      </w:pPr>
      <w:r>
        <w:rPr/>
        <w:t xml:space="preserve">图表：2026-2031年品牌联合出海项目数</w:t>
      </w:r>
    </w:p>
    <w:p>
      <w:pPr>
        <w:spacing w:before="75" w:after="0"/>
      </w:pPr>
      <w:r>
        <w:rPr/>
        <w:t xml:space="preserve">图表：2026-2031年单位营收成本变动率</w:t>
      </w:r>
    </w:p>
    <w:p>
      <w:pPr>
        <w:spacing w:before="75" w:after="0"/>
      </w:pPr>
      <w:r>
        <w:rPr/>
        <w:t xml:space="preserve">图表：2026-2031年技术替代周期中位数</w:t>
      </w:r>
    </w:p>
    <w:p>
      <w:pPr>
        <w:spacing w:before="75" w:after="0"/>
      </w:pPr>
      <w:r>
        <w:rPr/>
        <w:t xml:space="preserve">图表：2026-2031年专精特新企业估值倍数</w:t>
      </w:r>
    </w:p>
    <w:p>
      <w:pPr>
        <w:spacing w:before="75" w:after="0"/>
      </w:pPr>
      <w:r>
        <w:rPr/>
        <w:t xml:space="preserve">图表：2026-2031年数字化服务商市场规模</w:t>
      </w:r>
    </w:p>
    <w:p>
      <w:pPr>
        <w:spacing w:before="75" w:after="0"/>
      </w:pPr>
      <w:r>
        <w:rPr/>
        <w:t xml:space="preserve">图表：2026-2031年绿色技术解决方案投资回报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本文地址：https://www.51baogao.cn/baogao/20260509/4067814.shtml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09/406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2026-2031年中国中小企业发展现状分析及投资前景预测报告</dc:title>
  <dc:description>2026-2031年中国中小企业发展现状分析及投资前景预测报告</dc:description>
  <dc:subject>2026-2031年中国中小企业发展现状分析及投资前景预测报告</dc:subject>
  <cp:keywords>研究报告</cp:keywords>
  <cp:category>研究报告</cp:category>
  <cp:lastModifiedBy>北京中道泰和信息咨询有限公司</cp:lastModifiedBy>
  <dcterms:created xsi:type="dcterms:W3CDTF">2026-05-09T13:15:42+08:00</dcterms:created>
  <dcterms:modified xsi:type="dcterms:W3CDTF">2026-05-09T13:15:42+08:00</dcterms:modified>
</cp:coreProperties>
</file>

<file path=docProps/custom.xml><?xml version="1.0" encoding="utf-8"?>
<Properties xmlns="http://schemas.openxmlformats.org/officeDocument/2006/custom-properties" xmlns:vt="http://schemas.openxmlformats.org/officeDocument/2006/docPropsVTypes"/>
</file>