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2026-2031年中国智能投顾行业发展深度调研及前景趋势预测报告</w:t>
      </w:r>
    </w:p>
    <w:p>
      <w:pPr>
        <w:spacing w:after="150"/>
      </w:pPr>
      <w:r>
        <w:rPr>
          <w:b w:val="1"/>
          <w:bCs w:val="1"/>
        </w:rPr>
        <w:t xml:space="preserve">报告简介</w:t>
      </w:r>
    </w:p>
    <w:p>
      <w:pPr>
        <w:spacing w:after="150"/>
      </w:pPr>
      <w:r>
        <w:rPr/>
        <w:t xml:space="preserve">智能投顾是依托人工智能、大数据、云计算与量化算法等数字技术，以现代资产组合理论为核心，基于投资者风险偏好、财务状况与投资目标，自动化提供个性化资产配置、投资建议与组合动态管理服务的金融科技业态。作为普惠金融与财富管理数字化的核心载体，其覆盖客户风险测评、标的筛选、组合构建、自动调仓、投后监控与理财咨询全流程，服务品类涵盖公募基金、ETF、债券、保险及另类资产等，广泛应用于银行、证券、基金、保险及互联网理财等领域，是“十五五”时期推动居民财富保值增值、完善资本市场长期资金供给、深化金融供给侧改革的关键赛道。</w:t>
      </w:r>
    </w:p>
    <w:p>
      <w:pPr>
        <w:spacing w:after="150"/>
      </w:pPr>
      <w:r>
        <w:rPr/>
        <w:t xml:space="preserve">当前中国智能投顾行业已从技术试点应用迈入合规化扩张、场景化深耕、差异化竞争的成熟发展阶段。随着居民财富积累与理财需求升级，传统人工投顾高门槛、高成本、覆盖有限的痛点日益凸显，智能投顾凭借低门槛、标准化、自动化、高透明的优势，成为长尾客户与新中产群体理财的主流选择。市场参与主体形成传统金融机构、互联网科技平台、独立金融科技服务商多元竞合格局，合规资质管理持续收紧，行业从早期流量驱动转向技术、合规、服务协同驱动。同时，行业仍面临算法同质化、极端市场适应性不足、数据治理趋严、用户信任构建周期长、盈利模式待优化等挑战，整体进入提质增效、规范发展的关键转型期。未来，中国智能投顾行业将迎来技术深度迭代、场景全域渗透、生态协同完善、合规水平升级的高质量发展黄金期。技术层面，AI大模型与量化算法深度融合，推动投顾服务从标准化推荐向智能预判、自然交互、全生命周期定制演进，隐私计算、知识图谱等技术强化数据安全与投研能力，算法模型的稳定性、泛化性与智能化水平持续提升。市场层面，养老金融、绿色金融、跨境资产配置、小微企业财富管理等新兴场景加速落地，服务从单一投资建议向“投资+税务+养老+教育”综合财务规划延伸。产业层面，头部机构强化技术自研与生态闭环构建，中小机构聚焦垂直赛道打造差异化优势，产业链上下游协同愈发紧密，行业集中度稳步提升;监管层面，算法备案、信息披露、投资者适当性管理等制度持续完善，“合规创新”成为行业发展核心准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投顾行业研究单位等公布和提供的大量资料。报告对我国智能投顾行业的供需状况、发展现状、子行业发展变化等进行了分析，重点分析了国内外智能投顾行业的发展现状、如何面对行业的发展挑战、行业的发展建议、行业竞争力，以及行业的投资分析和趋势预测等等。报告还综合了智能投顾行业的整体发展动态，对行业在产品方面提供了参考建议和具体解决办法。报告对于智能投顾产品生产企业、经销商、行业管理部门以及拟进入该行业的投资者具有重要的参考价值，对于研究我国智能投顾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智能投顾行业概述</w:t>
      </w:r>
    </w:p>
    <w:p>
      <w:pPr>
        <w:spacing w:before="75" w:after="0"/>
      </w:pPr>
      <w:r>
        <w:rPr/>
        <w:t xml:space="preserve">第一节 行业定义与内涵</w:t>
      </w:r>
    </w:p>
    <w:p>
      <w:pPr>
        <w:spacing w:before="75" w:after="0"/>
      </w:pPr>
      <w:r>
        <w:rPr/>
        <w:t xml:space="preserve">一、智能投顾的基本定义</w:t>
      </w:r>
    </w:p>
    <w:p>
      <w:pPr>
        <w:spacing w:before="75" w:after="0"/>
      </w:pPr>
      <w:r>
        <w:rPr/>
        <w:t xml:space="preserve">二、智能投顾的核心特征</w:t>
      </w:r>
    </w:p>
    <w:p>
      <w:pPr>
        <w:spacing w:before="75" w:after="0"/>
      </w:pPr>
      <w:r>
        <w:rPr/>
        <w:t xml:space="preserve">三、智能投顾的服务价值</w:t>
      </w:r>
    </w:p>
    <w:p>
      <w:pPr>
        <w:spacing w:before="75" w:after="0"/>
      </w:pPr>
      <w:r>
        <w:rPr/>
        <w:t xml:space="preserve">第二节 行业分类与服务模式</w:t>
      </w:r>
    </w:p>
    <w:p>
      <w:pPr>
        <w:spacing w:before="75" w:after="0"/>
      </w:pPr>
      <w:r>
        <w:rPr/>
        <w:t xml:space="preserve">一、按自动化程度分类</w:t>
      </w:r>
    </w:p>
    <w:p>
      <w:pPr>
        <w:spacing w:before="75" w:after="0"/>
      </w:pPr>
      <w:r>
        <w:rPr/>
        <w:t xml:space="preserve">二、按服务对象分类</w:t>
      </w:r>
    </w:p>
    <w:p>
      <w:pPr>
        <w:spacing w:before="75" w:after="0"/>
      </w:pPr>
      <w:r>
        <w:rPr/>
        <w:t xml:space="preserve">三、按资产配置类型分类</w:t>
      </w:r>
    </w:p>
    <w:p>
      <w:pPr>
        <w:spacing w:before="75" w:after="0"/>
      </w:pPr>
      <w:r>
        <w:rPr/>
        <w:t xml:space="preserve">第三节 行业发展历程与阶段特征</w:t>
      </w:r>
    </w:p>
    <w:p>
      <w:pPr>
        <w:spacing w:before="75" w:after="0"/>
      </w:pPr>
      <w:r>
        <w:rPr/>
        <w:t xml:space="preserve">一、起步探索期(2016-2018年)</w:t>
      </w:r>
    </w:p>
    <w:p>
      <w:pPr>
        <w:spacing w:before="75" w:after="0"/>
      </w:pPr>
      <w:r>
        <w:rPr/>
        <w:t xml:space="preserve">二、试点成长期(2019-2022年)</w:t>
      </w:r>
    </w:p>
    <w:p>
      <w:pPr>
        <w:spacing w:before="75" w:after="0"/>
      </w:pPr>
      <w:r>
        <w:rPr/>
        <w:t xml:space="preserve">三、规范扩张期(2023-2025年)</w:t>
      </w:r>
    </w:p>
    <w:p>
      <w:pPr>
        <w:spacing w:before="75" w:after="0"/>
      </w:pPr>
      <w:r>
        <w:rPr/>
        <w:t xml:space="preserve">四、智能升级期(2026-2031年)</w:t>
      </w:r>
    </w:p>
    <w:p>
      <w:pPr>
        <w:spacing w:before="75" w:after="0"/>
      </w:pPr>
      <w:r>
        <w:rPr/>
        <w:t xml:space="preserve">第四节 国内外智能投顾发展对比分析</w:t>
      </w:r>
    </w:p>
    <w:p>
      <w:pPr>
        <w:spacing w:before="75" w:after="0"/>
      </w:pPr>
      <w:r>
        <w:rPr/>
        <w:t xml:space="preserve">一、海外智能投顾发展历程与典型模式</w:t>
      </w:r>
    </w:p>
    <w:p>
      <w:pPr>
        <w:spacing w:before="75" w:after="0"/>
      </w:pPr>
      <w:r>
        <w:rPr/>
        <w:t xml:space="preserve">二、国内外智能投顾核心差异对比</w:t>
      </w:r>
    </w:p>
    <w:p>
      <w:pPr>
        <w:spacing w:before="75" w:after="0"/>
      </w:pPr>
      <w:r>
        <w:rPr/>
        <w:t xml:space="preserve">三、海外经验对中国市场的借鉴意义</w:t>
      </w:r>
    </w:p>
    <w:p>
      <w:pPr>
        <w:spacing w:before="75" w:after="0"/>
      </w:pPr>
      <w:r>
        <w:rPr>
          <w:b w:val="1"/>
          <w:bCs w:val="1"/>
        </w:rPr>
        <w:t xml:space="preserve">第二章 2023-2025年中国智能投顾行业发展环境分析</w:t>
      </w:r>
    </w:p>
    <w:p>
      <w:pPr>
        <w:spacing w:before="75" w:after="0"/>
      </w:pPr>
      <w:r>
        <w:rPr/>
        <w:t xml:space="preserve">第一节 宏观经济环境</w:t>
      </w:r>
    </w:p>
    <w:p>
      <w:pPr>
        <w:spacing w:before="75" w:after="0"/>
      </w:pPr>
      <w:r>
        <w:rPr/>
        <w:t xml:space="preserve">一、居民可支配收入与财富积累情况</w:t>
      </w:r>
    </w:p>
    <w:p>
      <w:pPr>
        <w:spacing w:before="75" w:after="0"/>
      </w:pPr>
      <w:r>
        <w:rPr/>
        <w:t xml:space="preserve">二、资产管理行业整体发展态势</w:t>
      </w:r>
    </w:p>
    <w:p>
      <w:pPr>
        <w:spacing w:before="75" w:after="0"/>
      </w:pPr>
      <w:r>
        <w:rPr/>
        <w:t xml:space="preserve">三、金融科技与数字经济发展基础</w:t>
      </w:r>
    </w:p>
    <w:p>
      <w:pPr>
        <w:spacing w:before="75" w:after="0"/>
      </w:pPr>
      <w:r>
        <w:rPr/>
        <w:t xml:space="preserve">第二节 政策与监管环境</w:t>
      </w:r>
    </w:p>
    <w:p>
      <w:pPr>
        <w:spacing w:before="75" w:after="0"/>
      </w:pPr>
      <w:r>
        <w:rPr/>
        <w:t xml:space="preserve">一、金融科技相关政策梳理</w:t>
      </w:r>
    </w:p>
    <w:p>
      <w:pPr>
        <w:spacing w:before="75" w:after="0"/>
      </w:pPr>
      <w:r>
        <w:rPr/>
        <w:t xml:space="preserve">二、资产管理与投顾业务政策</w:t>
      </w:r>
    </w:p>
    <w:p>
      <w:pPr>
        <w:spacing w:before="75" w:after="0"/>
      </w:pPr>
      <w:r>
        <w:rPr/>
        <w:t xml:space="preserve">三、数据安全与个人信息保护政策</w:t>
      </w:r>
    </w:p>
    <w:p>
      <w:pPr>
        <w:spacing w:before="75" w:after="0"/>
      </w:pPr>
      <w:r>
        <w:rPr/>
        <w:t xml:space="preserve">四、投顾牌照制度与资质管理</w:t>
      </w:r>
    </w:p>
    <w:p>
      <w:pPr>
        <w:spacing w:before="75" w:after="0"/>
      </w:pPr>
      <w:r>
        <w:rPr/>
        <w:t xml:space="preserve">第三节 技术支撑环境</w:t>
      </w:r>
    </w:p>
    <w:p>
      <w:pPr>
        <w:spacing w:before="75" w:after="0"/>
      </w:pPr>
      <w:r>
        <w:rPr/>
        <w:t xml:space="preserve">一、人工智能技术发展与应用</w:t>
      </w:r>
    </w:p>
    <w:p>
      <w:pPr>
        <w:spacing w:before="75" w:after="0"/>
      </w:pPr>
      <w:r>
        <w:rPr/>
        <w:t xml:space="preserve">二、大数据与云计算技术支撑</w:t>
      </w:r>
    </w:p>
    <w:p>
      <w:pPr>
        <w:spacing w:before="75" w:after="0"/>
      </w:pPr>
      <w:r>
        <w:rPr/>
        <w:t xml:space="preserve">三、区块链与物联网技术融合</w:t>
      </w:r>
    </w:p>
    <w:p>
      <w:pPr>
        <w:spacing w:before="75" w:after="0"/>
      </w:pPr>
      <w:r>
        <w:rPr/>
        <w:t xml:space="preserve">四、生成式ai与大模型技术进展</w:t>
      </w:r>
    </w:p>
    <w:p>
      <w:pPr>
        <w:spacing w:before="75" w:after="0"/>
      </w:pPr>
      <w:r>
        <w:rPr/>
        <w:t xml:space="preserve">第四节 社会需求环境</w:t>
      </w:r>
    </w:p>
    <w:p>
      <w:pPr>
        <w:spacing w:before="75" w:after="0"/>
      </w:pPr>
      <w:r>
        <w:rPr/>
        <w:t xml:space="preserve">一、居民理财需求升级与痛点</w:t>
      </w:r>
    </w:p>
    <w:p>
      <w:pPr>
        <w:spacing w:before="75" w:after="0"/>
      </w:pPr>
      <w:r>
        <w:rPr/>
        <w:t xml:space="preserve">二、投资者结构与投资行为特征</w:t>
      </w:r>
    </w:p>
    <w:p>
      <w:pPr>
        <w:spacing w:before="75" w:after="0"/>
      </w:pPr>
      <w:r>
        <w:rPr/>
        <w:t xml:space="preserve">三、普惠金融推进对行业的驱动</w:t>
      </w:r>
    </w:p>
    <w:p>
      <w:pPr>
        <w:spacing w:before="75" w:after="0"/>
      </w:pPr>
      <w:r>
        <w:rPr>
          <w:b w:val="1"/>
          <w:bCs w:val="1"/>
        </w:rPr>
        <w:t xml:space="preserve">第三章 中国智能投顾行业产业链结构分析</w:t>
      </w:r>
    </w:p>
    <w:p>
      <w:pPr>
        <w:spacing w:before="75" w:after="0"/>
      </w:pPr>
      <w:r>
        <w:rPr/>
        <w:t xml:space="preserve">第一节 产业链整体框架</w:t>
      </w:r>
    </w:p>
    <w:p>
      <w:pPr>
        <w:spacing w:before="75" w:after="0"/>
      </w:pPr>
      <w:r>
        <w:rPr/>
        <w:t xml:space="preserve">一、产业链上游构成</w:t>
      </w:r>
    </w:p>
    <w:p>
      <w:pPr>
        <w:spacing w:before="75" w:after="0"/>
      </w:pPr>
      <w:r>
        <w:rPr/>
        <w:t xml:space="preserve">二、产业链中游构成</w:t>
      </w:r>
    </w:p>
    <w:p>
      <w:pPr>
        <w:spacing w:before="75" w:after="0"/>
      </w:pPr>
      <w:r>
        <w:rPr/>
        <w:t xml:space="preserve">三、产业链下游构成</w:t>
      </w:r>
    </w:p>
    <w:p>
      <w:pPr>
        <w:spacing w:before="75" w:after="0"/>
      </w:pPr>
      <w:r>
        <w:rPr/>
        <w:t xml:space="preserve">第二节 上游核心环节分析</w:t>
      </w:r>
    </w:p>
    <w:p>
      <w:pPr>
        <w:spacing w:before="75" w:after="0"/>
      </w:pPr>
      <w:r>
        <w:rPr/>
        <w:t xml:space="preserve">一、金融数据服务供应</w:t>
      </w:r>
    </w:p>
    <w:p>
      <w:pPr>
        <w:spacing w:before="75" w:after="0"/>
      </w:pPr>
      <w:r>
        <w:rPr/>
        <w:t xml:space="preserve">二、算力与技术基础设施</w:t>
      </w:r>
    </w:p>
    <w:p>
      <w:pPr>
        <w:spacing w:before="75" w:after="0"/>
      </w:pPr>
      <w:r>
        <w:rPr/>
        <w:t xml:space="preserve">三、算法模型与量化工具</w:t>
      </w:r>
    </w:p>
    <w:p>
      <w:pPr>
        <w:spacing w:before="75" w:after="0"/>
      </w:pPr>
      <w:r>
        <w:rPr/>
        <w:t xml:space="preserve">第三节 中游核心环节分析</w:t>
      </w:r>
    </w:p>
    <w:p>
      <w:pPr>
        <w:spacing w:before="75" w:after="0"/>
      </w:pPr>
      <w:r>
        <w:rPr/>
        <w:t xml:space="preserve">一、智能投顾平台运营</w:t>
      </w:r>
    </w:p>
    <w:p>
      <w:pPr>
        <w:spacing w:before="75" w:after="0"/>
      </w:pPr>
      <w:r>
        <w:rPr/>
        <w:t xml:space="preserve">二、资产组合构建与管理</w:t>
      </w:r>
    </w:p>
    <w:p>
      <w:pPr>
        <w:spacing w:before="75" w:after="0"/>
      </w:pPr>
      <w:r>
        <w:rPr/>
        <w:t xml:space="preserve">三、风险控制与合规服务</w:t>
      </w:r>
    </w:p>
    <w:p>
      <w:pPr>
        <w:spacing w:before="75" w:after="0"/>
      </w:pPr>
      <w:r>
        <w:rPr/>
        <w:t xml:space="preserve">第四节 下游核心环节分析</w:t>
      </w:r>
    </w:p>
    <w:p>
      <w:pPr>
        <w:spacing w:before="75" w:after="0"/>
      </w:pPr>
      <w:r>
        <w:rPr/>
        <w:t xml:space="preserve">一、个人投资者需求特征</w:t>
      </w:r>
    </w:p>
    <w:p>
      <w:pPr>
        <w:spacing w:before="75" w:after="0"/>
      </w:pPr>
      <w:r>
        <w:rPr/>
        <w:t xml:space="preserve">二、机构投资者需求特征</w:t>
      </w:r>
    </w:p>
    <w:p>
      <w:pPr>
        <w:spacing w:before="75" w:after="0"/>
      </w:pPr>
      <w:r>
        <w:rPr/>
        <w:t xml:space="preserve">三、用户服务与投教体系</w:t>
      </w:r>
    </w:p>
    <w:p>
      <w:pPr>
        <w:spacing w:before="75" w:after="0"/>
      </w:pPr>
      <w:r>
        <w:rPr>
          <w:b w:val="1"/>
          <w:bCs w:val="1"/>
        </w:rPr>
        <w:t xml:space="preserve">第四章 2023-2025年中国智能投顾行业市场规模分析</w:t>
      </w:r>
    </w:p>
    <w:p>
      <w:pPr>
        <w:spacing w:before="75" w:after="0"/>
      </w:pPr>
      <w:r>
        <w:rPr/>
        <w:t xml:space="preserve">第一节 行业整体市场规模</w:t>
      </w:r>
    </w:p>
    <w:p>
      <w:pPr>
        <w:spacing w:before="75" w:after="0"/>
      </w:pPr>
      <w:r>
        <w:rPr/>
        <w:t xml:space="preserve">一、2023-2025年行业资产管理规模(aum)</w:t>
      </w:r>
    </w:p>
    <w:p>
      <w:pPr>
        <w:spacing w:before="75" w:after="0"/>
      </w:pPr>
      <w:r>
        <w:rPr/>
        <w:t xml:space="preserve">二、2023-2025年行业营收规模及增速</w:t>
      </w:r>
    </w:p>
    <w:p>
      <w:pPr>
        <w:spacing w:before="75" w:after="0"/>
      </w:pPr>
      <w:r>
        <w:rPr/>
        <w:t xml:space="preserve">三、2023-2025年行业用户数量及渗透率</w:t>
      </w:r>
    </w:p>
    <w:p>
      <w:pPr>
        <w:spacing w:before="75" w:after="0"/>
      </w:pPr>
      <w:r>
        <w:rPr/>
        <w:t xml:space="preserve">第二节 细分市场规模</w:t>
      </w:r>
    </w:p>
    <w:p>
      <w:pPr>
        <w:spacing w:before="75" w:after="0"/>
      </w:pPr>
      <w:r>
        <w:rPr/>
        <w:t xml:space="preserve">一、按服务模式划分市场规模</w:t>
      </w:r>
    </w:p>
    <w:p>
      <w:pPr>
        <w:spacing w:before="75" w:after="0"/>
      </w:pPr>
      <w:r>
        <w:rPr/>
        <w:t xml:space="preserve">二、按用户群体划分市场规模</w:t>
      </w:r>
    </w:p>
    <w:p>
      <w:pPr>
        <w:spacing w:before="75" w:after="0"/>
      </w:pPr>
      <w:r>
        <w:rPr/>
        <w:t xml:space="preserve">三、按资产类型划分市场规模</w:t>
      </w:r>
    </w:p>
    <w:p>
      <w:pPr>
        <w:spacing w:before="75" w:after="0"/>
      </w:pPr>
      <w:r>
        <w:rPr/>
        <w:t xml:space="preserve">第三节 区域市场规模分布</w:t>
      </w:r>
    </w:p>
    <w:p>
      <w:pPr>
        <w:spacing w:before="75" w:after="0"/>
      </w:pPr>
      <w:r>
        <w:rPr/>
        <w:t xml:space="preserve">一、一线城市市场规模及占比</w:t>
      </w:r>
    </w:p>
    <w:p>
      <w:pPr>
        <w:spacing w:before="75" w:after="0"/>
      </w:pPr>
      <w:r>
        <w:rPr/>
        <w:t xml:space="preserve">二、新一线城市市场规模及占比</w:t>
      </w:r>
    </w:p>
    <w:p>
      <w:pPr>
        <w:spacing w:before="75" w:after="0"/>
      </w:pPr>
      <w:r>
        <w:rPr/>
        <w:t xml:space="preserve">三、二三线及以下城市市场规模及潜力</w:t>
      </w:r>
    </w:p>
    <w:p>
      <w:pPr>
        <w:spacing w:before="75" w:after="0"/>
      </w:pPr>
      <w:r>
        <w:rPr>
          <w:b w:val="1"/>
          <w:bCs w:val="1"/>
        </w:rPr>
        <w:t xml:space="preserve">第五章 中国智能投顾行业竞争格局分析</w:t>
      </w:r>
    </w:p>
    <w:p>
      <w:pPr>
        <w:spacing w:before="75" w:after="0"/>
      </w:pPr>
      <w:r>
        <w:rPr/>
        <w:t xml:space="preserve">第一节 行业竞争梯队划分</w:t>
      </w:r>
    </w:p>
    <w:p>
      <w:pPr>
        <w:spacing w:before="75" w:after="0"/>
      </w:pPr>
      <w:r>
        <w:rPr/>
        <w:t xml:space="preserve">一、第一梯队(头部平台)</w:t>
      </w:r>
    </w:p>
    <w:p>
      <w:pPr>
        <w:spacing w:before="75" w:after="0"/>
      </w:pPr>
      <w:r>
        <w:rPr/>
        <w:t xml:space="preserve">二、第二梯队(中型平台)</w:t>
      </w:r>
    </w:p>
    <w:p>
      <w:pPr>
        <w:spacing w:before="75" w:after="0"/>
      </w:pPr>
      <w:r>
        <w:rPr/>
        <w:t xml:space="preserve">三、第三梯队(小型及初创平台)</w:t>
      </w:r>
    </w:p>
    <w:p>
      <w:pPr>
        <w:spacing w:before="75" w:after="0"/>
      </w:pPr>
      <w:r>
        <w:rPr/>
        <w:t xml:space="preserve">第二节 竞争核心要素分析</w:t>
      </w:r>
    </w:p>
    <w:p>
      <w:pPr>
        <w:spacing w:before="75" w:after="0"/>
      </w:pPr>
      <w:r>
        <w:rPr/>
        <w:t xml:space="preserve">一、技术研发能力竞争</w:t>
      </w:r>
    </w:p>
    <w:p>
      <w:pPr>
        <w:spacing w:before="75" w:after="0"/>
      </w:pPr>
      <w:r>
        <w:rPr/>
        <w:t xml:space="preserve">二、资产配置能力竞争</w:t>
      </w:r>
    </w:p>
    <w:p>
      <w:pPr>
        <w:spacing w:before="75" w:after="0"/>
      </w:pPr>
      <w:r>
        <w:rPr/>
        <w:t xml:space="preserve">三、用户运营与服务能力竞争</w:t>
      </w:r>
    </w:p>
    <w:p>
      <w:pPr>
        <w:spacing w:before="75" w:after="0"/>
      </w:pPr>
      <w:r>
        <w:rPr/>
        <w:t xml:space="preserve">第三节 竞争格局演变特征</w:t>
      </w:r>
    </w:p>
    <w:p>
      <w:pPr>
        <w:spacing w:before="75" w:after="0"/>
      </w:pPr>
      <w:r>
        <w:rPr/>
        <w:t xml:space="preserve">一、2023-2025年竞争格局变化</w:t>
      </w:r>
    </w:p>
    <w:p>
      <w:pPr>
        <w:spacing w:before="75" w:after="0"/>
      </w:pPr>
      <w:r>
        <w:rPr/>
        <w:t xml:space="preserve">二、跨界入局对竞争格局的影响</w:t>
      </w:r>
    </w:p>
    <w:p>
      <w:pPr>
        <w:spacing w:before="75" w:after="0"/>
      </w:pPr>
      <w:r>
        <w:rPr/>
        <w:t xml:space="preserve">三、差异化竞争与细分赛道布局</w:t>
      </w:r>
    </w:p>
    <w:p>
      <w:pPr>
        <w:spacing w:before="75" w:after="0"/>
      </w:pPr>
      <w:r>
        <w:rPr/>
        <w:t xml:space="preserve">第四节 行业主要企业竞争力对比</w:t>
      </w:r>
    </w:p>
    <w:p>
      <w:pPr>
        <w:spacing w:before="75" w:after="0"/>
      </w:pPr>
      <w:r>
        <w:rPr/>
        <w:t xml:space="preserve">一、头部企业核心竞争优势分析</w:t>
      </w:r>
    </w:p>
    <w:p>
      <w:pPr>
        <w:spacing w:before="75" w:after="0"/>
      </w:pPr>
      <w:r>
        <w:rPr/>
        <w:t xml:space="preserve">二、中型企业差异化路径分析</w:t>
      </w:r>
    </w:p>
    <w:p>
      <w:pPr>
        <w:spacing w:before="75" w:after="0"/>
      </w:pPr>
      <w:r>
        <w:rPr/>
        <w:t xml:space="preserve">三、初创企业聚焦策略分析</w:t>
      </w:r>
    </w:p>
    <w:p>
      <w:pPr>
        <w:spacing w:before="75" w:after="0"/>
      </w:pPr>
      <w:r>
        <w:rPr>
          <w:b w:val="1"/>
          <w:bCs w:val="1"/>
        </w:rPr>
        <w:t xml:space="preserve">第六章 中国智能投顾行业用户行为与需求分析</w:t>
      </w:r>
    </w:p>
    <w:p>
      <w:pPr>
        <w:spacing w:before="75" w:after="0"/>
      </w:pPr>
      <w:r>
        <w:rPr/>
        <w:t xml:space="preserve">第一节 用户基本画像分析</w:t>
      </w:r>
    </w:p>
    <w:p>
      <w:pPr>
        <w:spacing w:before="75" w:after="0"/>
      </w:pPr>
      <w:r>
        <w:rPr/>
        <w:t xml:space="preserve">一、用户年龄与性别分布</w:t>
      </w:r>
    </w:p>
    <w:p>
      <w:pPr>
        <w:spacing w:before="75" w:after="0"/>
      </w:pPr>
      <w:r>
        <w:rPr/>
        <w:t xml:space="preserve">二、用户学历与职业分布</w:t>
      </w:r>
    </w:p>
    <w:p>
      <w:pPr>
        <w:spacing w:before="75" w:after="0"/>
      </w:pPr>
      <w:r>
        <w:rPr/>
        <w:t xml:space="preserve">三、用户收入与资产水平分布</w:t>
      </w:r>
    </w:p>
    <w:p>
      <w:pPr>
        <w:spacing w:before="75" w:after="0"/>
      </w:pPr>
      <w:r>
        <w:rPr/>
        <w:t xml:space="preserve">第二节 用户投资行为特征</w:t>
      </w:r>
    </w:p>
    <w:p>
      <w:pPr>
        <w:spacing w:before="75" w:after="0"/>
      </w:pPr>
      <w:r>
        <w:rPr/>
        <w:t xml:space="preserve">一、用户风险偏好分布</w:t>
      </w:r>
    </w:p>
    <w:p>
      <w:pPr>
        <w:spacing w:before="75" w:after="0"/>
      </w:pPr>
      <w:r>
        <w:rPr/>
        <w:t xml:space="preserve">二、用户投资期限偏好</w:t>
      </w:r>
    </w:p>
    <w:p>
      <w:pPr>
        <w:spacing w:before="75" w:after="0"/>
      </w:pPr>
      <w:r>
        <w:rPr/>
        <w:t xml:space="preserve">三、用户资产配置偏好</w:t>
      </w:r>
    </w:p>
    <w:p>
      <w:pPr>
        <w:spacing w:before="75" w:after="0"/>
      </w:pPr>
      <w:r>
        <w:rPr/>
        <w:t xml:space="preserve">第三节 用户投教需求与行为分析</w:t>
      </w:r>
    </w:p>
    <w:p>
      <w:pPr>
        <w:spacing w:before="75" w:after="0"/>
      </w:pPr>
      <w:r>
        <w:rPr/>
        <w:t xml:space="preserve">一、传统理财服务的痛点</w:t>
      </w:r>
    </w:p>
    <w:p>
      <w:pPr>
        <w:spacing w:before="75" w:after="0"/>
      </w:pPr>
      <w:r>
        <w:rPr/>
        <w:t xml:space="preserve">二、智能投顾服务的核心需求</w:t>
      </w:r>
    </w:p>
    <w:p>
      <w:pPr>
        <w:spacing w:before="75" w:after="0"/>
      </w:pPr>
      <w:r>
        <w:rPr/>
        <w:t xml:space="preserve">三、用户对投教服务的期望与评价</w:t>
      </w:r>
    </w:p>
    <w:p>
      <w:pPr>
        <w:spacing w:before="75" w:after="0"/>
      </w:pPr>
      <w:r>
        <w:rPr/>
        <w:t xml:space="preserve">第四节 用户需求痛点与期望</w:t>
      </w:r>
    </w:p>
    <w:p>
      <w:pPr>
        <w:spacing w:before="75" w:after="0"/>
      </w:pPr>
      <w:r>
        <w:rPr/>
        <w:t xml:space="preserve">一、智能投顾服务现存不足</w:t>
      </w:r>
    </w:p>
    <w:p>
      <w:pPr>
        <w:spacing w:before="75" w:after="0"/>
      </w:pPr>
      <w:r>
        <w:rPr/>
        <w:t xml:space="preserve">二、用户对服务升级的核心期望</w:t>
      </w:r>
    </w:p>
    <w:p>
      <w:pPr>
        <w:spacing w:before="75" w:after="0"/>
      </w:pPr>
      <w:r>
        <w:rPr/>
        <w:t xml:space="preserve">三、用户信任构建关键要素</w:t>
      </w:r>
    </w:p>
    <w:p>
      <w:pPr>
        <w:spacing w:before="75" w:after="0"/>
      </w:pPr>
      <w:r>
        <w:rPr>
          <w:b w:val="1"/>
          <w:bCs w:val="1"/>
        </w:rPr>
        <w:t xml:space="preserve">第七章 中国智能投顾行业核心技术应用分析</w:t>
      </w:r>
    </w:p>
    <w:p>
      <w:pPr>
        <w:spacing w:before="75" w:after="0"/>
      </w:pPr>
      <w:r>
        <w:rPr/>
        <w:t xml:space="preserve">第一节 人工智能技术应用</w:t>
      </w:r>
    </w:p>
    <w:p>
      <w:pPr>
        <w:spacing w:before="75" w:after="0"/>
      </w:pPr>
      <w:r>
        <w:rPr/>
        <w:t xml:space="preserve">一、用户画像与需求识别技术</w:t>
      </w:r>
    </w:p>
    <w:p>
      <w:pPr>
        <w:spacing w:before="75" w:after="0"/>
      </w:pPr>
      <w:r>
        <w:rPr/>
        <w:t xml:space="preserve">二、资产配置算法与模型</w:t>
      </w:r>
    </w:p>
    <w:p>
      <w:pPr>
        <w:spacing w:before="75" w:after="0"/>
      </w:pPr>
      <w:r>
        <w:rPr/>
        <w:t xml:space="preserve">三、智能风控与预警技术</w:t>
      </w:r>
    </w:p>
    <w:p>
      <w:pPr>
        <w:spacing w:before="75" w:after="0"/>
      </w:pPr>
      <w:r>
        <w:rPr/>
        <w:t xml:space="preserve">四、生成式ai在智能投顾中的应用</w:t>
      </w:r>
    </w:p>
    <w:p>
      <w:pPr>
        <w:spacing w:before="75" w:after="0"/>
      </w:pPr>
      <w:r>
        <w:rPr/>
        <w:t xml:space="preserve">第二节 大数据技术应用</w:t>
      </w:r>
    </w:p>
    <w:p>
      <w:pPr>
        <w:spacing w:before="75" w:after="0"/>
      </w:pPr>
      <w:r>
        <w:rPr/>
        <w:t xml:space="preserve">一、多维度数据采集与整合</w:t>
      </w:r>
    </w:p>
    <w:p>
      <w:pPr>
        <w:spacing w:before="75" w:after="0"/>
      </w:pPr>
      <w:r>
        <w:rPr/>
        <w:t xml:space="preserve">二、用户行为分析与预测</w:t>
      </w:r>
    </w:p>
    <w:p>
      <w:pPr>
        <w:spacing w:before="75" w:after="0"/>
      </w:pPr>
      <w:r>
        <w:rPr/>
        <w:t xml:space="preserve">三、市场趋势研判与信号提取</w:t>
      </w:r>
    </w:p>
    <w:p>
      <w:pPr>
        <w:spacing w:before="75" w:after="0"/>
      </w:pPr>
      <w:r>
        <w:rPr/>
        <w:t xml:space="preserve">第三节 大模型技术的创新融合</w:t>
      </w:r>
    </w:p>
    <w:p>
      <w:pPr>
        <w:spacing w:before="75" w:after="0"/>
      </w:pPr>
      <w:r>
        <w:rPr/>
        <w:t xml:space="preserve">一、通用大模型在投顾场景的适配</w:t>
      </w:r>
    </w:p>
    <w:p>
      <w:pPr>
        <w:spacing w:before="75" w:after="0"/>
      </w:pPr>
      <w:r>
        <w:rPr/>
        <w:t xml:space="preserve">二、垂直领域投顾大模型构建</w:t>
      </w:r>
    </w:p>
    <w:p>
      <w:pPr>
        <w:spacing w:before="75" w:after="0"/>
      </w:pPr>
      <w:r>
        <w:rPr/>
        <w:t xml:space="preserve">三、大模型驱动的个性化策略生成</w:t>
      </w:r>
    </w:p>
    <w:p>
      <w:pPr>
        <w:spacing w:before="75" w:after="0"/>
      </w:pPr>
      <w:r>
        <w:rPr/>
        <w:t xml:space="preserve">第四节 其他关键技术应用</w:t>
      </w:r>
    </w:p>
    <w:p>
      <w:pPr>
        <w:spacing w:before="75" w:after="0"/>
      </w:pPr>
      <w:r>
        <w:rPr/>
        <w:t xml:space="preserve">一、云计算与系统架构优化</w:t>
      </w:r>
    </w:p>
    <w:p>
      <w:pPr>
        <w:spacing w:before="75" w:after="0"/>
      </w:pPr>
      <w:r>
        <w:rPr/>
        <w:t xml:space="preserve">二、区块链与资产安全保障</w:t>
      </w:r>
    </w:p>
    <w:p>
      <w:pPr>
        <w:spacing w:before="75" w:after="0"/>
      </w:pPr>
      <w:r>
        <w:rPr/>
        <w:t xml:space="preserve">三、隐私计算与数据安全流通</w:t>
      </w:r>
    </w:p>
    <w:p>
      <w:pPr>
        <w:spacing w:before="75" w:after="0"/>
      </w:pPr>
      <w:r>
        <w:rPr>
          <w:b w:val="1"/>
          <w:bCs w:val="1"/>
        </w:rPr>
        <w:t xml:space="preserve">第八章 2023-2025年中国智能投顾行业合规体系建设分析</w:t>
      </w:r>
    </w:p>
    <w:p>
      <w:pPr>
        <w:spacing w:before="75" w:after="0"/>
      </w:pPr>
      <w:r>
        <w:rPr/>
        <w:t xml:space="preserve">第一节 行业核心合规政策梳理</w:t>
      </w:r>
    </w:p>
    <w:p>
      <w:pPr>
        <w:spacing w:before="75" w:after="0"/>
      </w:pPr>
      <w:r>
        <w:rPr/>
        <w:t xml:space="preserve">一、基金投顾业务管理办法</w:t>
      </w:r>
    </w:p>
    <w:p>
      <w:pPr>
        <w:spacing w:before="75" w:after="0"/>
      </w:pPr>
      <w:r>
        <w:rPr/>
        <w:t xml:space="preserve">二、证券投资咨询业务合规要求</w:t>
      </w:r>
    </w:p>
    <w:p>
      <w:pPr>
        <w:spacing w:before="75" w:after="0"/>
      </w:pPr>
      <w:r>
        <w:rPr/>
        <w:t xml:space="preserve">三、反洗钱与投资者适当性管理</w:t>
      </w:r>
    </w:p>
    <w:p>
      <w:pPr>
        <w:spacing w:before="75" w:after="0"/>
      </w:pPr>
      <w:r>
        <w:rPr/>
        <w:t xml:space="preserve">第二节 合规管理核心要求</w:t>
      </w:r>
    </w:p>
    <w:p>
      <w:pPr>
        <w:spacing w:before="75" w:after="0"/>
      </w:pPr>
      <w:r>
        <w:rPr/>
        <w:t xml:space="preserve">一、信息披露与投资者保护</w:t>
      </w:r>
    </w:p>
    <w:p>
      <w:pPr>
        <w:spacing w:before="75" w:after="0"/>
      </w:pPr>
      <w:r>
        <w:rPr/>
        <w:t xml:space="preserve">二、风险隔离与内控机制</w:t>
      </w:r>
    </w:p>
    <w:p>
      <w:pPr>
        <w:spacing w:before="75" w:after="0"/>
      </w:pPr>
      <w:r>
        <w:rPr/>
        <w:t xml:space="preserve">三、算法合规与伦理审查</w:t>
      </w:r>
    </w:p>
    <w:p>
      <w:pPr>
        <w:spacing w:before="75" w:after="0"/>
      </w:pPr>
      <w:r>
        <w:rPr/>
        <w:t xml:space="preserve">第三节 行业合规挑战与应对</w:t>
      </w:r>
    </w:p>
    <w:p>
      <w:pPr>
        <w:spacing w:before="75" w:after="0"/>
      </w:pPr>
      <w:r>
        <w:rPr/>
        <w:t xml:space="preserve">一、监管趋严对行业发展的影响</w:t>
      </w:r>
    </w:p>
    <w:p>
      <w:pPr>
        <w:spacing w:before="75" w:after="0"/>
      </w:pPr>
      <w:r>
        <w:rPr/>
        <w:t xml:space="preserve">二、合规成本上升的应对策略</w:t>
      </w:r>
    </w:p>
    <w:p>
      <w:pPr>
        <w:spacing w:before="75" w:after="0"/>
      </w:pPr>
      <w:r>
        <w:rPr/>
        <w:t xml:space="preserve">三、行业自律与标准建设进展</w:t>
      </w:r>
    </w:p>
    <w:p>
      <w:pPr>
        <w:spacing w:before="75" w:after="0"/>
      </w:pPr>
      <w:r>
        <w:rPr>
          <w:b w:val="1"/>
          <w:bCs w:val="1"/>
        </w:rPr>
        <w:t xml:space="preserve">第九章 中国智能投顾行业发展痛点与挑战</w:t>
      </w:r>
    </w:p>
    <w:p>
      <w:pPr>
        <w:spacing w:before="75" w:after="0"/>
      </w:pPr>
      <w:r>
        <w:rPr/>
        <w:t xml:space="preserve">第一节 行业自身发展痛点</w:t>
      </w:r>
    </w:p>
    <w:p>
      <w:pPr>
        <w:spacing w:before="75" w:after="0"/>
      </w:pPr>
      <w:r>
        <w:rPr/>
        <w:t xml:space="preserve">一、技术落地与成本控制矛盾</w:t>
      </w:r>
    </w:p>
    <w:p>
      <w:pPr>
        <w:spacing w:before="75" w:after="0"/>
      </w:pPr>
      <w:r>
        <w:rPr/>
        <w:t xml:space="preserve">二、资产配置同质化问题</w:t>
      </w:r>
    </w:p>
    <w:p>
      <w:pPr>
        <w:spacing w:before="75" w:after="0"/>
      </w:pPr>
      <w:r>
        <w:rPr/>
        <w:t xml:space="preserve">三、用户信任与认知不足</w:t>
      </w:r>
    </w:p>
    <w:p>
      <w:pPr>
        <w:spacing w:before="75" w:after="0"/>
      </w:pPr>
      <w:r>
        <w:rPr/>
        <w:t xml:space="preserve">四、投资者教育体系不完善</w:t>
      </w:r>
    </w:p>
    <w:p>
      <w:pPr>
        <w:spacing w:before="75" w:after="0"/>
      </w:pPr>
      <w:r>
        <w:rPr/>
        <w:t xml:space="preserve">第二节 外部环境带来的挑战</w:t>
      </w:r>
    </w:p>
    <w:p>
      <w:pPr>
        <w:spacing w:before="75" w:after="0"/>
      </w:pPr>
      <w:r>
        <w:rPr/>
        <w:t xml:space="preserve">一、市场波动与投资收益压力</w:t>
      </w:r>
    </w:p>
    <w:p>
      <w:pPr>
        <w:spacing w:before="75" w:after="0"/>
      </w:pPr>
      <w:r>
        <w:rPr/>
        <w:t xml:space="preserve">二、跨行业竞争与用户分流</w:t>
      </w:r>
    </w:p>
    <w:p>
      <w:pPr>
        <w:spacing w:before="75" w:after="0"/>
      </w:pPr>
      <w:r>
        <w:rPr/>
        <w:t xml:space="preserve">三、监管趋严与合规成本上升</w:t>
      </w:r>
    </w:p>
    <w:p>
      <w:pPr>
        <w:spacing w:before="75" w:after="0"/>
      </w:pPr>
      <w:r>
        <w:rPr/>
        <w:t xml:space="preserve">第三节 产业链协同存在的问题</w:t>
      </w:r>
    </w:p>
    <w:p>
      <w:pPr>
        <w:spacing w:before="75" w:after="0"/>
      </w:pPr>
      <w:r>
        <w:rPr/>
        <w:t xml:space="preserve">一、上下游利益分配不均</w:t>
      </w:r>
    </w:p>
    <w:p>
      <w:pPr>
        <w:spacing w:before="75" w:after="0"/>
      </w:pPr>
      <w:r>
        <w:rPr/>
        <w:t xml:space="preserve">二、数据互通与共享壁垒</w:t>
      </w:r>
    </w:p>
    <w:p>
      <w:pPr>
        <w:spacing w:before="75" w:after="0"/>
      </w:pPr>
      <w:r>
        <w:rPr/>
        <w:t xml:space="preserve">三、技术与业务融合不足</w:t>
      </w:r>
    </w:p>
    <w:p>
      <w:pPr>
        <w:spacing w:before="75" w:after="0"/>
      </w:pPr>
      <w:r>
        <w:rPr>
          <w:b w:val="1"/>
          <w:bCs w:val="1"/>
        </w:rPr>
        <w:t xml:space="preserve">第十章 2026-2031年中国智能投顾行业发展趋势预判</w:t>
      </w:r>
    </w:p>
    <w:p>
      <w:pPr>
        <w:spacing w:before="75" w:after="0"/>
      </w:pPr>
      <w:r>
        <w:rPr/>
        <w:t xml:space="preserve">第一节 市场规模增长趋势</w:t>
      </w:r>
    </w:p>
    <w:p>
      <w:pPr>
        <w:spacing w:before="75" w:after="0"/>
      </w:pPr>
      <w:r>
        <w:rPr/>
        <w:t xml:space="preserve">一、2026-2031年aum规模预测</w:t>
      </w:r>
    </w:p>
    <w:p>
      <w:pPr>
        <w:spacing w:before="75" w:after="0"/>
      </w:pPr>
      <w:r>
        <w:rPr/>
        <w:t xml:space="preserve">二、2026-2031年营收规模预测</w:t>
      </w:r>
    </w:p>
    <w:p>
      <w:pPr>
        <w:spacing w:before="75" w:after="0"/>
      </w:pPr>
      <w:r>
        <w:rPr/>
        <w:t xml:space="preserve">三、2026-2031年用户渗透率预测</w:t>
      </w:r>
    </w:p>
    <w:p>
      <w:pPr>
        <w:spacing w:before="75" w:after="0"/>
      </w:pPr>
      <w:r>
        <w:rPr/>
        <w:t xml:space="preserve">第二节 技术创新发展趋势</w:t>
      </w:r>
    </w:p>
    <w:p>
      <w:pPr>
        <w:spacing w:before="75" w:after="0"/>
      </w:pPr>
      <w:r>
        <w:rPr/>
        <w:t xml:space="preserve">一、ai大模型深度赋能趋势</w:t>
      </w:r>
    </w:p>
    <w:p>
      <w:pPr>
        <w:spacing w:before="75" w:after="0"/>
      </w:pPr>
      <w:r>
        <w:rPr/>
        <w:t xml:space="preserve">二、技术融合与智能化升级趋势</w:t>
      </w:r>
    </w:p>
    <w:p>
      <w:pPr>
        <w:spacing w:before="75" w:after="0"/>
      </w:pPr>
      <w:r>
        <w:rPr/>
        <w:t xml:space="preserve">三、算法优化与个性化服务趋势</w:t>
      </w:r>
    </w:p>
    <w:p>
      <w:pPr>
        <w:spacing w:before="75" w:after="0"/>
      </w:pPr>
      <w:r>
        <w:rPr/>
        <w:t xml:space="preserve">四、自主进化投顾技术趋势</w:t>
      </w:r>
    </w:p>
    <w:p>
      <w:pPr>
        <w:spacing w:before="75" w:after="0"/>
      </w:pPr>
      <w:r>
        <w:rPr/>
        <w:t xml:space="preserve">第三节 市场竞争格局趋势</w:t>
      </w:r>
    </w:p>
    <w:p>
      <w:pPr>
        <w:spacing w:before="75" w:after="0"/>
      </w:pPr>
      <w:r>
        <w:rPr/>
        <w:t xml:space="preserve">一、头部集中化发展趋势</w:t>
      </w:r>
    </w:p>
    <w:p>
      <w:pPr>
        <w:spacing w:before="75" w:after="0"/>
      </w:pPr>
      <w:r>
        <w:rPr/>
        <w:t xml:space="preserve">二、细分赛道差异化竞争趋势</w:t>
      </w:r>
    </w:p>
    <w:p>
      <w:pPr>
        <w:spacing w:before="75" w:after="0"/>
      </w:pPr>
      <w:r>
        <w:rPr/>
        <w:t xml:space="preserve">三、跨界融合与生态共建趋势</w:t>
      </w:r>
    </w:p>
    <w:p>
      <w:pPr>
        <w:spacing w:before="75" w:after="0"/>
      </w:pPr>
      <w:r>
        <w:rPr/>
        <w:t xml:space="preserve">第四节 服务模式创新趋势</w:t>
      </w:r>
    </w:p>
    <w:p>
      <w:pPr>
        <w:spacing w:before="75" w:after="0"/>
      </w:pPr>
      <w:r>
        <w:rPr/>
        <w:t xml:space="preserve">一、全链路智能化服务趋势</w:t>
      </w:r>
    </w:p>
    <w:p>
      <w:pPr>
        <w:spacing w:before="75" w:after="0"/>
      </w:pPr>
      <w:r>
        <w:rPr/>
        <w:t xml:space="preserve">二、场景化与定制化服务趋势</w:t>
      </w:r>
    </w:p>
    <w:p>
      <w:pPr>
        <w:spacing w:before="75" w:after="0"/>
      </w:pPr>
      <w:r>
        <w:rPr/>
        <w:t xml:space="preserve">三、投顾与投教一体化趋势</w:t>
      </w:r>
    </w:p>
    <w:p>
      <w:pPr>
        <w:spacing w:before="75" w:after="0"/>
      </w:pPr>
      <w:r>
        <w:rPr/>
        <w:t xml:space="preserve">四、esg与可持续投资服务趋势</w:t>
      </w:r>
    </w:p>
    <w:p>
      <w:pPr>
        <w:spacing w:before="75" w:after="0"/>
      </w:pPr>
      <w:r>
        <w:rPr>
          <w:b w:val="1"/>
          <w:bCs w:val="1"/>
        </w:rPr>
        <w:t xml:space="preserve">第十一章 2026-2031年中国智能投顾行业细分市场前景预测</w:t>
      </w:r>
    </w:p>
    <w:p>
      <w:pPr>
        <w:spacing w:before="75" w:after="0"/>
      </w:pPr>
      <w:r>
        <w:rPr/>
        <w:t xml:space="preserve">第一节 个人智能投顾市场</w:t>
      </w:r>
    </w:p>
    <w:p>
      <w:pPr>
        <w:spacing w:before="75" w:after="0"/>
      </w:pPr>
      <w:r>
        <w:rPr/>
        <w:t xml:space="preserve">一、大众理财市场前景</w:t>
      </w:r>
    </w:p>
    <w:p>
      <w:pPr>
        <w:spacing w:before="75" w:after="0"/>
      </w:pPr>
      <w:r>
        <w:rPr/>
        <w:t xml:space="preserve">二、中产家庭理财市场前景</w:t>
      </w:r>
    </w:p>
    <w:p>
      <w:pPr>
        <w:spacing w:before="75" w:after="0"/>
      </w:pPr>
      <w:r>
        <w:rPr/>
        <w:t xml:space="preserve">三、高净值人群理财市场前景</w:t>
      </w:r>
    </w:p>
    <w:p>
      <w:pPr>
        <w:spacing w:before="75" w:after="0"/>
      </w:pPr>
      <w:r>
        <w:rPr/>
        <w:t xml:space="preserve">第二节 机构智能投顾市场</w:t>
      </w:r>
    </w:p>
    <w:p>
      <w:pPr>
        <w:spacing w:before="75" w:after="0"/>
      </w:pPr>
      <w:r>
        <w:rPr/>
        <w:t xml:space="preserve">一、中小金融机构服务市场</w:t>
      </w:r>
    </w:p>
    <w:p>
      <w:pPr>
        <w:spacing w:before="75" w:after="0"/>
      </w:pPr>
      <w:r>
        <w:rPr/>
        <w:t xml:space="preserve">二、企业财富管理市场</w:t>
      </w:r>
    </w:p>
    <w:p>
      <w:pPr>
        <w:spacing w:before="75" w:after="0"/>
      </w:pPr>
      <w:r>
        <w:rPr/>
        <w:t xml:space="preserve">三、养老金与公益基金服务市场</w:t>
      </w:r>
    </w:p>
    <w:p>
      <w:pPr>
        <w:spacing w:before="75" w:after="0"/>
      </w:pPr>
      <w:r>
        <w:rPr/>
        <w:t xml:space="preserve">第三节 场景化智能投顾市场</w:t>
      </w:r>
    </w:p>
    <w:p>
      <w:pPr>
        <w:spacing w:before="75" w:after="0"/>
      </w:pPr>
      <w:r>
        <w:rPr/>
        <w:t xml:space="preserve">一、养老理财场景市场</w:t>
      </w:r>
    </w:p>
    <w:p>
      <w:pPr>
        <w:spacing w:before="75" w:after="0"/>
      </w:pPr>
      <w:r>
        <w:rPr/>
        <w:t xml:space="preserve">二、教育储蓄场景市场</w:t>
      </w:r>
    </w:p>
    <w:p>
      <w:pPr>
        <w:spacing w:before="75" w:after="0"/>
      </w:pPr>
      <w:r>
        <w:rPr/>
        <w:t xml:space="preserve">三、跨境与另类资产配置场景市场</w:t>
      </w:r>
    </w:p>
    <w:p>
      <w:pPr>
        <w:spacing w:before="75" w:after="0"/>
      </w:pPr>
      <w:r>
        <w:rPr/>
        <w:t xml:space="preserve">四、esg与绿色投资场景市场</w:t>
      </w:r>
    </w:p>
    <w:p>
      <w:pPr>
        <w:spacing w:before="75" w:after="0"/>
      </w:pPr>
      <w:r>
        <w:rPr>
          <w:b w:val="1"/>
          <w:bCs w:val="1"/>
        </w:rPr>
        <w:t xml:space="preserve">第十二章 2026-2031年中国智能投顾行业区域市场发展潜力分析</w:t>
      </w:r>
    </w:p>
    <w:p>
      <w:pPr>
        <w:spacing w:before="75" w:after="0"/>
      </w:pPr>
      <w:r>
        <w:rPr/>
        <w:t xml:space="preserve">第一节 东部地区市场潜力</w:t>
      </w:r>
    </w:p>
    <w:p>
      <w:pPr>
        <w:spacing w:before="75" w:after="0"/>
      </w:pPr>
      <w:r>
        <w:rPr/>
        <w:t xml:space="preserve">一、市场发展基础与优势</w:t>
      </w:r>
    </w:p>
    <w:p>
      <w:pPr>
        <w:spacing w:before="75" w:after="0"/>
      </w:pPr>
      <w:r>
        <w:rPr/>
        <w:t xml:space="preserve">二、2026-2031年规模预测</w:t>
      </w:r>
    </w:p>
    <w:p>
      <w:pPr>
        <w:spacing w:before="75" w:after="0"/>
      </w:pPr>
      <w:r>
        <w:rPr/>
        <w:t xml:space="preserve">三、重点城市发展前景</w:t>
      </w:r>
    </w:p>
    <w:p>
      <w:pPr>
        <w:spacing w:before="75" w:after="0"/>
      </w:pPr>
      <w:r>
        <w:rPr/>
        <w:t xml:space="preserve">第二节 中部地区市场潜力</w:t>
      </w:r>
    </w:p>
    <w:p>
      <w:pPr>
        <w:spacing w:before="75" w:after="0"/>
      </w:pPr>
      <w:r>
        <w:rPr/>
        <w:t xml:space="preserve">一、市场发展基础与优势</w:t>
      </w:r>
    </w:p>
    <w:p>
      <w:pPr>
        <w:spacing w:before="75" w:after="0"/>
      </w:pPr>
      <w:r>
        <w:rPr/>
        <w:t xml:space="preserve">二、2026-2031年规模预测</w:t>
      </w:r>
    </w:p>
    <w:p>
      <w:pPr>
        <w:spacing w:before="75" w:after="0"/>
      </w:pPr>
      <w:r>
        <w:rPr/>
        <w:t xml:space="preserve">三、核心城市群发展前景</w:t>
      </w:r>
    </w:p>
    <w:p>
      <w:pPr>
        <w:spacing w:before="75" w:after="0"/>
      </w:pPr>
      <w:r>
        <w:rPr/>
        <w:t xml:space="preserve">第三节 西部地区市场潜力</w:t>
      </w:r>
    </w:p>
    <w:p>
      <w:pPr>
        <w:spacing w:before="75" w:after="0"/>
      </w:pPr>
      <w:r>
        <w:rPr/>
        <w:t xml:space="preserve">一、市场发展基础与优势</w:t>
      </w:r>
    </w:p>
    <w:p>
      <w:pPr>
        <w:spacing w:before="75" w:after="0"/>
      </w:pPr>
      <w:r>
        <w:rPr/>
        <w:t xml:space="preserve">二、2026-2031年规模预测</w:t>
      </w:r>
    </w:p>
    <w:p>
      <w:pPr>
        <w:spacing w:before="75" w:after="0"/>
      </w:pPr>
      <w:r>
        <w:rPr/>
        <w:t xml:space="preserve">三、重点区域突破方向</w:t>
      </w:r>
    </w:p>
    <w:p>
      <w:pPr>
        <w:spacing w:before="75" w:after="0"/>
      </w:pPr>
      <w:r>
        <w:rPr>
          <w:b w:val="1"/>
          <w:bCs w:val="1"/>
        </w:rPr>
        <w:t xml:space="preserve">第十三章 2026-2031年中国智能投顾行业投资机会与风险分析</w:t>
      </w:r>
    </w:p>
    <w:p>
      <w:pPr>
        <w:spacing w:before="75" w:after="0"/>
      </w:pPr>
      <w:r>
        <w:rPr/>
        <w:t xml:space="preserve">第一节 行业投资机会</w:t>
      </w:r>
    </w:p>
    <w:p>
      <w:pPr>
        <w:spacing w:before="75" w:after="0"/>
      </w:pPr>
      <w:r>
        <w:rPr/>
        <w:t xml:space="preserve">一、技术研发领域投资机会</w:t>
      </w:r>
    </w:p>
    <w:p>
      <w:pPr>
        <w:spacing w:before="75" w:after="0"/>
      </w:pPr>
      <w:r>
        <w:rPr/>
        <w:t xml:space="preserve">二、细分赛道布局投资机会</w:t>
      </w:r>
    </w:p>
    <w:p>
      <w:pPr>
        <w:spacing w:before="75" w:after="0"/>
      </w:pPr>
      <w:r>
        <w:rPr/>
        <w:t xml:space="preserve">三、产业链整合投资机会</w:t>
      </w:r>
    </w:p>
    <w:p>
      <w:pPr>
        <w:spacing w:before="75" w:after="0"/>
      </w:pPr>
      <w:r>
        <w:rPr/>
        <w:t xml:space="preserve">四、投教与用户运营投资机会</w:t>
      </w:r>
    </w:p>
    <w:p>
      <w:pPr>
        <w:spacing w:before="75" w:after="0"/>
      </w:pPr>
      <w:r>
        <w:rPr/>
        <w:t xml:space="preserve">第二节 行业投资风险</w:t>
      </w:r>
    </w:p>
    <w:p>
      <w:pPr>
        <w:spacing w:before="75" w:after="0"/>
      </w:pPr>
      <w:r>
        <w:rPr/>
        <w:t xml:space="preserve">一、市场波动风险</w:t>
      </w:r>
    </w:p>
    <w:p>
      <w:pPr>
        <w:spacing w:before="75" w:after="0"/>
      </w:pPr>
      <w:r>
        <w:rPr/>
        <w:t xml:space="preserve">二、技术迭代风险</w:t>
      </w:r>
    </w:p>
    <w:p>
      <w:pPr>
        <w:spacing w:before="75" w:after="0"/>
      </w:pPr>
      <w:r>
        <w:rPr/>
        <w:t xml:space="preserve">三、政策合规风险</w:t>
      </w:r>
    </w:p>
    <w:p>
      <w:pPr>
        <w:spacing w:before="75" w:after="0"/>
      </w:pPr>
      <w:r>
        <w:rPr/>
        <w:t xml:space="preserve">四、用户信任风险</w:t>
      </w:r>
    </w:p>
    <w:p>
      <w:pPr>
        <w:spacing w:before="75" w:after="0"/>
      </w:pPr>
      <w:r>
        <w:rPr/>
        <w:t xml:space="preserve">五、跨境业务政策风险</w:t>
      </w:r>
    </w:p>
    <w:p>
      <w:pPr>
        <w:spacing w:before="75" w:after="0"/>
      </w:pPr>
      <w:r>
        <w:rPr/>
        <w:t xml:space="preserve">第三节 投资策略建议</w:t>
      </w:r>
    </w:p>
    <w:p>
      <w:pPr>
        <w:spacing w:before="75" w:after="0"/>
      </w:pPr>
      <w:r>
        <w:rPr/>
        <w:t xml:space="preserve">一、赛道选择策略</w:t>
      </w:r>
    </w:p>
    <w:p>
      <w:pPr>
        <w:spacing w:before="75" w:after="0"/>
      </w:pPr>
      <w:r>
        <w:rPr/>
        <w:t xml:space="preserve">二、技术投入策略</w:t>
      </w:r>
    </w:p>
    <w:p>
      <w:pPr>
        <w:spacing w:before="75" w:after="0"/>
      </w:pPr>
      <w:r>
        <w:rPr/>
        <w:t xml:space="preserve">三、风险防控策略</w:t>
      </w:r>
    </w:p>
    <w:p>
      <w:pPr>
        <w:spacing w:before="75" w:after="0"/>
      </w:pPr>
      <w:r>
        <w:rPr>
          <w:b w:val="1"/>
          <w:bCs w:val="1"/>
        </w:rPr>
        <w:t xml:space="preserve">第十四章 2026-2031年中国智能投顾行业发展战略规划</w:t>
      </w:r>
    </w:p>
    <w:p>
      <w:pPr>
        <w:spacing w:before="75" w:after="0"/>
      </w:pPr>
      <w:r>
        <w:rPr/>
        <w:t xml:space="preserve">第一节 行业整体发展战略</w:t>
      </w:r>
    </w:p>
    <w:p>
      <w:pPr>
        <w:spacing w:before="75" w:after="0"/>
      </w:pPr>
      <w:r>
        <w:rPr/>
        <w:t xml:space="preserve">一、技术创新驱动战略</w:t>
      </w:r>
    </w:p>
    <w:p>
      <w:pPr>
        <w:spacing w:before="75" w:after="0"/>
      </w:pPr>
      <w:r>
        <w:rPr/>
        <w:t xml:space="preserve">二、合规稳健发展战略</w:t>
      </w:r>
    </w:p>
    <w:p>
      <w:pPr>
        <w:spacing w:before="75" w:after="0"/>
      </w:pPr>
      <w:r>
        <w:rPr/>
        <w:t xml:space="preserve">三、普惠金融普及战略</w:t>
      </w:r>
    </w:p>
    <w:p>
      <w:pPr>
        <w:spacing w:before="75" w:after="0"/>
      </w:pPr>
      <w:r>
        <w:rPr/>
        <w:t xml:space="preserve">四、投教融合发展战略</w:t>
      </w:r>
    </w:p>
    <w:p>
      <w:pPr>
        <w:spacing w:before="75" w:after="0"/>
      </w:pPr>
      <w:r>
        <w:rPr/>
        <w:t xml:space="preserve">第二节 企业竞争战略</w:t>
      </w:r>
    </w:p>
    <w:p>
      <w:pPr>
        <w:spacing w:before="75" w:after="0"/>
      </w:pPr>
      <w:r>
        <w:rPr/>
        <w:t xml:space="preserve">一、头部企业生态化战略</w:t>
      </w:r>
    </w:p>
    <w:p>
      <w:pPr>
        <w:spacing w:before="75" w:after="0"/>
      </w:pPr>
      <w:r>
        <w:rPr/>
        <w:t xml:space="preserve">二、中型企业差异化战略</w:t>
      </w:r>
    </w:p>
    <w:p>
      <w:pPr>
        <w:spacing w:before="75" w:after="0"/>
      </w:pPr>
      <w:r>
        <w:rPr/>
        <w:t xml:space="preserve">三、初创企业聚焦化战略</w:t>
      </w:r>
    </w:p>
    <w:p>
      <w:pPr>
        <w:spacing w:before="75" w:after="0"/>
      </w:pPr>
      <w:r>
        <w:rPr/>
        <w:t xml:space="preserve">第三节 产业链协同战略</w:t>
      </w:r>
    </w:p>
    <w:p>
      <w:pPr>
        <w:spacing w:before="75" w:after="0"/>
      </w:pPr>
      <w:r>
        <w:rPr/>
        <w:t xml:space="preserve">一、上下游合作共赢战略</w:t>
      </w:r>
    </w:p>
    <w:p>
      <w:pPr>
        <w:spacing w:before="75" w:after="0"/>
      </w:pPr>
      <w:r>
        <w:rPr/>
        <w:t xml:space="preserve">二、数据与技术共享战略</w:t>
      </w:r>
    </w:p>
    <w:p>
      <w:pPr>
        <w:spacing w:before="75" w:after="0"/>
      </w:pPr>
      <w:r>
        <w:rPr/>
        <w:t xml:space="preserve">三、跨界融合协同战略</w:t>
      </w:r>
    </w:p>
    <w:p>
      <w:pPr>
        <w:spacing w:before="75" w:after="0"/>
      </w:pPr>
      <w:r>
        <w:rPr>
          <w:b w:val="1"/>
          <w:bCs w:val="1"/>
        </w:rPr>
        <w:t xml:space="preserve">第十五章 研究结论与发展建议</w:t>
      </w:r>
    </w:p>
    <w:p>
      <w:pPr>
        <w:spacing w:before="75" w:after="0"/>
      </w:pPr>
      <w:r>
        <w:rPr/>
        <w:t xml:space="preserve">第一节 行业研究核心结论</w:t>
      </w:r>
    </w:p>
    <w:p>
      <w:pPr>
        <w:spacing w:before="75" w:after="0"/>
      </w:pPr>
      <w:r>
        <w:rPr/>
        <w:t xml:space="preserve">一、行业发展现状总结</w:t>
      </w:r>
    </w:p>
    <w:p>
      <w:pPr>
        <w:spacing w:before="75" w:after="0"/>
      </w:pPr>
      <w:r>
        <w:rPr/>
        <w:t xml:space="preserve">二、行业趋势核心判断</w:t>
      </w:r>
    </w:p>
    <w:p>
      <w:pPr>
        <w:spacing w:before="75" w:after="0"/>
      </w:pPr>
      <w:r>
        <w:rPr/>
        <w:t xml:space="preserve">三、行业核心问题归纳</w:t>
      </w:r>
    </w:p>
    <w:p>
      <w:pPr>
        <w:spacing w:before="75" w:after="0"/>
      </w:pPr>
      <w:r>
        <w:rPr/>
        <w:t xml:space="preserve">第二节 行业发展对策建议</w:t>
      </w:r>
    </w:p>
    <w:p>
      <w:pPr>
        <w:spacing w:before="75" w:after="0"/>
      </w:pPr>
      <w:r>
        <w:rPr/>
        <w:t xml:space="preserve">一、政策层面建议</w:t>
      </w:r>
    </w:p>
    <w:p>
      <w:pPr>
        <w:spacing w:before="75" w:after="0"/>
      </w:pPr>
      <w:r>
        <w:rPr/>
        <w:t xml:space="preserve">二、企业层面建议</w:t>
      </w:r>
    </w:p>
    <w:p>
      <w:pPr>
        <w:spacing w:before="75" w:after="0"/>
      </w:pPr>
      <w:r>
        <w:rPr/>
        <w:t xml:space="preserve">三、投资者层面建议</w:t>
      </w:r>
    </w:p>
    <w:p>
      <w:pPr>
        <w:spacing w:before="75" w:after="0"/>
      </w:pPr>
      <w:r>
        <w:rPr/>
        <w:t xml:space="preserve">四、行业自律层面建议</w:t>
      </w:r>
    </w:p>
    <w:p>
      <w:pPr>
        <w:spacing w:before="75" w:after="0"/>
      </w:pPr>
      <w:r>
        <w:rPr/>
        <w:t xml:space="preserve">第三节 未来发展展望</w:t>
      </w:r>
    </w:p>
    <w:p>
      <w:pPr>
        <w:spacing w:before="75" w:after="0"/>
      </w:pPr>
      <w:r>
        <w:rPr/>
        <w:t xml:space="preserve">一、行业长期发展前景</w:t>
      </w:r>
    </w:p>
    <w:p>
      <w:pPr>
        <w:spacing w:before="75" w:after="0"/>
      </w:pPr>
      <w:r>
        <w:rPr/>
        <w:t xml:space="preserve">二、核心增长动力展望</w:t>
      </w:r>
    </w:p>
    <w:p>
      <w:pPr>
        <w:spacing w:before="75" w:after="0"/>
      </w:pPr>
      <w:r>
        <w:rPr/>
        <w:t xml:space="preserve">三、行业价值与社会意义</w:t>
      </w:r>
    </w:p>
    <w:p>
      <w:pPr>
        <w:spacing w:before="75" w:after="0"/>
      </w:pPr>
      <w:r>
        <w:rPr/>
        <w:t xml:space="preserve">四、研究局限性与未来研究方向</w:t>
      </w:r>
    </w:p>
    <w:p>
      <w:pPr>
        <w:spacing w:before="75" w:after="0"/>
      </w:pPr>
      <w:r>
        <w:rPr>
          <w:b w:val="1"/>
          <w:bCs w:val="1"/>
        </w:rPr>
        <w:t xml:space="preserve">图表目录</w:t>
      </w:r>
    </w:p>
    <w:p>
      <w:pPr>
        <w:spacing w:before="75" w:after="0"/>
      </w:pPr>
      <w:r>
        <w:rPr/>
        <w:t xml:space="preserve">图表：智能投顾行业分类及核心特征</w:t>
      </w:r>
    </w:p>
    <w:p>
      <w:pPr>
        <w:spacing w:before="75" w:after="0"/>
      </w:pPr>
      <w:r>
        <w:rPr/>
        <w:t xml:space="preserve">图表：2023-2025年中国智能投顾行业核心指标数据统计</w:t>
      </w:r>
    </w:p>
    <w:p>
      <w:pPr>
        <w:spacing w:before="75" w:after="0"/>
      </w:pPr>
      <w:r>
        <w:rPr/>
        <w:t xml:space="preserve">图表：2023-2025年中国智能投顾行业区域市场规模数据</w:t>
      </w:r>
    </w:p>
    <w:p>
      <w:pPr>
        <w:spacing w:before="75" w:after="0"/>
      </w:pPr>
      <w:r>
        <w:rPr/>
        <w:t xml:space="preserve">图表：2023-2025年中国智能投顾细分产品市场规模统计</w:t>
      </w:r>
    </w:p>
    <w:p>
      <w:pPr>
        <w:spacing w:before="75" w:after="0"/>
      </w:pPr>
      <w:r>
        <w:rPr/>
        <w:t xml:space="preserve">图表：2023-2025年中国智能投顾细分用户群体市场规模统计</w:t>
      </w:r>
    </w:p>
    <w:p>
      <w:pPr>
        <w:spacing w:before="75" w:after="0"/>
      </w:pPr>
      <w:r>
        <w:rPr/>
        <w:t xml:space="preserve">图表：2023-2025年中国智能投顾按资产类型市场规模统计</w:t>
      </w:r>
    </w:p>
    <w:p>
      <w:pPr>
        <w:spacing w:before="75" w:after="0"/>
      </w:pPr>
      <w:r>
        <w:rPr/>
        <w:t xml:space="preserve">图表：2023-2025年中国智能投顾行业主要企业市场份额统计</w:t>
      </w:r>
    </w:p>
    <w:p>
      <w:pPr>
        <w:spacing w:before="75" w:after="0"/>
      </w:pPr>
      <w:r>
        <w:rPr/>
        <w:t xml:space="preserve">图表：2023-2025年中国智能投顾行业竞争核心要素对比</w:t>
      </w:r>
    </w:p>
    <w:p>
      <w:pPr>
        <w:spacing w:before="75" w:after="0"/>
      </w:pPr>
      <w:r>
        <w:rPr/>
        <w:t xml:space="preserve">图表：2023-2025年中国智能投顾行业用户基本画像数据统计</w:t>
      </w:r>
    </w:p>
    <w:p>
      <w:pPr>
        <w:spacing w:before="75" w:after="0"/>
      </w:pPr>
      <w:r>
        <w:rPr/>
        <w:t xml:space="preserve">图表：2026-2031年中国智能投顾行业整体市场规模预测</w:t>
      </w:r>
    </w:p>
    <w:p>
      <w:pPr>
        <w:spacing w:before="75" w:after="0"/>
      </w:pPr>
      <w:r>
        <w:rPr/>
        <w:t xml:space="preserve">图表：2026-2031年中国智能投顾细分产品市场规模预测</w:t>
      </w:r>
    </w:p>
    <w:p>
      <w:pPr>
        <w:spacing w:before="75" w:after="0"/>
      </w:pPr>
      <w:r>
        <w:rPr/>
        <w:t xml:space="preserve">图表：2026-2031年中国智能投顾细分用户群体市场规模预测</w:t>
      </w:r>
    </w:p>
    <w:p>
      <w:pPr>
        <w:spacing w:before="75" w:after="0"/>
      </w:pPr>
      <w:r>
        <w:rPr/>
        <w:t xml:space="preserve">图表：2026-2031年中国智能投顾按资产类型市场规模预测</w:t>
      </w:r>
    </w:p>
    <w:p>
      <w:pPr>
        <w:spacing w:before="75" w:after="0"/>
      </w:pPr>
      <w:r>
        <w:rPr/>
        <w:t xml:space="preserve">图表：2026-2031年中国智能投顾行业区域市场发展潜力预测</w:t>
      </w:r>
    </w:p>
    <w:p>
      <w:pPr>
        <w:spacing w:before="75" w:after="0"/>
      </w:pPr>
      <w:r>
        <w:rPr/>
        <w:t xml:space="preserve">图表：2026-2031年中国智能投顾行业主要企业竞争力预测</w:t>
      </w:r>
    </w:p>
    <w:p>
      <w:pPr>
        <w:spacing w:before="75" w:after="0"/>
      </w:pPr>
      <w:r>
        <w:rPr/>
        <w:t xml:space="preserve">图表：中国智能投顾行业投资机会与风险对比</w:t>
      </w:r>
    </w:p>
    <w:p>
      <w:pPr>
        <w:spacing w:before="75" w:after="0"/>
      </w:pPr>
      <w:r>
        <w:rPr/>
        <w:t xml:space="preserve">图表：中国智能投顾行业发展战略核心要点</w:t>
      </w:r>
    </w:p>
    <w:p>
      <w:pPr>
        <w:spacing w:before="75" w:after="0"/>
      </w:pPr>
      <w:r>
        <w:rPr/>
        <w:t xml:space="preserve">图表：2023-2025年中国智能投顾行业资产管理规模(aum)及增速</w:t>
      </w:r>
    </w:p>
    <w:p>
      <w:pPr>
        <w:spacing w:before="75" w:after="0"/>
      </w:pPr>
      <w:r>
        <w:rPr/>
        <w:t xml:space="preserve">图表：2023-2025年中国智能投顾行业营收规模及增速</w:t>
      </w:r>
    </w:p>
    <w:p>
      <w:pPr>
        <w:spacing w:before="75" w:after="0"/>
      </w:pPr>
      <w:r>
        <w:rPr/>
        <w:t xml:space="preserve">图表：2023-2025年中国智能投顾行业用户数量及渗透率</w:t>
      </w:r>
    </w:p>
    <w:p>
      <w:pPr>
        <w:spacing w:before="75" w:after="0"/>
      </w:pPr>
      <w:r>
        <w:rPr/>
        <w:t xml:space="preserve">图表：2023-2025年中国智能投顾细分市场规模占比</w:t>
      </w:r>
    </w:p>
    <w:p>
      <w:pPr>
        <w:spacing w:before="75" w:after="0"/>
      </w:pPr>
      <w:r>
        <w:rPr/>
        <w:t xml:space="preserve">图表：2023-2025年中国智能投顾区域市场规模分布</w:t>
      </w:r>
    </w:p>
    <w:p>
      <w:pPr>
        <w:spacing w:before="75" w:after="0"/>
      </w:pPr>
      <w:r>
        <w:rPr/>
        <w:t xml:space="preserve">图表：2023-2025年中国智能投顾用户年龄与性别分布</w:t>
      </w:r>
    </w:p>
    <w:p>
      <w:pPr>
        <w:spacing w:before="75" w:after="0"/>
      </w:pPr>
      <w:r>
        <w:rPr/>
        <w:t xml:space="preserve">图表：2023-2025年中国智能投顾用户风险偏好分布</w:t>
      </w:r>
    </w:p>
    <w:p>
      <w:pPr>
        <w:spacing w:before="75" w:after="0"/>
      </w:pPr>
      <w:r>
        <w:rPr/>
        <w:t xml:space="preserve">图表：中国智能投顾行业产业链结构示意图</w:t>
      </w:r>
    </w:p>
    <w:p>
      <w:pPr>
        <w:spacing w:before="75" w:after="0"/>
      </w:pPr>
      <w:r>
        <w:rPr/>
        <w:t xml:space="preserve">图表：中国智能投顾行业竞争梯队分布</w:t>
      </w:r>
    </w:p>
    <w:p>
      <w:pPr>
        <w:spacing w:before="75" w:after="0"/>
      </w:pPr>
      <w:r>
        <w:rPr/>
        <w:t xml:space="preserve">图表：2026-2031年中国智能投顾行业aum规模预测趋势</w:t>
      </w:r>
    </w:p>
    <w:p>
      <w:pPr>
        <w:spacing w:before="75" w:after="0"/>
      </w:pPr>
      <w:r>
        <w:rPr/>
        <w:t xml:space="preserve">图表：2026-2031年中国智能投顾行业营收规模预测趋势</w:t>
      </w:r>
    </w:p>
    <w:p>
      <w:pPr>
        <w:spacing w:before="75" w:after="0"/>
      </w:pPr>
      <w:r>
        <w:rPr/>
        <w:t xml:space="preserve">图表：2026-2031年中国智能投顾行业用户渗透率预测趋势</w:t>
      </w:r>
    </w:p>
    <w:p>
      <w:pPr>
        <w:spacing w:before="75" w:after="0"/>
      </w:pPr>
      <w:r>
        <w:rPr/>
        <w:t xml:space="preserve">图表：2026-2031年中国智能投顾行业技术迭代路径图</w:t>
      </w:r>
    </w:p>
    <w:p>
      <w:pPr>
        <w:spacing w:before="75" w:after="0"/>
      </w:pPr>
      <w:r>
        <w:rPr/>
        <w:t xml:space="preserve">图表：2026-2031年中国智能投顾行业竞争格局演变趋势</w:t>
      </w:r>
    </w:p>
    <w:p>
      <w:pPr>
        <w:spacing w:before="75" w:after="0"/>
      </w:pPr>
      <w:r>
        <w:rPr/>
        <w:t xml:space="preserve">图表：2026-2031年中国智能投顾区域市场发展潜力分布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本文地址：https://www.51baogao.cn/baogao/20260511/4067844.shtml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1/406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2026-2031年中国智能投顾行业发展深度调研及前景趋势预测报告</dc:title>
  <dc:description>2026-2031年中国智能投顾行业发展深度调研及前景趋势预测报告</dc:description>
  <dc:subject>2026-2031年中国智能投顾行业发展深度调研及前景趋势预测报告</dc:subject>
  <cp:keywords>研究报告</cp:keywords>
  <cp:category>研究报告</cp:category>
  <cp:lastModifiedBy>北京中道泰和信息咨询有限公司</cp:lastModifiedBy>
  <dcterms:created xsi:type="dcterms:W3CDTF">2026-05-11T20:42:36+08:00</dcterms:created>
  <dcterms:modified xsi:type="dcterms:W3CDTF">2026-05-11T20:42:36+08:00</dcterms:modified>
</cp:coreProperties>
</file>

<file path=docProps/custom.xml><?xml version="1.0" encoding="utf-8"?>
<Properties xmlns="http://schemas.openxmlformats.org/officeDocument/2006/custom-properties" xmlns:vt="http://schemas.openxmlformats.org/officeDocument/2006/docPropsVTypes"/>
</file>