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2026-2031年AI医药产业现状及未来发展趋势分析报告</w:t>
      </w:r>
    </w:p>
    <w:p>
      <w:pPr>
        <w:spacing w:after="150"/>
      </w:pPr>
      <w:r>
        <w:rPr>
          <w:b w:val="1"/>
          <w:bCs w:val="1"/>
        </w:rPr>
        <w:t xml:space="preserve">报告简介</w:t>
      </w:r>
    </w:p>
    <w:p>
      <w:pPr>
        <w:spacing w:after="150"/>
      </w:pPr>
      <w:r>
        <w:rPr/>
        <w:t xml:space="preserve">AI医药产业是人工智能技术与生物医药全链条深度融合形成的新兴高技术产业，指依托机器学习、深度学习、生成式AI等核心技术，整合基因组、蛋白质组、临床医疗等多维度数据，应用于药物研发、临床试验、精准医疗、医药生产及健康管理等环节的产业体系，兼具技术密集、数据驱动、高附加值与强监管特征。作为生物医药产业创新升级的核心引擎与数字经济时代健康产业的关键赛道，AI医药产业上承人工智能底层技术突破，下接临床未满足需求与健康消费升级，是十五五时期推动医药产业高质量发展、提升新药研发效率、保障民生健康的战略性领域，也是全球科技与产业竞争的核心焦点之一。</w:t>
      </w:r>
    </w:p>
    <w:p>
      <w:pPr>
        <w:spacing w:after="150"/>
      </w:pPr>
      <w:r>
        <w:rPr/>
        <w:t xml:space="preserve">当前全球AI医药产业正从技术验证期迈向规模化落地的关键阶段，呈现技术迭代加速、资本热度高涨、应用场景拓展、竞争格局重塑的发展特征。全球范围内，传统药企、AI科技公司与初创企业深度联动，AI技术已渗透药物发现、分子设计、临床试验优化等核心环节，显著缩短研发周期、降低研发成本、提升研发成功率。中国AI医药产业依托庞大医疗数据资源、政策大力支持与资本持续涌入，发展势头迅猛，在分子设计、虚拟筛选等领域形成一批具备全球竞争力的创新企业，但在底层算法、核心数据集、临床转化效率及监管体系适配性等方面仍面临挑战。产业竞争呈现多元主体协同与差异化竞争并存态势，国际巨头凭借技术积累与全球渠道优势占据高端市场，国内企业聚焦细分赛道加速突破，产业整体处于从概念验证向商业化落地过渡的关键时期。未来，AI医药产业将进入全链路渗透、技术深度融合、商业化提速、监管体系完善的高质量发展新阶段。技术层面，生成式AI、多模态数据融合、量子计算与AI结合等前沿技术持续突破，推动药物研发从“经验驱动”向“数据智能驱动”转型，实现靶点发现、分子设计、临床试验到生产制造的全流程智能化升级。应用层面，AI技术从药物研发端向临床诊断、精准治疗、医药供应链管理等领域全面延伸，罕见病药物、儿童药等空白领域研发加速，精准医疗与个性化用药成为行业主流。市场层面，产业生态持续完善，跨界融合加深，头部企业通过技术整合、并购重组巩固优势，中小企业聚焦细分领域实现差异化发展，全球市场份额与产业排名面临重构。监管层面，全球AI医药监管框架逐步建立健全，数据安全、伦理规范与审批标准不断完善，为产业规范化发展提供保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I医药行业研究单位等公布和提供的大量资料。报告对我国AI医药行业的供需状况、发展现状、子行业发展变化等进行了分析，重点分析了国内外AI医药行业的发展现状、如何面对行业的发展挑战、行业的发展建议、行业竞争力，以及行业的投资分析和趋势预测等等。报告还综合了AI医药行业的整体发展动态，对行业在产品方面提供了参考建议和具体解决办法。报告对于AI医药产品生产企业、经销商、行业管理部门以及拟进入该行业的投资者具有重要的参考价值，对于研究我国AI医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ai医药产业市场概述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中国ai医药产业链发展状况分析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中国ai医药产业发展分析</w:t>
      </w:r>
    </w:p>
    <w:p>
      <w:pPr>
        <w:spacing w:before="75" w:after="0"/>
      </w:pPr>
      <w:r>
        <w:rPr/>
        <w:t xml:space="preserve">第一节 中国ai医药产业发展现状</w:t>
      </w:r>
    </w:p>
    <w:p>
      <w:pPr>
        <w:spacing w:before="75" w:after="0"/>
      </w:pPr>
      <w:r>
        <w:rPr/>
        <w:t xml:space="preserve">第二节 中国ai医药产业经济运行现状</w:t>
      </w:r>
    </w:p>
    <w:p>
      <w:pPr>
        <w:spacing w:before="75" w:after="0"/>
      </w:pPr>
      <w:r>
        <w:rPr/>
        <w:t xml:space="preserve">第三节 中国ai医药产业存在的问题及发展障碍分析</w:t>
      </w:r>
    </w:p>
    <w:p>
      <w:pPr>
        <w:spacing w:before="75" w:after="0"/>
      </w:pPr>
      <w:r>
        <w:rPr>
          <w:b w:val="1"/>
          <w:bCs w:val="1"/>
        </w:rPr>
        <w:t xml:space="preserve">第四章 中国ai医药市场现状及发展趋势</w:t>
      </w:r>
    </w:p>
    <w:p>
      <w:pPr>
        <w:spacing w:before="75" w:after="0"/>
      </w:pPr>
      <w:r>
        <w:rPr/>
        <w:t xml:space="preserve">第一节 中国ai医药市场供给状况</w:t>
      </w:r>
    </w:p>
    <w:p>
      <w:pPr>
        <w:spacing w:before="75" w:after="0"/>
      </w:pPr>
      <w:r>
        <w:rPr/>
        <w:t xml:space="preserve">第二节 中国ai医药市场需求状况</w:t>
      </w:r>
    </w:p>
    <w:p>
      <w:pPr>
        <w:spacing w:before="75" w:after="0"/>
      </w:pPr>
      <w:r>
        <w:rPr/>
        <w:t xml:space="preserve">第三节 中国ai医药市场发展潜力及发展趋势</w:t>
      </w:r>
    </w:p>
    <w:p>
      <w:pPr>
        <w:spacing w:before="75" w:after="0"/>
      </w:pPr>
      <w:r>
        <w:rPr>
          <w:b w:val="1"/>
          <w:bCs w:val="1"/>
        </w:rPr>
        <w:t xml:space="preserve">第五章 中国ai医药产业基本竞争战略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中国ai医药产业市场竞争策略分析</w:t>
      </w:r>
    </w:p>
    <w:p>
      <w:pPr>
        <w:spacing w:before="75" w:after="0"/>
      </w:pPr>
      <w:r>
        <w:rPr/>
        <w:t xml:space="preserve">第一节 ai医药产业市场五种竞争动力模式结构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ai医药产业市场核心竞争力的塑造要素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中国ai医药产业市场营销策略竞争分析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2025年中国ai医药产业竞争格局分析</w:t>
      </w:r>
    </w:p>
    <w:p>
      <w:pPr>
        <w:spacing w:before="75" w:after="0"/>
      </w:pPr>
      <w:r>
        <w:rPr/>
        <w:t xml:space="preserve">第一节 2025年中国ai医药产业竞争现状分析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2025年中国ai医药产业集中度分析</w:t>
      </w:r>
    </w:p>
    <w:p>
      <w:pPr>
        <w:spacing w:before="75" w:after="0"/>
      </w:pPr>
      <w:r>
        <w:rPr/>
        <w:t xml:space="preserve">一、ai医药企业分布分析</w:t>
      </w:r>
    </w:p>
    <w:p>
      <w:pPr>
        <w:spacing w:before="75" w:after="0"/>
      </w:pPr>
      <w:r>
        <w:rPr/>
        <w:t xml:space="preserve">二、ai医药市场集中度分析</w:t>
      </w:r>
    </w:p>
    <w:p>
      <w:pPr>
        <w:spacing w:before="75" w:after="0"/>
      </w:pPr>
      <w:r>
        <w:rPr>
          <w:b w:val="1"/>
          <w:bCs w:val="1"/>
        </w:rPr>
        <w:t xml:space="preserve">第九章 领先企业在中国ai医药产业市场竞争策略研究</w:t>
      </w:r>
    </w:p>
    <w:p>
      <w:pPr>
        <w:spacing w:before="75" w:after="0"/>
      </w:pPr>
      <w:r>
        <w:rPr/>
        <w:t xml:space="preserve">第一节 晶泰科技有限公司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深势科技(北京)有限公司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英矽智能科技(上海)有限公司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泓博医药股份有限公司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成都先导药物开发股份有限公司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讯飞医疗科技股份有限公司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医渡科技有限公司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剂泰医药科技(上海)有限公司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深度智耀(北京)科技有限公司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百图生科(北京)智能技术有限公司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中国ai医药产业市场发展预测</w:t>
      </w:r>
    </w:p>
    <w:p>
      <w:pPr>
        <w:spacing w:before="75" w:after="0"/>
      </w:pPr>
      <w:r>
        <w:rPr/>
        <w:t xml:space="preserve">第一节 中国ai医药产业发展环境预测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中国ai医药产业发展预测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中国ai医药市场发展预测</w:t>
      </w:r>
    </w:p>
    <w:p>
      <w:pPr>
        <w:spacing w:before="75" w:after="0"/>
      </w:pPr>
      <w:r>
        <w:rPr/>
        <w:t xml:space="preserve">一、2026-2031年中国ai医药市场需求预测</w:t>
      </w:r>
    </w:p>
    <w:p>
      <w:pPr>
        <w:spacing w:before="75" w:after="0"/>
      </w:pPr>
      <w:r>
        <w:rPr/>
        <w:t xml:space="preserve">二、2026-2031年中国ai医药市场结构预测</w:t>
      </w:r>
    </w:p>
    <w:p>
      <w:pPr>
        <w:spacing w:before="75" w:after="0"/>
      </w:pPr>
      <w:r>
        <w:rPr/>
        <w:t xml:space="preserve">三、2026-2031年中国ai医药市场集中度预测</w:t>
      </w:r>
    </w:p>
    <w:p>
      <w:pPr>
        <w:spacing w:before="75" w:after="0"/>
      </w:pPr>
      <w:r>
        <w:rPr/>
        <w:t xml:space="preserve">四、2026-2031年中国ai医药市场供给预测</w:t>
      </w:r>
    </w:p>
    <w:p>
      <w:pPr>
        <w:spacing w:before="75" w:after="0"/>
      </w:pPr>
      <w:r>
        <w:rPr/>
        <w:t xml:space="preserve">五、2026-2031年中国ai医药市场价格预测</w:t>
      </w:r>
    </w:p>
    <w:p>
      <w:pPr>
        <w:spacing w:before="75" w:after="0"/>
      </w:pPr>
      <w:r>
        <w:rPr>
          <w:b w:val="1"/>
          <w:bCs w:val="1"/>
        </w:rPr>
        <w:t xml:space="preserve">第十一章 中国ai医药产业市场投资机会与风险</w:t>
      </w:r>
    </w:p>
    <w:p>
      <w:pPr>
        <w:spacing w:before="75" w:after="0"/>
      </w:pPr>
      <w:r>
        <w:rPr/>
        <w:t xml:space="preserve">第一节 中国ai医药产业市场投资优势分析</w:t>
      </w:r>
    </w:p>
    <w:p>
      <w:pPr>
        <w:spacing w:before="75" w:after="0"/>
      </w:pPr>
      <w:r>
        <w:rPr/>
        <w:t xml:space="preserve">第二节 中国ai医药产业市场投资劣势分析</w:t>
      </w:r>
    </w:p>
    <w:p>
      <w:pPr>
        <w:spacing w:before="75" w:after="0"/>
      </w:pPr>
      <w:r>
        <w:rPr/>
        <w:t xml:space="preserve">第三节 中国ai医药产业市场投资机会分析</w:t>
      </w:r>
    </w:p>
    <w:p>
      <w:pPr>
        <w:spacing w:before="75" w:after="0"/>
      </w:pPr>
      <w:r>
        <w:rPr/>
        <w:t xml:space="preserve">第四节 中国ai医药产业市场投资风险分析</w:t>
      </w:r>
    </w:p>
    <w:p>
      <w:pPr>
        <w:spacing w:before="75" w:after="0"/>
      </w:pPr>
      <w:r>
        <w:rPr>
          <w:b w:val="1"/>
          <w:bCs w:val="1"/>
        </w:rPr>
        <w:t xml:space="preserve">第十二章 中国ai医药产业市场竞争策略建议</w:t>
      </w:r>
    </w:p>
    <w:p>
      <w:pPr>
        <w:spacing w:before="75" w:after="0"/>
      </w:pPr>
      <w:r>
        <w:rPr/>
        <w:t xml:space="preserve">第一节 中国ai医药产业竞争战略建议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中国ai医药产业竞争策略建议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2026-2031年中国ai医药行业企业经营战略建议</w:t>
      </w:r>
    </w:p>
    <w:p>
      <w:pPr>
        <w:spacing w:before="75" w:after="0"/>
      </w:pPr>
      <w:r>
        <w:rPr/>
        <w:t xml:space="preserve">第一节 2026-2031年ai医药行业企业的标杆管理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2026-2031年ai医药行业企业的资本运作模式</w:t>
      </w:r>
    </w:p>
    <w:p>
      <w:pPr>
        <w:spacing w:before="75" w:after="0"/>
      </w:pPr>
      <w:r>
        <w:rPr/>
        <w:t xml:space="preserve">一、ai医药行业企业国内资本市场的运作建议</w:t>
      </w:r>
    </w:p>
    <w:p>
      <w:pPr>
        <w:spacing w:before="75" w:after="0"/>
      </w:pPr>
      <w:r>
        <w:rPr/>
        <w:t xml:space="preserve">1、ai医药行业企业的兼并及收购建议</w:t>
      </w:r>
    </w:p>
    <w:p>
      <w:pPr>
        <w:spacing w:before="75" w:after="0"/>
      </w:pPr>
      <w:r>
        <w:rPr/>
        <w:t xml:space="preserve">2、ai医药行业企业的融资方式选择建议</w:t>
      </w:r>
    </w:p>
    <w:p>
      <w:pPr>
        <w:spacing w:before="75" w:after="0"/>
      </w:pPr>
      <w:r>
        <w:rPr/>
        <w:t xml:space="preserve">二、ai医药行业企业海外资本市场的运作建议</w:t>
      </w:r>
    </w:p>
    <w:p>
      <w:pPr>
        <w:spacing w:before="75" w:after="0"/>
      </w:pPr>
      <w:r>
        <w:rPr/>
        <w:t xml:space="preserve">第三节 2026-2031年ai医药行业企业营销模式建议</w:t>
      </w:r>
    </w:p>
    <w:p>
      <w:pPr>
        <w:spacing w:before="75" w:after="0"/>
      </w:pPr>
      <w:r>
        <w:rPr/>
        <w:t xml:space="preserve">一、ai医药行业企业的国内营销模式建议</w:t>
      </w:r>
    </w:p>
    <w:p>
      <w:pPr>
        <w:spacing w:before="75" w:after="0"/>
      </w:pPr>
      <w:r>
        <w:rPr/>
        <w:t xml:space="preserve">1、ai医药行业企业的渠道建设</w:t>
      </w:r>
    </w:p>
    <w:p>
      <w:pPr>
        <w:spacing w:before="75" w:after="0"/>
      </w:pPr>
      <w:r>
        <w:rPr/>
        <w:t xml:space="preserve">2、ai医药行业企业的品牌建设</w:t>
      </w:r>
    </w:p>
    <w:p>
      <w:pPr>
        <w:spacing w:before="75" w:after="0"/>
      </w:pPr>
      <w:r>
        <w:rPr/>
        <w:t xml:space="preserve">二、ai医药行业企业海外营销模式建议</w:t>
      </w:r>
    </w:p>
    <w:p>
      <w:pPr>
        <w:spacing w:before="75" w:after="0"/>
      </w:pPr>
      <w:r>
        <w:rPr/>
        <w:t xml:space="preserve">1、ai医药行业企业的海外细分市场选择</w:t>
      </w:r>
    </w:p>
    <w:p>
      <w:pPr>
        <w:spacing w:before="75" w:after="0"/>
      </w:pPr>
      <w:r>
        <w:rPr/>
        <w:t xml:space="preserve">2、ai医药行业企业的海外经销商选择</w:t>
      </w:r>
    </w:p>
    <w:p>
      <w:pPr>
        <w:spacing w:before="75" w:after="0"/>
      </w:pPr>
      <w:r>
        <w:rPr>
          <w:b w:val="1"/>
          <w:bCs w:val="1"/>
        </w:rPr>
        <w:t xml:space="preserve">第十四章 中道泰和投资的建议及观点</w:t>
      </w:r>
    </w:p>
    <w:p>
      <w:pPr>
        <w:spacing w:before="75" w:after="0"/>
      </w:pPr>
      <w:r>
        <w:rPr/>
        <w:t xml:space="preserve">第一节 ai医药行业发展战略研究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图表：2023-2025年中国ai医药资产规模分析</w:t>
      </w:r>
    </w:p>
    <w:p>
      <w:pPr>
        <w:spacing w:before="75" w:after="0"/>
      </w:pPr>
      <w:r>
        <w:rPr/>
        <w:t xml:space="preserve">图表：2024-2025年中国ai医药行业供给情况</w:t>
      </w:r>
    </w:p>
    <w:p>
      <w:pPr>
        <w:spacing w:before="75" w:after="0"/>
      </w:pPr>
      <w:r>
        <w:rPr/>
        <w:t xml:space="preserve">图表：2024-2025年中国ai医药行业市场规模</w:t>
      </w:r>
    </w:p>
    <w:p>
      <w:pPr>
        <w:spacing w:before="75" w:after="0"/>
      </w:pPr>
      <w:r>
        <w:rPr/>
        <w:t xml:space="preserve">图表：2025年中国ai医药行业负债规模分析</w:t>
      </w:r>
    </w:p>
    <w:p>
      <w:pPr>
        <w:spacing w:before="75" w:after="0"/>
      </w:pPr>
      <w:r>
        <w:rPr/>
        <w:t xml:space="preserve">图表：2024-2025年中国ai医药行业市场产品价格走势</w:t>
      </w:r>
    </w:p>
    <w:p>
      <w:pPr>
        <w:spacing w:before="75" w:after="0"/>
      </w:pPr>
      <w:r>
        <w:rPr/>
        <w:t xml:space="preserve">图表：2026-2031年中国ai医药行业市场产品价格趋势预测</w:t>
      </w:r>
    </w:p>
    <w:p>
      <w:pPr>
        <w:spacing w:before="75" w:after="0"/>
      </w:pPr>
      <w:r>
        <w:rPr/>
        <w:t xml:space="preserve">图表：2024-2025年中国ai医药行业利润规模及增长速度</w:t>
      </w:r>
    </w:p>
    <w:p>
      <w:pPr>
        <w:spacing w:before="75" w:after="0"/>
      </w:pPr>
      <w:r>
        <w:rPr/>
        <w:t xml:space="preserve">图表：2024-2025年中国ai医药行业销售收入</w:t>
      </w:r>
    </w:p>
    <w:p>
      <w:pPr>
        <w:spacing w:before="75" w:after="0"/>
      </w:pPr>
      <w:r>
        <w:rPr/>
        <w:t xml:space="preserve">图表：2024-2025年中国ai医药行业销售利润率</w:t>
      </w:r>
    </w:p>
    <w:p>
      <w:pPr>
        <w:spacing w:before="75" w:after="0"/>
      </w:pPr>
      <w:r>
        <w:rPr/>
        <w:t xml:space="preserve">图表：2023-2025年中国ai医药行业总资产利润率</w:t>
      </w:r>
    </w:p>
    <w:p>
      <w:pPr>
        <w:spacing w:before="75" w:after="0"/>
      </w:pPr>
      <w:r>
        <w:rPr/>
        <w:t xml:space="preserve">图表：2024-2025年中国ai医药行业净资产利润率</w:t>
      </w:r>
    </w:p>
    <w:p>
      <w:pPr>
        <w:spacing w:before="75" w:after="0"/>
      </w:pPr>
      <w:r>
        <w:rPr/>
        <w:t xml:space="preserve">图表：2023-2025年中国ai医药行业总资产增长率</w:t>
      </w:r>
    </w:p>
    <w:p>
      <w:pPr>
        <w:spacing w:before="75" w:after="0"/>
      </w:pPr>
      <w:r>
        <w:rPr/>
        <w:t xml:space="preserve">图表：2024-2025年中国ai医药行业净资产增长率</w:t>
      </w:r>
    </w:p>
    <w:p>
      <w:pPr>
        <w:spacing w:before="75" w:after="0"/>
      </w:pPr>
      <w:r>
        <w:rPr/>
        <w:t xml:space="preserve">图表：2024-2025年中国ai医药行业资产负债率</w:t>
      </w:r>
    </w:p>
    <w:p>
      <w:pPr>
        <w:spacing w:before="75" w:after="0"/>
      </w:pPr>
      <w:r>
        <w:rPr/>
        <w:t xml:space="preserve">图表：2024-2025年中国ai医药行业速动比率</w:t>
      </w:r>
    </w:p>
    <w:p>
      <w:pPr>
        <w:spacing w:before="75" w:after="0"/>
      </w:pPr>
      <w:r>
        <w:rPr/>
        <w:t xml:space="preserve">图表：2024-2025年中国ai医药行业流动比率</w:t>
      </w:r>
    </w:p>
    <w:p>
      <w:pPr>
        <w:spacing w:before="75" w:after="0"/>
      </w:pPr>
      <w:r>
        <w:rPr/>
        <w:t xml:space="preserve">图表：2023-2025年中国ai医药行业总资产周转率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本文地址：https://www.51baogao.cn/baogao/20260520/4068004.shtml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0/406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2026-2031年AI医药产业现状及未来发展趋势分析报告</dc:title>
  <dc:description>2026-2031年AI医药产业现状及未来发展趋势分析报告</dc:description>
  <dc:subject>2026-2031年AI医药产业现状及未来发展趋势分析报告</dc:subject>
  <cp:keywords>研究报告</cp:keywords>
  <cp:category>研究报告</cp:category>
  <cp:lastModifiedBy>北京中道泰和信息咨询有限公司</cp:lastModifiedBy>
  <dcterms:created xsi:type="dcterms:W3CDTF">2026-05-20T21:18:26+08:00</dcterms:created>
  <dcterms:modified xsi:type="dcterms:W3CDTF">2026-05-20T21:18:26+08:00</dcterms:modified>
</cp:coreProperties>
</file>

<file path=docProps/custom.xml><?xml version="1.0" encoding="utf-8"?>
<Properties xmlns="http://schemas.openxmlformats.org/officeDocument/2006/custom-properties" xmlns:vt="http://schemas.openxmlformats.org/officeDocument/2006/docPropsVTypes"/>
</file>