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2026-2031年生物芯片产业现状及未来发展趋势分析报告</w:t>
      </w:r>
    </w:p>
    <w:p>
      <w:pPr>
        <w:spacing w:after="150"/>
      </w:pPr>
      <w:r>
        <w:rPr>
          <w:b w:val="1"/>
          <w:bCs w:val="1"/>
        </w:rPr>
        <w:t xml:space="preserve">报告简介</w:t>
      </w:r>
    </w:p>
    <w:p>
      <w:pPr>
        <w:spacing w:after="150"/>
      </w:pPr>
      <w:r>
        <w:rPr/>
        <w:t xml:space="preserve">生物芯片产业是融合微电子技术、生物技术与信息技术的前沿交叉领域，通过在微小固相载体上集成大量生物探针，实现对生物分子的高通量、快速、并行检测与分析，核心产品涵盖微阵列芯片、微流控芯片、单细胞芯片等，广泛应用于医疗诊断、药物研发、精准医疗、农业育种及环境监测等领域。作为生命科学研究与临床应用的关键工具，生物芯片具备微型化、高通量、高精度、低消耗的技术特征，是支撑精准医疗发展、推动生物医药创新及保障公共卫生安全的战略性产业，在“十五五”生物经济发展布局中占据核心地位。</w:t>
      </w:r>
    </w:p>
    <w:p>
      <w:pPr>
        <w:spacing w:after="150"/>
      </w:pPr>
      <w:r>
        <w:rPr/>
        <w:t xml:space="preserve">当前全球生物芯片产业处于技术迭代加速、需求持续扩容、格局深度调整的关键阶段。全球市场由国际巨头主导，凭借核心技术、专利壁垒与品牌优势占据高端市场;中国产业在政策扶持、技术突破与市场需求多重驱动下快速发展，已形成覆盖上游核心元器件、中游芯片设计制造、下游应用服务的完整产业链。国内企业在基因检测、肿瘤早筛、传染病快速诊断等领域实现规模化应用，技术差距逐步缩小，国产化替代进程加快。同时，行业仍面临关键原材料与精密设备依赖进口、高端技术自主可控不足、产业链协同效率不高、市场渗透率偏低等挑战，整体处于提质增效、生态完善、突破瓶颈的转型期。未来，生物芯片产业将进入技术融合创新、应用场景爆发、产业生态成熟的黄金发展期。技术层面，生物芯片与人工智能、大数据、微流控、纳米技术深度融合，推动产品向高通量、微型化、智能化、低成本方向迭代，检测灵敏度与准确性持续提升。产业层面，全球产业链重构加速，区域化布局趋势明显，国内企业加大研发投入，在高端芯片领域实现技术突破，产业链自主可控能力增强。市场层面，精准医疗、伴随诊断、肿瘤早筛等需求持续释放，农业、环境、食品安全等新兴领域应用不断拓展，市场规模稳步扩张。</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物芯片行业研究单位等公布和提供的大量资料。报告对我国生物芯片行业的供需状况、发展现状、子行业发展变化等进行了分析，重点分析了国内外生物芯片行业的发展现状、如何面对行业的发展挑战、行业的发展建议、行业竞争力，以及行业的投资分析和趋势预测等等。报告还综合了生物芯片行业的整体发展动态，对行业在产品方面提供了参考建议和具体解决办法。报告对于生物芯片产品生产企业、经销商、行业管理部门以及拟进入该行业的投资者具有重要的参考价值，对于研究我国生物芯片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生物芯片产业市场概述</w:t>
      </w:r>
    </w:p>
    <w:p>
      <w:pPr>
        <w:spacing w:before="75" w:after="0"/>
      </w:pPr>
      <w:r>
        <w:rPr/>
        <w:t xml:space="preserve">第一节 行业定义</w:t>
      </w:r>
    </w:p>
    <w:p>
      <w:pPr>
        <w:spacing w:before="75" w:after="0"/>
      </w:pPr>
      <w:r>
        <w:rPr/>
        <w:t xml:space="preserve">第二节 行业属性</w:t>
      </w:r>
    </w:p>
    <w:p>
      <w:pPr>
        <w:spacing w:before="75" w:after="0"/>
      </w:pPr>
      <w:r>
        <w:rPr/>
        <w:t xml:space="preserve">第三节 行业关键成功要素</w:t>
      </w:r>
    </w:p>
    <w:p>
      <w:pPr>
        <w:spacing w:before="75" w:after="0"/>
      </w:pPr>
      <w:r>
        <w:rPr/>
        <w:t xml:space="preserve">第四节 产业链分析</w:t>
      </w:r>
    </w:p>
    <w:p>
      <w:pPr>
        <w:spacing w:before="75" w:after="0"/>
      </w:pPr>
      <w:r>
        <w:rPr>
          <w:b w:val="1"/>
          <w:bCs w:val="1"/>
        </w:rPr>
        <w:t xml:space="preserve">第二章 中国生物芯片产业链发展状况分析</w:t>
      </w:r>
    </w:p>
    <w:p>
      <w:pPr>
        <w:spacing w:before="75" w:after="0"/>
      </w:pPr>
      <w:r>
        <w:rPr/>
        <w:t xml:space="preserve">第一节 上游行业发展状况</w:t>
      </w:r>
    </w:p>
    <w:p>
      <w:pPr>
        <w:spacing w:before="75" w:after="0"/>
      </w:pPr>
      <w:r>
        <w:rPr/>
        <w:t xml:space="preserve">第二节 下游行业发展状况</w:t>
      </w:r>
    </w:p>
    <w:p>
      <w:pPr>
        <w:spacing w:before="75" w:after="0"/>
      </w:pPr>
      <w:r>
        <w:rPr/>
        <w:t xml:space="preserve">第三节 相关行业发展状况</w:t>
      </w:r>
    </w:p>
    <w:p>
      <w:pPr>
        <w:spacing w:before="75" w:after="0"/>
      </w:pPr>
      <w:r>
        <w:rPr>
          <w:b w:val="1"/>
          <w:bCs w:val="1"/>
        </w:rPr>
        <w:t xml:space="preserve">第三章 中国生物芯片产业发展分析</w:t>
      </w:r>
    </w:p>
    <w:p>
      <w:pPr>
        <w:spacing w:before="75" w:after="0"/>
      </w:pPr>
      <w:r>
        <w:rPr/>
        <w:t xml:space="preserve">第一节 中国生物芯片产业发展现状</w:t>
      </w:r>
    </w:p>
    <w:p>
      <w:pPr>
        <w:spacing w:before="75" w:after="0"/>
      </w:pPr>
      <w:r>
        <w:rPr/>
        <w:t xml:space="preserve">第二节 中国生物芯片产业经济运行现状</w:t>
      </w:r>
    </w:p>
    <w:p>
      <w:pPr>
        <w:spacing w:before="75" w:after="0"/>
      </w:pPr>
      <w:r>
        <w:rPr/>
        <w:t xml:space="preserve">第三节 中国生物芯片产业存在的问题及发展障碍分析</w:t>
      </w:r>
    </w:p>
    <w:p>
      <w:pPr>
        <w:spacing w:before="75" w:after="0"/>
      </w:pPr>
      <w:r>
        <w:rPr>
          <w:b w:val="1"/>
          <w:bCs w:val="1"/>
        </w:rPr>
        <w:t xml:space="preserve">第四章 中国生物芯片市场现状及发展趋势</w:t>
      </w:r>
    </w:p>
    <w:p>
      <w:pPr>
        <w:spacing w:before="75" w:after="0"/>
      </w:pPr>
      <w:r>
        <w:rPr/>
        <w:t xml:space="preserve">第一节 中国生物芯片市场供给状况</w:t>
      </w:r>
    </w:p>
    <w:p>
      <w:pPr>
        <w:spacing w:before="75" w:after="0"/>
      </w:pPr>
      <w:r>
        <w:rPr/>
        <w:t xml:space="preserve">第二节 中国生物芯片市场需求状况</w:t>
      </w:r>
    </w:p>
    <w:p>
      <w:pPr>
        <w:spacing w:before="75" w:after="0"/>
      </w:pPr>
      <w:r>
        <w:rPr/>
        <w:t xml:space="preserve">第三节 中国生物芯片市场发展潜力及发展趋势</w:t>
      </w:r>
    </w:p>
    <w:p>
      <w:pPr>
        <w:spacing w:before="75" w:after="0"/>
      </w:pPr>
      <w:r>
        <w:rPr>
          <w:b w:val="1"/>
          <w:bCs w:val="1"/>
        </w:rPr>
        <w:t xml:space="preserve">第五章 中国生物芯片产业基本竞争战略</w:t>
      </w:r>
    </w:p>
    <w:p>
      <w:pPr>
        <w:spacing w:before="75" w:after="0"/>
      </w:pPr>
      <w:r>
        <w:rPr/>
        <w:t xml:space="preserve">第一节 成本领先战略</w:t>
      </w:r>
    </w:p>
    <w:p>
      <w:pPr>
        <w:spacing w:before="75" w:after="0"/>
      </w:pPr>
      <w:r>
        <w:rPr/>
        <w:t xml:space="preserve">一、竞争战略的类型</w:t>
      </w:r>
    </w:p>
    <w:p>
      <w:pPr>
        <w:spacing w:before="75" w:after="0"/>
      </w:pPr>
      <w:r>
        <w:rPr/>
        <w:t xml:space="preserve">二、竞争战略的适用条件及组织要求</w:t>
      </w:r>
    </w:p>
    <w:p>
      <w:pPr>
        <w:spacing w:before="75" w:after="0"/>
      </w:pPr>
      <w:r>
        <w:rPr/>
        <w:t xml:space="preserve">三、竞争战略的收益及风险</w:t>
      </w:r>
    </w:p>
    <w:p>
      <w:pPr>
        <w:spacing w:before="75" w:after="0"/>
      </w:pPr>
      <w:r>
        <w:rPr/>
        <w:t xml:space="preserve">第二节 差异化竞争战略</w:t>
      </w:r>
    </w:p>
    <w:p>
      <w:pPr>
        <w:spacing w:before="75" w:after="0"/>
      </w:pPr>
      <w:r>
        <w:rPr/>
        <w:t xml:space="preserve">第三节 集中化竞争战略</w:t>
      </w:r>
    </w:p>
    <w:p>
      <w:pPr>
        <w:spacing w:before="75" w:after="0"/>
      </w:pPr>
      <w:r>
        <w:rPr>
          <w:b w:val="1"/>
          <w:bCs w:val="1"/>
        </w:rPr>
        <w:t xml:space="preserve">第六章 中国生物芯片产业市场竞争策略分析</w:t>
      </w:r>
    </w:p>
    <w:p>
      <w:pPr>
        <w:spacing w:before="75" w:after="0"/>
      </w:pPr>
      <w:r>
        <w:rPr/>
        <w:t xml:space="preserve">第一节 生物芯片产业市场五种竞争动力模式结构</w:t>
      </w:r>
    </w:p>
    <w:p>
      <w:pPr>
        <w:spacing w:before="75" w:after="0"/>
      </w:pPr>
      <w:r>
        <w:rPr/>
        <w:t xml:space="preserve">一、行业内现有企业的竞争</w:t>
      </w:r>
    </w:p>
    <w:p>
      <w:pPr>
        <w:spacing w:before="75" w:after="0"/>
      </w:pPr>
      <w:r>
        <w:rPr/>
        <w:t xml:space="preserve">二、新进入者的威胁</w:t>
      </w:r>
    </w:p>
    <w:p>
      <w:pPr>
        <w:spacing w:before="75" w:after="0"/>
      </w:pPr>
      <w:r>
        <w:rPr/>
        <w:t xml:space="preserve">三、替代品的威胁</w:t>
      </w:r>
    </w:p>
    <w:p>
      <w:pPr>
        <w:spacing w:before="75" w:after="0"/>
      </w:pPr>
      <w:r>
        <w:rPr/>
        <w:t xml:space="preserve">四、供应商的讨价还价能力</w:t>
      </w:r>
    </w:p>
    <w:p>
      <w:pPr>
        <w:spacing w:before="75" w:after="0"/>
      </w:pPr>
      <w:r>
        <w:rPr/>
        <w:t xml:space="preserve">五、购买者的讨价还价能力</w:t>
      </w:r>
    </w:p>
    <w:p>
      <w:pPr>
        <w:spacing w:before="75" w:after="0"/>
      </w:pPr>
      <w:r>
        <w:rPr/>
        <w:t xml:space="preserve">第二节 生物芯片产业市场核心竞争力的塑造要素</w:t>
      </w:r>
    </w:p>
    <w:p>
      <w:pPr>
        <w:spacing w:before="75" w:after="0"/>
      </w:pPr>
      <w:r>
        <w:rPr/>
        <w:t xml:space="preserve">一、反应速度</w:t>
      </w:r>
    </w:p>
    <w:p>
      <w:pPr>
        <w:spacing w:before="75" w:after="0"/>
      </w:pPr>
      <w:r>
        <w:rPr/>
        <w:t xml:space="preserve">二、一贯性</w:t>
      </w:r>
    </w:p>
    <w:p>
      <w:pPr>
        <w:spacing w:before="75" w:after="0"/>
      </w:pPr>
      <w:r>
        <w:rPr/>
        <w:t xml:space="preserve">三、弹性</w:t>
      </w:r>
    </w:p>
    <w:p>
      <w:pPr>
        <w:spacing w:before="75" w:after="0"/>
      </w:pPr>
      <w:r>
        <w:rPr/>
        <w:t xml:space="preserve">四、敏锐性</w:t>
      </w:r>
    </w:p>
    <w:p>
      <w:pPr>
        <w:spacing w:before="75" w:after="0"/>
      </w:pPr>
      <w:r>
        <w:rPr/>
        <w:t xml:space="preserve">五、创造性</w:t>
      </w:r>
    </w:p>
    <w:p>
      <w:pPr>
        <w:spacing w:before="75" w:after="0"/>
      </w:pPr>
      <w:r>
        <w:rPr>
          <w:b w:val="1"/>
          <w:bCs w:val="1"/>
        </w:rPr>
        <w:t xml:space="preserve">第七章 中国生物芯片产业市场营销策略竞争分析</w:t>
      </w:r>
    </w:p>
    <w:p>
      <w:pPr>
        <w:spacing w:before="75" w:after="0"/>
      </w:pPr>
      <w:r>
        <w:rPr/>
        <w:t xml:space="preserve">第一节 市场产品策略</w:t>
      </w:r>
    </w:p>
    <w:p>
      <w:pPr>
        <w:spacing w:before="75" w:after="0"/>
      </w:pPr>
      <w:r>
        <w:rPr/>
        <w:t xml:space="preserve">第二节 市场渠道策略</w:t>
      </w:r>
    </w:p>
    <w:p>
      <w:pPr>
        <w:spacing w:before="75" w:after="0"/>
      </w:pPr>
      <w:r>
        <w:rPr/>
        <w:t xml:space="preserve">第三节 市场价格策略</w:t>
      </w:r>
    </w:p>
    <w:p>
      <w:pPr>
        <w:spacing w:before="75" w:after="0"/>
      </w:pPr>
      <w:r>
        <w:rPr/>
        <w:t xml:space="preserve">第四节 广告媒体策略</w:t>
      </w:r>
    </w:p>
    <w:p>
      <w:pPr>
        <w:spacing w:before="75" w:after="0"/>
      </w:pPr>
      <w:r>
        <w:rPr/>
        <w:t xml:space="preserve">第五节 客户服务策略</w:t>
      </w:r>
    </w:p>
    <w:p>
      <w:pPr>
        <w:spacing w:before="75" w:after="0"/>
      </w:pPr>
      <w:r>
        <w:rPr>
          <w:b w:val="1"/>
          <w:bCs w:val="1"/>
        </w:rPr>
        <w:t xml:space="preserve">第八章 2025年中国生物芯片产业竞争格局分析</w:t>
      </w:r>
    </w:p>
    <w:p>
      <w:pPr>
        <w:spacing w:before="75" w:after="0"/>
      </w:pPr>
      <w:r>
        <w:rPr/>
        <w:t xml:space="preserve">第一节 2025年中国生物芯片产业竞争现状分析</w:t>
      </w:r>
    </w:p>
    <w:p>
      <w:pPr>
        <w:spacing w:before="75" w:after="0"/>
      </w:pPr>
      <w:r>
        <w:rPr/>
        <w:t xml:space="preserve">一、技术竞争分析</w:t>
      </w:r>
    </w:p>
    <w:p>
      <w:pPr>
        <w:spacing w:before="75" w:after="0"/>
      </w:pPr>
      <w:r>
        <w:rPr/>
        <w:t xml:space="preserve">二、成本竞争分析</w:t>
      </w:r>
    </w:p>
    <w:p>
      <w:pPr>
        <w:spacing w:before="75" w:after="0"/>
      </w:pPr>
      <w:r>
        <w:rPr/>
        <w:t xml:space="preserve">三、价格竞争分析</w:t>
      </w:r>
    </w:p>
    <w:p>
      <w:pPr>
        <w:spacing w:before="75" w:after="0"/>
      </w:pPr>
      <w:r>
        <w:rPr/>
        <w:t xml:space="preserve">第二节 2025年中国生物芯片产业集中度分析</w:t>
      </w:r>
    </w:p>
    <w:p>
      <w:pPr>
        <w:spacing w:before="75" w:after="0"/>
      </w:pPr>
      <w:r>
        <w:rPr/>
        <w:t xml:space="preserve">一、生物芯片企业分布分析</w:t>
      </w:r>
    </w:p>
    <w:p>
      <w:pPr>
        <w:spacing w:before="75" w:after="0"/>
      </w:pPr>
      <w:r>
        <w:rPr/>
        <w:t xml:space="preserve">二、生物芯片市场集中度分析</w:t>
      </w:r>
    </w:p>
    <w:p>
      <w:pPr>
        <w:spacing w:before="75" w:after="0"/>
      </w:pPr>
      <w:r>
        <w:rPr>
          <w:b w:val="1"/>
          <w:bCs w:val="1"/>
        </w:rPr>
        <w:t xml:space="preserve">第九章 领先企业在中国生物芯片产业市场竞争策略研究</w:t>
      </w:r>
    </w:p>
    <w:p>
      <w:pPr>
        <w:spacing w:before="75" w:after="0"/>
      </w:pPr>
      <w:r>
        <w:rPr/>
        <w:t xml:space="preserve">第一节 博奥生物集团有限公司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第二节 深圳华大基因股份有限公司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第三节 安诺优达基因科技(北京)股份有限公司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第四节 佰美基因股份有限公司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第五节 北京博奥晶典生物技术有限公司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第六节 圣湘生物科技股份有限公司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第七节 华大智造科技股份有限公司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第八节 诺禾致源科技股份有限公司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第九节 贝瑞基因股份有限公司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第十节 达安基因股份有限公司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b w:val="1"/>
          <w:bCs w:val="1"/>
        </w:rPr>
        <w:t xml:space="preserve">第十章 中国生物芯片产业市场发展预测</w:t>
      </w:r>
    </w:p>
    <w:p>
      <w:pPr>
        <w:spacing w:before="75" w:after="0"/>
      </w:pPr>
      <w:r>
        <w:rPr/>
        <w:t xml:space="preserve">第一节 中国生物芯片产业发展环境预测</w:t>
      </w:r>
    </w:p>
    <w:p>
      <w:pPr>
        <w:spacing w:before="75" w:after="0"/>
      </w:pPr>
      <w:r>
        <w:rPr/>
        <w:t xml:space="preserve">一、经济环境预测</w:t>
      </w:r>
    </w:p>
    <w:p>
      <w:pPr>
        <w:spacing w:before="75" w:after="0"/>
      </w:pPr>
      <w:r>
        <w:rPr/>
        <w:t xml:space="preserve">二、社会环境预测</w:t>
      </w:r>
    </w:p>
    <w:p>
      <w:pPr>
        <w:spacing w:before="75" w:after="0"/>
      </w:pPr>
      <w:r>
        <w:rPr/>
        <w:t xml:space="preserve">三、政策环境预测</w:t>
      </w:r>
    </w:p>
    <w:p>
      <w:pPr>
        <w:spacing w:before="75" w:after="0"/>
      </w:pPr>
      <w:r>
        <w:rPr/>
        <w:t xml:space="preserve">四、技术环境预测</w:t>
      </w:r>
    </w:p>
    <w:p>
      <w:pPr>
        <w:spacing w:before="75" w:after="0"/>
      </w:pPr>
      <w:r>
        <w:rPr/>
        <w:t xml:space="preserve">第二节 中国生物芯片产业发展预测</w:t>
      </w:r>
    </w:p>
    <w:p>
      <w:pPr>
        <w:spacing w:before="75" w:after="0"/>
      </w:pPr>
      <w:r>
        <w:rPr/>
        <w:t xml:space="preserve">一、产业竞争要素预测</w:t>
      </w:r>
    </w:p>
    <w:p>
      <w:pPr>
        <w:spacing w:before="75" w:after="0"/>
      </w:pPr>
      <w:r>
        <w:rPr/>
        <w:t xml:space="preserve">二、产业结构预测</w:t>
      </w:r>
    </w:p>
    <w:p>
      <w:pPr>
        <w:spacing w:before="75" w:after="0"/>
      </w:pPr>
      <w:r>
        <w:rPr/>
        <w:t xml:space="preserve">三、产业转移趋势</w:t>
      </w:r>
    </w:p>
    <w:p>
      <w:pPr>
        <w:spacing w:before="75" w:after="0"/>
      </w:pPr>
      <w:r>
        <w:rPr/>
        <w:t xml:space="preserve">四、产业一体化预测</w:t>
      </w:r>
    </w:p>
    <w:p>
      <w:pPr>
        <w:spacing w:before="75" w:after="0"/>
      </w:pPr>
      <w:r>
        <w:rPr/>
        <w:t xml:space="preserve">五、产业运营模式预测</w:t>
      </w:r>
    </w:p>
    <w:p>
      <w:pPr>
        <w:spacing w:before="75" w:after="0"/>
      </w:pPr>
      <w:r>
        <w:rPr/>
        <w:t xml:space="preserve">第三节 中国生物芯片市场发展预测</w:t>
      </w:r>
    </w:p>
    <w:p>
      <w:pPr>
        <w:spacing w:before="75" w:after="0"/>
      </w:pPr>
      <w:r>
        <w:rPr/>
        <w:t xml:space="preserve">一、2026-2031年中国生物芯片市场需求预测</w:t>
      </w:r>
    </w:p>
    <w:p>
      <w:pPr>
        <w:spacing w:before="75" w:after="0"/>
      </w:pPr>
      <w:r>
        <w:rPr/>
        <w:t xml:space="preserve">二、2026-2031年中国生物芯片市场结构预测</w:t>
      </w:r>
    </w:p>
    <w:p>
      <w:pPr>
        <w:spacing w:before="75" w:after="0"/>
      </w:pPr>
      <w:r>
        <w:rPr/>
        <w:t xml:space="preserve">三、2026-2031年中国生物芯片市场集中度预测</w:t>
      </w:r>
    </w:p>
    <w:p>
      <w:pPr>
        <w:spacing w:before="75" w:after="0"/>
      </w:pPr>
      <w:r>
        <w:rPr/>
        <w:t xml:space="preserve">四、2026-2031年中国生物芯片市场供给预测</w:t>
      </w:r>
    </w:p>
    <w:p>
      <w:pPr>
        <w:spacing w:before="75" w:after="0"/>
      </w:pPr>
      <w:r>
        <w:rPr/>
        <w:t xml:space="preserve">五、2026-2031年中国生物芯片市场价格预测</w:t>
      </w:r>
    </w:p>
    <w:p>
      <w:pPr>
        <w:spacing w:before="75" w:after="0"/>
      </w:pPr>
      <w:r>
        <w:rPr>
          <w:b w:val="1"/>
          <w:bCs w:val="1"/>
        </w:rPr>
        <w:t xml:space="preserve">第十一章 中国生物芯片产业市场投资机会与风险</w:t>
      </w:r>
    </w:p>
    <w:p>
      <w:pPr>
        <w:spacing w:before="75" w:after="0"/>
      </w:pPr>
      <w:r>
        <w:rPr/>
        <w:t xml:space="preserve">第一节 中国生物芯片产业市场投资优势分析</w:t>
      </w:r>
    </w:p>
    <w:p>
      <w:pPr>
        <w:spacing w:before="75" w:after="0"/>
      </w:pPr>
      <w:r>
        <w:rPr/>
        <w:t xml:space="preserve">第二节 中国生物芯片产业市场投资劣势分析</w:t>
      </w:r>
    </w:p>
    <w:p>
      <w:pPr>
        <w:spacing w:before="75" w:after="0"/>
      </w:pPr>
      <w:r>
        <w:rPr/>
        <w:t xml:space="preserve">第三节 中国生物芯片产业市场投资机会分析</w:t>
      </w:r>
    </w:p>
    <w:p>
      <w:pPr>
        <w:spacing w:before="75" w:after="0"/>
      </w:pPr>
      <w:r>
        <w:rPr/>
        <w:t xml:space="preserve">第四节 中国生物芯片产业市场投资风险分析</w:t>
      </w:r>
    </w:p>
    <w:p>
      <w:pPr>
        <w:spacing w:before="75" w:after="0"/>
      </w:pPr>
      <w:r>
        <w:rPr>
          <w:b w:val="1"/>
          <w:bCs w:val="1"/>
        </w:rPr>
        <w:t xml:space="preserve">第十二章 中国生物芯片产业市场竞争策略建议</w:t>
      </w:r>
    </w:p>
    <w:p>
      <w:pPr>
        <w:spacing w:before="75" w:after="0"/>
      </w:pPr>
      <w:r>
        <w:rPr/>
        <w:t xml:space="preserve">第一节 中国生物芯片产业竞争战略建议</w:t>
      </w:r>
    </w:p>
    <w:p>
      <w:pPr>
        <w:spacing w:before="75" w:after="0"/>
      </w:pPr>
      <w:r>
        <w:rPr/>
        <w:t xml:space="preserve">一、竞争战略选择建议</w:t>
      </w:r>
    </w:p>
    <w:p>
      <w:pPr>
        <w:spacing w:before="75" w:after="0"/>
      </w:pPr>
      <w:r>
        <w:rPr/>
        <w:t xml:space="preserve">二、产业升级策略建议</w:t>
      </w:r>
    </w:p>
    <w:p>
      <w:pPr>
        <w:spacing w:before="75" w:after="0"/>
      </w:pPr>
      <w:r>
        <w:rPr/>
        <w:t xml:space="preserve">三、产业转移策略建议</w:t>
      </w:r>
    </w:p>
    <w:p>
      <w:pPr>
        <w:spacing w:before="75" w:after="0"/>
      </w:pPr>
      <w:r>
        <w:rPr/>
        <w:t xml:space="preserve">四、价值链定位建议</w:t>
      </w:r>
    </w:p>
    <w:p>
      <w:pPr>
        <w:spacing w:before="75" w:after="0"/>
      </w:pPr>
      <w:r>
        <w:rPr/>
        <w:t xml:space="preserve">第二节 中国生物芯片产业竞争策略建议</w:t>
      </w:r>
    </w:p>
    <w:p>
      <w:pPr>
        <w:spacing w:before="75" w:after="0"/>
      </w:pPr>
      <w:r>
        <w:rPr/>
        <w:t xml:space="preserve">一、核心竞争力塑造建议</w:t>
      </w:r>
    </w:p>
    <w:p>
      <w:pPr>
        <w:spacing w:before="75" w:after="0"/>
      </w:pPr>
      <w:r>
        <w:rPr/>
        <w:t xml:space="preserve">二、并购重组策略建议</w:t>
      </w:r>
    </w:p>
    <w:p>
      <w:pPr>
        <w:spacing w:before="75" w:after="0"/>
      </w:pPr>
      <w:r>
        <w:rPr/>
        <w:t xml:space="preserve">三、经营模式策略建议</w:t>
      </w:r>
    </w:p>
    <w:p>
      <w:pPr>
        <w:spacing w:before="75" w:after="0"/>
      </w:pPr>
      <w:r>
        <w:rPr/>
        <w:t xml:space="preserve">四、产业资源整合建议</w:t>
      </w:r>
    </w:p>
    <w:p>
      <w:pPr>
        <w:spacing w:before="75" w:after="0"/>
      </w:pPr>
      <w:r>
        <w:rPr/>
        <w:t xml:space="preserve">五、产业联盟策略建议</w:t>
      </w:r>
    </w:p>
    <w:p>
      <w:pPr>
        <w:spacing w:before="75" w:after="0"/>
      </w:pPr>
      <w:r>
        <w:rPr>
          <w:b w:val="1"/>
          <w:bCs w:val="1"/>
        </w:rPr>
        <w:t xml:space="preserve">第十三章 2026-2031年中国生物芯片行业企业经营战略建议</w:t>
      </w:r>
    </w:p>
    <w:p>
      <w:pPr>
        <w:spacing w:before="75" w:after="0"/>
      </w:pPr>
      <w:r>
        <w:rPr/>
        <w:t xml:space="preserve">第一节 2026-2031年生物芯片行业企业的标杆管理</w:t>
      </w:r>
    </w:p>
    <w:p>
      <w:pPr>
        <w:spacing w:before="75" w:after="0"/>
      </w:pPr>
      <w:r>
        <w:rPr/>
        <w:t xml:space="preserve">一、国内企业的经验借鉴</w:t>
      </w:r>
    </w:p>
    <w:p>
      <w:pPr>
        <w:spacing w:before="75" w:after="0"/>
      </w:pPr>
      <w:r>
        <w:rPr/>
        <w:t xml:space="preserve">二、国外企业的经验借鉴</w:t>
      </w:r>
    </w:p>
    <w:p>
      <w:pPr>
        <w:spacing w:before="75" w:after="0"/>
      </w:pPr>
      <w:r>
        <w:rPr/>
        <w:t xml:space="preserve">第二节 2026-2031年生物芯片行业企业的资本运作模式</w:t>
      </w:r>
    </w:p>
    <w:p>
      <w:pPr>
        <w:spacing w:before="75" w:after="0"/>
      </w:pPr>
      <w:r>
        <w:rPr/>
        <w:t xml:space="preserve">一、生物芯片行业企业国内资本市场的运作建议</w:t>
      </w:r>
    </w:p>
    <w:p>
      <w:pPr>
        <w:spacing w:before="75" w:after="0"/>
      </w:pPr>
      <w:r>
        <w:rPr/>
        <w:t xml:space="preserve">1、生物芯片行业企业的兼并及收购建议</w:t>
      </w:r>
    </w:p>
    <w:p>
      <w:pPr>
        <w:spacing w:before="75" w:after="0"/>
      </w:pPr>
      <w:r>
        <w:rPr/>
        <w:t xml:space="preserve">2、生物芯片行业企业的融资方式选择建议</w:t>
      </w:r>
    </w:p>
    <w:p>
      <w:pPr>
        <w:spacing w:before="75" w:after="0"/>
      </w:pPr>
      <w:r>
        <w:rPr/>
        <w:t xml:space="preserve">二、生物芯片行业企业海外资本市场的运作建议</w:t>
      </w:r>
    </w:p>
    <w:p>
      <w:pPr>
        <w:spacing w:before="75" w:after="0"/>
      </w:pPr>
      <w:r>
        <w:rPr/>
        <w:t xml:space="preserve">第三节 2026-2031年生物芯片行业企业营销模式建议</w:t>
      </w:r>
    </w:p>
    <w:p>
      <w:pPr>
        <w:spacing w:before="75" w:after="0"/>
      </w:pPr>
      <w:r>
        <w:rPr/>
        <w:t xml:space="preserve">一、生物芯片行业企业的国内营销模式建议</w:t>
      </w:r>
    </w:p>
    <w:p>
      <w:pPr>
        <w:spacing w:before="75" w:after="0"/>
      </w:pPr>
      <w:r>
        <w:rPr/>
        <w:t xml:space="preserve">1、生物芯片行业企业的渠道建设</w:t>
      </w:r>
    </w:p>
    <w:p>
      <w:pPr>
        <w:spacing w:before="75" w:after="0"/>
      </w:pPr>
      <w:r>
        <w:rPr/>
        <w:t xml:space="preserve">2、生物芯片行业企业的品牌建设</w:t>
      </w:r>
    </w:p>
    <w:p>
      <w:pPr>
        <w:spacing w:before="75" w:after="0"/>
      </w:pPr>
      <w:r>
        <w:rPr/>
        <w:t xml:space="preserve">二、生物芯片行业企业海外营销模式建议</w:t>
      </w:r>
    </w:p>
    <w:p>
      <w:pPr>
        <w:spacing w:before="75" w:after="0"/>
      </w:pPr>
      <w:r>
        <w:rPr/>
        <w:t xml:space="preserve">1、生物芯片行业企业的海外细分市场选择</w:t>
      </w:r>
    </w:p>
    <w:p>
      <w:pPr>
        <w:spacing w:before="75" w:after="0"/>
      </w:pPr>
      <w:r>
        <w:rPr/>
        <w:t xml:space="preserve">2、生物芯片行业企业的海外经销商选择</w:t>
      </w:r>
    </w:p>
    <w:p>
      <w:pPr>
        <w:spacing w:before="75" w:after="0"/>
      </w:pPr>
      <w:r>
        <w:rPr>
          <w:b w:val="1"/>
          <w:bCs w:val="1"/>
        </w:rPr>
        <w:t xml:space="preserve">第十四章 中道泰和投资的建议及观点</w:t>
      </w:r>
    </w:p>
    <w:p>
      <w:pPr>
        <w:spacing w:before="75" w:after="0"/>
      </w:pPr>
      <w:r>
        <w:rPr/>
        <w:t xml:space="preserve">第一节 生物芯片行业发展战略研究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图表：2023-2025年中国生物芯片资产规模分析</w:t>
      </w:r>
    </w:p>
    <w:p>
      <w:pPr>
        <w:spacing w:before="75" w:after="0"/>
      </w:pPr>
      <w:r>
        <w:rPr/>
        <w:t xml:space="preserve">图表：2024-2025年中国生物芯片行业供给情况</w:t>
      </w:r>
    </w:p>
    <w:p>
      <w:pPr>
        <w:spacing w:before="75" w:after="0"/>
      </w:pPr>
      <w:r>
        <w:rPr/>
        <w:t xml:space="preserve">图表：2024-2025年中国生物芯片行业市场规模</w:t>
      </w:r>
    </w:p>
    <w:p>
      <w:pPr>
        <w:spacing w:before="75" w:after="0"/>
      </w:pPr>
      <w:r>
        <w:rPr/>
        <w:t xml:space="preserve">图表：2025年中国生物芯片行业负债规模分析</w:t>
      </w:r>
    </w:p>
    <w:p>
      <w:pPr>
        <w:spacing w:before="75" w:after="0"/>
      </w:pPr>
      <w:r>
        <w:rPr/>
        <w:t xml:space="preserve">图表：2024-2025年中国生物芯片行业市场产品价格走势</w:t>
      </w:r>
    </w:p>
    <w:p>
      <w:pPr>
        <w:spacing w:before="75" w:after="0"/>
      </w:pPr>
      <w:r>
        <w:rPr/>
        <w:t xml:space="preserve">图表：2026-2031年中国生物芯片行业市场产品价格趋势预测</w:t>
      </w:r>
    </w:p>
    <w:p>
      <w:pPr>
        <w:spacing w:before="75" w:after="0"/>
      </w:pPr>
      <w:r>
        <w:rPr/>
        <w:t xml:space="preserve">图表：2024-2025年中国生物芯片行业利润规模及增长速度</w:t>
      </w:r>
    </w:p>
    <w:p>
      <w:pPr>
        <w:spacing w:before="75" w:after="0"/>
      </w:pPr>
      <w:r>
        <w:rPr/>
        <w:t xml:space="preserve">图表：2024-2025年中国生物芯片行业销售收入</w:t>
      </w:r>
    </w:p>
    <w:p>
      <w:pPr>
        <w:spacing w:before="75" w:after="0"/>
      </w:pPr>
      <w:r>
        <w:rPr/>
        <w:t xml:space="preserve">图表：2024-2025年中国生物芯片行业销售利润率</w:t>
      </w:r>
    </w:p>
    <w:p>
      <w:pPr>
        <w:spacing w:before="75" w:after="0"/>
      </w:pPr>
      <w:r>
        <w:rPr/>
        <w:t xml:space="preserve">图表：2023-2025年中国生物芯片行业总资产利润率</w:t>
      </w:r>
    </w:p>
    <w:p>
      <w:pPr>
        <w:spacing w:before="75" w:after="0"/>
      </w:pPr>
      <w:r>
        <w:rPr/>
        <w:t xml:space="preserve">图表：2024-2025年中国生物芯片行业净资产利润率</w:t>
      </w:r>
    </w:p>
    <w:p>
      <w:pPr>
        <w:spacing w:before="75" w:after="0"/>
      </w:pPr>
      <w:r>
        <w:rPr/>
        <w:t xml:space="preserve">图表：2023-2025年中国生物芯片行业总资产增长率</w:t>
      </w:r>
    </w:p>
    <w:p>
      <w:pPr>
        <w:spacing w:before="75" w:after="0"/>
      </w:pPr>
      <w:r>
        <w:rPr/>
        <w:t xml:space="preserve">图表：2024-2025年中国生物芯片行业净资产增长率</w:t>
      </w:r>
    </w:p>
    <w:p>
      <w:pPr>
        <w:spacing w:before="75" w:after="0"/>
      </w:pPr>
      <w:r>
        <w:rPr/>
        <w:t xml:space="preserve">图表：2024-2025年中国生物芯片行业资产负债率</w:t>
      </w:r>
    </w:p>
    <w:p>
      <w:pPr>
        <w:spacing w:before="75" w:after="0"/>
      </w:pPr>
      <w:r>
        <w:rPr/>
        <w:t xml:space="preserve">图表：2024-2025年中国生物芯片行业速动比率</w:t>
      </w:r>
    </w:p>
    <w:p>
      <w:pPr>
        <w:spacing w:before="75" w:after="0"/>
      </w:pPr>
      <w:r>
        <w:rPr/>
        <w:t xml:space="preserve">图表：2024-2025年中国生物芯片行业流动比率</w:t>
      </w:r>
    </w:p>
    <w:p>
      <w:pPr>
        <w:spacing w:before="75" w:after="0"/>
      </w:pPr>
      <w:r>
        <w:rPr/>
        <w:t xml:space="preserve">图表：2023-2025年中国生物芯片行业总资产周转率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本文地址：https://www.51baogao.cn/baogao/20260522/4068025.shtml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522/4068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2026-2031年生物芯片产业现状及未来发展趋势分析报告</dc:title>
  <dc:description>2026-2031年生物芯片产业现状及未来发展趋势分析报告</dc:description>
  <dc:subject>2026-2031年生物芯片产业现状及未来发展趋势分析报告</dc:subject>
  <cp:keywords>研究报告</cp:keywords>
  <cp:category>研究报告</cp:category>
  <cp:lastModifiedBy>北京中道泰和信息咨询有限公司</cp:lastModifiedBy>
  <dcterms:created xsi:type="dcterms:W3CDTF">2026-05-22T14:19:34+08:00</dcterms:created>
  <dcterms:modified xsi:type="dcterms:W3CDTF">2026-05-22T14:19:34+08:00</dcterms:modified>
</cp:coreProperties>
</file>

<file path=docProps/custom.xml><?xml version="1.0" encoding="utf-8"?>
<Properties xmlns="http://schemas.openxmlformats.org/officeDocument/2006/custom-properties" xmlns:vt="http://schemas.openxmlformats.org/officeDocument/2006/docPropsVTypes"/>
</file>