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本文地址：https://www.51baogao.cn/baogao/20260528/4068105.shtml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528/4068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2026-2031年中国异质结电池行业深度调研与投资价值研究咨询报告</dc:title>
  <dc:description>2026-2031年中国异质结电池行业深度调研与投资价值研究咨询报告</dc:description>
  <dc:subject>2026-2031年中国异质结电池行业深度调研与投资价值研究咨询报告</dc:subject>
  <cp:keywords>研究报告</cp:keywords>
  <cp:category>研究报告</cp:category>
  <cp:lastModifiedBy>北京中道泰和信息咨询有限公司</cp:lastModifiedBy>
  <dcterms:created xsi:type="dcterms:W3CDTF">2026-05-28T08:29:57+08:00</dcterms:created>
  <dcterms:modified xsi:type="dcterms:W3CDTF">2026-05-28T08:29:57+08:00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