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2026-2031年中国AI玩具行业全景调研与投资潜力研究预测报告</w:t>
      </w:r>
    </w:p>
    <w:p>
      <w:pPr>
        <w:spacing w:after="150"/>
      </w:pPr>
      <w:r>
        <w:rPr>
          <w:b w:val="1"/>
          <w:bCs w:val="1"/>
        </w:rPr>
        <w:t xml:space="preserve">报告简介</w:t>
      </w:r>
    </w:p>
    <w:p>
      <w:pPr>
        <w:spacing w:after="150"/>
      </w:pPr>
      <w:r>
        <w:rPr/>
        <w:t xml:space="preserve">AI玩具是人工智能技术与传统玩具形态深度融合的新型智能文创产品，是玩具产业数字化升级后的核心细分品类，彻底区别于结构固定、功能单一的传统玩具与普通智能玩具。依托人工智能算法、自然语言交互、情感识别与自主学习等核心技术，AI玩具具备动态感知、智能反馈、自主迭代的核心能力，不再是被动使用的静态产品，而是可以主动适配用户习惯、响应情感需求、持续更新内容的交互式智能载体。它融合娱乐性、教育性、陪伴性与智能性于一体，打破传统玩具的功能局限，既保留玩具本身的休闲体验属性，又赋予科技赋能的互动价值与成长价值，是数字技术下沉消费市场、赋能传统文创产业的典型产物。</w:t>
      </w:r>
    </w:p>
    <w:p>
      <w:pPr>
        <w:spacing w:after="150"/>
      </w:pPr>
      <w:r>
        <w:rPr/>
        <w:t xml:space="preserve">AI玩具行业目前已完成初步市场培育，从早期的小众科技品类，逐步走向大众消费市场，成为玩具行业全新的增长赛道。随着大众消费理念的升级，消费者对玩具的需求不再局限于简单玩乐，更加看重产品的互动体验、附加价值与长期使用意义，传统玩具的同质化、单一化弊端逐渐凸显，为AI玩具的市场普及提供了充足空间。当前行业消费群体持续拓宽，不再局限于低龄人群，不同年龄段的消费群体均开始接纳智能玩具产品，市场消费底盘持续扩大。</w:t>
      </w:r>
    </w:p>
    <w:p>
      <w:pPr>
        <w:spacing w:after="150"/>
      </w:pPr>
      <w:r>
        <w:rPr/>
        <w:t xml:space="preserve">现阶段AI玩具行业呈现智能化升级、内容精品化、体验个性化的清晰发展趋势，技术迭代成为行业发展的核心驱动力。行业整体持续摆脱低端智能化的发展误区，不再局限于简单的语音播报、固定程序触发等基础功能，逐步向深度交互、情感陪伴、个性化适配方向升级。产品端更加注重技术与内容的融合，依托大模型能力实现持续内容更新与自主学习，不断优化用户交互体验，解决传统智能玩具内容固化、体验单一的问题。同时行业逐步告别粗放式产品扩张，更加注重产品品质、安全标准与内容合规性，整体朝着规范化、精细化、高品质化的方向稳步发展，技术创新与内容创新成为企业核心竞争力。</w:t>
      </w:r>
    </w:p>
    <w:p>
      <w:pPr>
        <w:spacing w:after="150"/>
      </w:pPr>
      <w:r>
        <w:rPr/>
        <w:t xml:space="preserve">在数字技术普及与消费升级的双重驱动下，AI玩具的产业价值持续延伸，跨界融合与场景拓展趋势愈发明显。AI玩具不再只是单纯的娱乐消费品，逐步融合启蒙教育、情绪陪伴、兴趣培养等多元功能，延伸出丰富的生活化应用场景，大幅提升产品的实用价值与使用频次。行业跨界融合速度加快，不断结合文创IP、潮流设计、素质教育等多元领域，丰富产品形态与文化内涵，打破传统玩具的产业边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AI玩具行业进行了长期追踪，结合我们对AI玩具相关企业的调查研究，对我国AI玩具行业发展现状与前景、市场竞争格局与形势、赢利水平与企业发展、投资策略与风险预警、发展趋势与规划建议等进行深入研究，并重点分析了AI玩具行业的前景与风险。报告揭示了AI玩具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ai玩具基本概念与产品体系</w:t>
      </w:r>
    </w:p>
    <w:p>
      <w:pPr>
        <w:spacing w:before="75" w:after="0"/>
      </w:pPr>
      <w:r>
        <w:rPr/>
        <w:t xml:space="preserve">第一节 产品定义与核心功能特征</w:t>
      </w:r>
    </w:p>
    <w:p>
      <w:pPr>
        <w:spacing w:before="75" w:after="0"/>
      </w:pPr>
      <w:r>
        <w:rPr/>
        <w:t xml:space="preserve">一、智能交互与情感陪伴能力</w:t>
      </w:r>
    </w:p>
    <w:p>
      <w:pPr>
        <w:spacing w:before="75" w:after="0"/>
      </w:pPr>
      <w:r>
        <w:rPr/>
        <w:t xml:space="preserve">二、自适应学习与个性化反馈</w:t>
      </w:r>
    </w:p>
    <w:p>
      <w:pPr>
        <w:spacing w:before="75" w:after="0"/>
      </w:pPr>
      <w:r>
        <w:rPr/>
        <w:t xml:space="preserve">三、多模态感知与响应机制</w:t>
      </w:r>
    </w:p>
    <w:p>
      <w:pPr>
        <w:spacing w:before="75" w:after="0"/>
      </w:pPr>
      <w:r>
        <w:rPr/>
        <w:t xml:space="preserve">第二节 主要产品类型与技术架构</w:t>
      </w:r>
    </w:p>
    <w:p>
      <w:pPr>
        <w:spacing w:before="75" w:after="0"/>
      </w:pPr>
      <w:r>
        <w:rPr/>
        <w:t xml:space="preserve">一、语音对话型陪伴机器人</w:t>
      </w:r>
    </w:p>
    <w:p>
      <w:pPr>
        <w:spacing w:before="75" w:after="0"/>
      </w:pPr>
      <w:r>
        <w:rPr/>
        <w:t xml:space="preserve">二、视觉识别型教育互动玩具</w:t>
      </w:r>
    </w:p>
    <w:p>
      <w:pPr>
        <w:spacing w:before="75" w:after="0"/>
      </w:pPr>
      <w:r>
        <w:rPr/>
        <w:t xml:space="preserve">三、运动控制型仿生智能玩偶</w:t>
      </w:r>
    </w:p>
    <w:p>
      <w:pPr>
        <w:spacing w:before="75" w:after="0"/>
      </w:pPr>
      <w:r>
        <w:rPr/>
        <w:t xml:space="preserve">第三节 行业产业链基础构成</w:t>
      </w:r>
    </w:p>
    <w:p>
      <w:pPr>
        <w:spacing w:before="75" w:after="0"/>
      </w:pPr>
      <w:r>
        <w:rPr/>
        <w:t xml:space="preserve">一、上游芯片模组与传感器供应</w:t>
      </w:r>
    </w:p>
    <w:p>
      <w:pPr>
        <w:spacing w:before="75" w:after="0"/>
      </w:pPr>
      <w:r>
        <w:rPr/>
        <w:t xml:space="preserve">二、中游算法开发与整机集成</w:t>
      </w:r>
    </w:p>
    <w:p>
      <w:pPr>
        <w:spacing w:before="75" w:after="0"/>
      </w:pPr>
      <w:r>
        <w:rPr/>
        <w:t xml:space="preserve">三、下游品牌运营与用户服务</w:t>
      </w:r>
    </w:p>
    <w:p>
      <w:pPr>
        <w:spacing w:before="75" w:after="0"/>
      </w:pPr>
      <w:r>
        <w:rPr>
          <w:b w:val="1"/>
          <w:bCs w:val="1"/>
        </w:rPr>
        <w:t xml:space="preserve">第二章 全球ai玩具行业发展现状分析</w:t>
      </w:r>
    </w:p>
    <w:p>
      <w:pPr>
        <w:spacing w:before="75" w:after="0"/>
      </w:pPr>
      <w:r>
        <w:rPr/>
        <w:t xml:space="preserve">第一节 全球市场规模与区域格局</w:t>
      </w:r>
    </w:p>
    <w:p>
      <w:pPr>
        <w:spacing w:before="75" w:after="0"/>
      </w:pPr>
      <w:r>
        <w:rPr/>
        <w:t xml:space="preserve">一、北美市场高端产品渗透率领先</w:t>
      </w:r>
    </w:p>
    <w:p>
      <w:pPr>
        <w:spacing w:before="75" w:after="0"/>
      </w:pPr>
      <w:r>
        <w:rPr/>
        <w:t xml:space="preserve">二、欧洲注重数据隐私与安全合规</w:t>
      </w:r>
    </w:p>
    <w:p>
      <w:pPr>
        <w:spacing w:before="75" w:after="0"/>
      </w:pPr>
      <w:r>
        <w:rPr/>
        <w:t xml:space="preserve">三、亚太地区成为增长核心引擎</w:t>
      </w:r>
    </w:p>
    <w:p>
      <w:pPr>
        <w:spacing w:before="75" w:after="0"/>
      </w:pPr>
      <w:r>
        <w:rPr/>
        <w:t xml:space="preserve">第二节 国际主流技术路线与产品形态</w:t>
      </w:r>
    </w:p>
    <w:p>
      <w:pPr>
        <w:spacing w:before="75" w:after="0"/>
      </w:pPr>
      <w:r>
        <w:rPr/>
        <w:t xml:space="preserve">一、乐高(lego)dreamzzz系列融合ar与实体互动</w:t>
      </w:r>
    </w:p>
    <w:p>
      <w:pPr>
        <w:spacing w:before="75" w:after="0"/>
      </w:pPr>
      <w:r>
        <w:rPr/>
        <w:t xml:space="preserve">二、moxie机器人聚焦儿童社交训练</w:t>
      </w:r>
    </w:p>
    <w:p>
      <w:pPr>
        <w:spacing w:before="75" w:after="0"/>
      </w:pPr>
      <w:r>
        <w:rPr/>
        <w:t xml:space="preserve">三、索尼aibo强化仿生与长期陪伴</w:t>
      </w:r>
    </w:p>
    <w:p>
      <w:pPr>
        <w:spacing w:before="75" w:after="0"/>
      </w:pPr>
      <w:r>
        <w:rPr/>
        <w:t xml:space="preserve">第三节 全球商业模式与用户接受度</w:t>
      </w:r>
    </w:p>
    <w:p>
      <w:pPr>
        <w:spacing w:before="75" w:after="0"/>
      </w:pPr>
      <w:r>
        <w:rPr/>
        <w:t xml:space="preserve">一、硬件+订阅服务组合盈利模式</w:t>
      </w:r>
    </w:p>
    <w:p>
      <w:pPr>
        <w:spacing w:before="75" w:after="0"/>
      </w:pPr>
      <w:r>
        <w:rPr/>
        <w:t xml:space="preserve">二、家长对教育价值认可度提升</w:t>
      </w:r>
    </w:p>
    <w:p>
      <w:pPr>
        <w:spacing w:before="75" w:after="0"/>
      </w:pPr>
      <w:r>
        <w:rPr/>
        <w:t xml:space="preserve">三、儿童使用时长与依恋度指标</w:t>
      </w:r>
    </w:p>
    <w:p>
      <w:pPr>
        <w:spacing w:before="75" w:after="0"/>
      </w:pPr>
      <w:r>
        <w:rPr>
          <w:b w:val="1"/>
          <w:bCs w:val="1"/>
        </w:rPr>
        <w:t xml:space="preserve">第三章 中国ai玩具行业发展回顾</w:t>
      </w:r>
    </w:p>
    <w:p>
      <w:pPr>
        <w:spacing w:before="75" w:after="0"/>
      </w:pPr>
      <w:r>
        <w:rPr/>
        <w:t xml:space="preserve">第一节 行业整体规模与结构演变</w:t>
      </w:r>
    </w:p>
    <w:p>
      <w:pPr>
        <w:spacing w:before="75" w:after="0"/>
      </w:pPr>
      <w:r>
        <w:rPr/>
        <w:t xml:space="preserve">一、从概念验证迈向规模化商用</w:t>
      </w:r>
    </w:p>
    <w:p>
      <w:pPr>
        <w:spacing w:before="75" w:after="0"/>
      </w:pPr>
      <w:r>
        <w:rPr/>
        <w:t xml:space="preserve">二、教育类ai玩具占据主导地位</w:t>
      </w:r>
    </w:p>
    <w:p>
      <w:pPr>
        <w:spacing w:before="75" w:after="0"/>
      </w:pPr>
      <w:r>
        <w:rPr/>
        <w:t xml:space="preserve">三、消费级产品价格带逐步下探</w:t>
      </w:r>
    </w:p>
    <w:p>
      <w:pPr>
        <w:spacing w:before="75" w:after="0"/>
      </w:pPr>
      <w:r>
        <w:rPr/>
        <w:t xml:space="preserve">第二节 用户群体与使用场景变迁</w:t>
      </w:r>
    </w:p>
    <w:p>
      <w:pPr>
        <w:spacing w:before="75" w:after="0"/>
      </w:pPr>
      <w:r>
        <w:rPr/>
        <w:t xml:space="preserve">一、3-12岁儿童为核心目标人群</w:t>
      </w:r>
    </w:p>
    <w:p>
      <w:pPr>
        <w:spacing w:before="75" w:after="0"/>
      </w:pPr>
      <w:r>
        <w:rPr/>
        <w:t xml:space="preserve">二、家庭早教与课后辅导为主要场景</w:t>
      </w:r>
    </w:p>
    <w:p>
      <w:pPr>
        <w:spacing w:before="75" w:after="0"/>
      </w:pPr>
      <w:r>
        <w:rPr/>
        <w:t xml:space="preserve">三、亲子互动需求驱动功能设计</w:t>
      </w:r>
    </w:p>
    <w:p>
      <w:pPr>
        <w:spacing w:before="75" w:after="0"/>
      </w:pPr>
      <w:r>
        <w:rPr/>
        <w:t xml:space="preserve">第三节 技术落地与产品迭代进展</w:t>
      </w:r>
    </w:p>
    <w:p>
      <w:pPr>
        <w:spacing w:before="75" w:after="0"/>
      </w:pPr>
      <w:r>
        <w:rPr/>
        <w:t xml:space="preserve">一、本地化语音识别准确率提升</w:t>
      </w:r>
    </w:p>
    <w:p>
      <w:pPr>
        <w:spacing w:before="75" w:after="0"/>
      </w:pPr>
      <w:r>
        <w:rPr/>
        <w:t xml:space="preserve">二、离线ai模型降低网络依赖</w:t>
      </w:r>
    </w:p>
    <w:p>
      <w:pPr>
        <w:spacing w:before="75" w:after="0"/>
      </w:pPr>
      <w:r>
        <w:rPr/>
        <w:t xml:space="preserve">三、内容安全过滤机制全面部署</w:t>
      </w:r>
    </w:p>
    <w:p>
      <w:pPr>
        <w:spacing w:before="75" w:after="0"/>
      </w:pPr>
      <w:r>
        <w:rPr>
          <w:b w:val="1"/>
          <w:bCs w:val="1"/>
        </w:rPr>
        <w:t xml:space="preserve">第四章 中国ai玩具上游核心技术与供应链分析</w:t>
      </w:r>
    </w:p>
    <w:p>
      <w:pPr>
        <w:spacing w:before="75" w:after="0"/>
      </w:pPr>
      <w:r>
        <w:rPr/>
        <w:t xml:space="preserve">第一节 芯片与模组供应能力</w:t>
      </w:r>
    </w:p>
    <w:p>
      <w:pPr>
        <w:spacing w:before="75" w:after="0"/>
      </w:pPr>
      <w:r>
        <w:rPr/>
        <w:t xml:space="preserve">一、国产aiot芯片成本优势显现</w:t>
      </w:r>
    </w:p>
    <w:p>
      <w:pPr>
        <w:spacing w:before="75" w:after="0"/>
      </w:pPr>
      <w:r>
        <w:rPr/>
        <w:t xml:space="preserve">二、语音处理专用芯片集成度提高</w:t>
      </w:r>
    </w:p>
    <w:p>
      <w:pPr>
        <w:spacing w:before="75" w:after="0"/>
      </w:pPr>
      <w:r>
        <w:rPr/>
        <w:t xml:space="preserve">三、摄像头与麦克风阵列性能升级</w:t>
      </w:r>
    </w:p>
    <w:p>
      <w:pPr>
        <w:spacing w:before="75" w:after="0"/>
      </w:pPr>
      <w:r>
        <w:rPr/>
        <w:t xml:space="preserve">第二节 算法与软件平台发展</w:t>
      </w:r>
    </w:p>
    <w:p>
      <w:pPr>
        <w:spacing w:before="75" w:after="0"/>
      </w:pPr>
      <w:r>
        <w:rPr/>
        <w:t xml:space="preserve">一、儿童语音识别模型专项优化</w:t>
      </w:r>
    </w:p>
    <w:p>
      <w:pPr>
        <w:spacing w:before="75" w:after="0"/>
      </w:pPr>
      <w:r>
        <w:rPr/>
        <w:t xml:space="preserve">二、情感计算与意图理解能力增强</w:t>
      </w:r>
    </w:p>
    <w:p>
      <w:pPr>
        <w:spacing w:before="75" w:after="0"/>
      </w:pPr>
      <w:r>
        <w:rPr/>
        <w:t xml:space="preserve">三、云端训练与边缘推理协同架构</w:t>
      </w:r>
    </w:p>
    <w:p>
      <w:pPr>
        <w:spacing w:before="75" w:after="0"/>
      </w:pPr>
      <w:r>
        <w:rPr/>
        <w:t xml:space="preserve">第三节 材料与结构件配套体系</w:t>
      </w:r>
    </w:p>
    <w:p>
      <w:pPr>
        <w:spacing w:before="75" w:after="0"/>
      </w:pPr>
      <w:r>
        <w:rPr/>
        <w:t xml:space="preserve">一、食品级硅胶与环保塑料应用</w:t>
      </w:r>
    </w:p>
    <w:p>
      <w:pPr>
        <w:spacing w:before="75" w:after="0"/>
      </w:pPr>
      <w:r>
        <w:rPr/>
        <w:t xml:space="preserve">二、柔性电路与安全电池解决方案</w:t>
      </w:r>
    </w:p>
    <w:p>
      <w:pPr>
        <w:spacing w:before="75" w:after="0"/>
      </w:pPr>
      <w:r>
        <w:rPr/>
        <w:t xml:space="preserve">三、模块化设计支持快速维修</w:t>
      </w:r>
    </w:p>
    <w:p>
      <w:pPr>
        <w:spacing w:before="75" w:after="0"/>
      </w:pPr>
      <w:r>
        <w:rPr>
          <w:b w:val="1"/>
          <w:bCs w:val="1"/>
        </w:rPr>
        <w:t xml:space="preserve">第五章 中国ai玩具中游产品开发与制造分析</w:t>
      </w:r>
    </w:p>
    <w:p>
      <w:pPr>
        <w:spacing w:before="75" w:after="0"/>
      </w:pPr>
      <w:r>
        <w:rPr/>
        <w:t xml:space="preserve">第一节 产品设计与用户体验流程</w:t>
      </w:r>
    </w:p>
    <w:p>
      <w:pPr>
        <w:spacing w:before="75" w:after="0"/>
      </w:pPr>
      <w:r>
        <w:rPr/>
        <w:t xml:space="preserve">一、儿童心理学融入交互逻辑设计</w:t>
      </w:r>
    </w:p>
    <w:p>
      <w:pPr>
        <w:spacing w:before="75" w:after="0"/>
      </w:pPr>
      <w:r>
        <w:rPr/>
        <w:t xml:space="preserve">二、ui/ux简化适配低龄操作习惯</w:t>
      </w:r>
    </w:p>
    <w:p>
      <w:pPr>
        <w:spacing w:before="75" w:after="0"/>
      </w:pPr>
      <w:r>
        <w:rPr/>
        <w:t xml:space="preserve">三、多语言与方言支持能力扩展</w:t>
      </w:r>
    </w:p>
    <w:p>
      <w:pPr>
        <w:spacing w:before="75" w:after="0"/>
      </w:pPr>
      <w:r>
        <w:rPr/>
        <w:t xml:space="preserve">第二节 制造工艺与质量控制</w:t>
      </w:r>
    </w:p>
    <w:p>
      <w:pPr>
        <w:spacing w:before="75" w:after="0"/>
      </w:pPr>
      <w:r>
        <w:rPr/>
        <w:t xml:space="preserve">一、自动化装配线提升一致性</w:t>
      </w:r>
    </w:p>
    <w:p>
      <w:pPr>
        <w:spacing w:before="75" w:after="0"/>
      </w:pPr>
      <w:r>
        <w:rPr/>
        <w:t xml:space="preserve">二、跌落与防水测试标准建立</w:t>
      </w:r>
    </w:p>
    <w:p>
      <w:pPr>
        <w:spacing w:before="75" w:after="0"/>
      </w:pPr>
      <w:r>
        <w:rPr/>
        <w:t xml:space="preserve">三、电磁兼容与辐射安全认证</w:t>
      </w:r>
    </w:p>
    <w:p>
      <w:pPr>
        <w:spacing w:before="75" w:after="0"/>
      </w:pPr>
      <w:r>
        <w:rPr/>
        <w:t xml:space="preserve">第三节 成本结构与定价策略</w:t>
      </w:r>
    </w:p>
    <w:p>
      <w:pPr>
        <w:spacing w:before="75" w:after="0"/>
      </w:pPr>
      <w:r>
        <w:rPr/>
        <w:t xml:space="preserve">一、bom成本随芯片国产化下降</w:t>
      </w:r>
    </w:p>
    <w:p>
      <w:pPr>
        <w:spacing w:before="75" w:after="0"/>
      </w:pPr>
      <w:r>
        <w:rPr/>
        <w:t xml:space="preserve">二、订阅服务提升ltv(生命周期价值)</w:t>
      </w:r>
    </w:p>
    <w:p>
      <w:pPr>
        <w:spacing w:before="75" w:after="0"/>
      </w:pPr>
      <w:r>
        <w:rPr/>
        <w:t xml:space="preserve">三、高中低端产品矩阵覆盖</w:t>
      </w:r>
    </w:p>
    <w:p>
      <w:pPr>
        <w:spacing w:before="75" w:after="0"/>
      </w:pPr>
      <w:r>
        <w:rPr>
          <w:b w:val="1"/>
          <w:bCs w:val="1"/>
        </w:rPr>
        <w:t xml:space="preserve">第六章 中国ai玩具下游渠道与营销分析</w:t>
      </w:r>
    </w:p>
    <w:p>
      <w:pPr>
        <w:spacing w:before="75" w:after="0"/>
      </w:pPr>
      <w:r>
        <w:rPr/>
        <w:t xml:space="preserve">第一节 线上销售渠道布局</w:t>
      </w:r>
    </w:p>
    <w:p>
      <w:pPr>
        <w:spacing w:before="75" w:after="0"/>
      </w:pPr>
      <w:r>
        <w:rPr/>
        <w:t xml:space="preserve">一、天猫京东旗舰店主推新品</w:t>
      </w:r>
    </w:p>
    <w:p>
      <w:pPr>
        <w:spacing w:before="75" w:after="0"/>
      </w:pPr>
      <w:r>
        <w:rPr/>
        <w:t xml:space="preserve">二、抖音快手短视频种草转化</w:t>
      </w:r>
    </w:p>
    <w:p>
      <w:pPr>
        <w:spacing w:before="75" w:after="0"/>
      </w:pPr>
      <w:r>
        <w:rPr/>
        <w:t xml:space="preserve">三、母婴垂直平台精准触达</w:t>
      </w:r>
    </w:p>
    <w:p>
      <w:pPr>
        <w:spacing w:before="75" w:after="0"/>
      </w:pPr>
      <w:r>
        <w:rPr/>
        <w:t xml:space="preserve">第二节 线下零售与体验场景</w:t>
      </w:r>
    </w:p>
    <w:p>
      <w:pPr>
        <w:spacing w:before="75" w:after="0"/>
      </w:pPr>
      <w:r>
        <w:rPr/>
        <w:t xml:space="preserve">一、大型商超设立互动体验区</w:t>
      </w:r>
    </w:p>
    <w:p>
      <w:pPr>
        <w:spacing w:before="75" w:after="0"/>
      </w:pPr>
      <w:r>
        <w:rPr/>
        <w:t xml:space="preserve">二、早教机构合作嵌入教学</w:t>
      </w:r>
    </w:p>
    <w:p>
      <w:pPr>
        <w:spacing w:before="75" w:after="0"/>
      </w:pPr>
      <w:r>
        <w:rPr/>
        <w:t xml:space="preserve">三、儿童乐园与医院候诊区试点</w:t>
      </w:r>
    </w:p>
    <w:p>
      <w:pPr>
        <w:spacing w:before="75" w:after="0"/>
      </w:pPr>
      <w:r>
        <w:rPr/>
        <w:t xml:space="preserve">第三节 品牌建设与用户运营</w:t>
      </w:r>
    </w:p>
    <w:p>
      <w:pPr>
        <w:spacing w:before="75" w:after="0"/>
      </w:pPr>
      <w:r>
        <w:rPr/>
        <w:t xml:space="preserve">一、kol测评与育儿博主背书</w:t>
      </w:r>
    </w:p>
    <w:p>
      <w:pPr>
        <w:spacing w:before="75" w:after="0"/>
      </w:pPr>
      <w:r>
        <w:rPr/>
        <w:t xml:space="preserve">二、家长社群分享使用心得</w:t>
      </w:r>
    </w:p>
    <w:p>
      <w:pPr>
        <w:spacing w:before="75" w:after="0"/>
      </w:pPr>
      <w:r>
        <w:rPr/>
        <w:t xml:space="preserve">三、ota远程升级持续优化体验</w:t>
      </w:r>
    </w:p>
    <w:p>
      <w:pPr>
        <w:spacing w:before="75" w:after="0"/>
      </w:pPr>
      <w:r>
        <w:rPr>
          <w:b w:val="1"/>
          <w:bCs w:val="1"/>
        </w:rPr>
        <w:t xml:space="preserve">第七章 全球ai玩具行业竞争格局分析</w:t>
      </w:r>
    </w:p>
    <w:p>
      <w:pPr>
        <w:spacing w:before="75" w:after="0"/>
      </w:pPr>
      <w:r>
        <w:rPr/>
        <w:t xml:space="preserve">第一节 国际头部企业战略布局</w:t>
      </w:r>
    </w:p>
    <w:p>
      <w:pPr>
        <w:spacing w:before="75" w:after="0"/>
      </w:pPr>
      <w:r>
        <w:rPr/>
        <w:t xml:space="preserve">一、索尼aibo聚焦高端情感陪伴</w:t>
      </w:r>
    </w:p>
    <w:p>
      <w:pPr>
        <w:spacing w:before="75" w:after="0"/>
      </w:pPr>
      <w:r>
        <w:rPr/>
        <w:t xml:space="preserve">二、乐森(robosen)可变形机器人强化交互体验</w:t>
      </w:r>
    </w:p>
    <w:p>
      <w:pPr>
        <w:spacing w:before="75" w:after="0"/>
      </w:pPr>
      <w:r>
        <w:rPr/>
        <w:t xml:space="preserve">三、amazon astro探索家庭服务延伸</w:t>
      </w:r>
    </w:p>
    <w:p>
      <w:pPr>
        <w:spacing w:before="75" w:after="0"/>
      </w:pPr>
      <w:r>
        <w:rPr/>
        <w:t xml:space="preserve">第二节 区域市场差异化竞争路径</w:t>
      </w:r>
    </w:p>
    <w:p>
      <w:pPr>
        <w:spacing w:before="75" w:after="0"/>
      </w:pPr>
      <w:r>
        <w:rPr/>
        <w:t xml:space="preserve">一、美国重ai能力与内容生态</w:t>
      </w:r>
    </w:p>
    <w:p>
      <w:pPr>
        <w:spacing w:before="75" w:after="0"/>
      </w:pPr>
      <w:r>
        <w:rPr/>
        <w:t xml:space="preserve">二、日本强仿生设计与ip结合</w:t>
      </w:r>
    </w:p>
    <w:p>
      <w:pPr>
        <w:spacing w:before="75" w:after="0"/>
      </w:pPr>
      <w:r>
        <w:rPr/>
        <w:t xml:space="preserve">三、韩国推偶像联动与外观创新</w:t>
      </w:r>
    </w:p>
    <w:p>
      <w:pPr>
        <w:spacing w:before="75" w:after="0"/>
      </w:pPr>
      <w:r>
        <w:rPr/>
        <w:t xml:space="preserve">第三节 新兴势力与跨界玩家入局</w:t>
      </w:r>
    </w:p>
    <w:p>
      <w:pPr>
        <w:spacing w:before="75" w:after="0"/>
      </w:pPr>
      <w:r>
        <w:rPr/>
        <w:t xml:space="preserve">一、科技公司以硬件切入家庭场景</w:t>
      </w:r>
    </w:p>
    <w:p>
      <w:pPr>
        <w:spacing w:before="75" w:after="0"/>
      </w:pPr>
      <w:r>
        <w:rPr/>
        <w:t xml:space="preserve">二、传统玩具巨头加速智能化转型</w:t>
      </w:r>
    </w:p>
    <w:p>
      <w:pPr>
        <w:spacing w:before="75" w:after="0"/>
      </w:pPr>
      <w:r>
        <w:rPr/>
        <w:t xml:space="preserve">三、初创企业专注细分功能突破</w:t>
      </w:r>
    </w:p>
    <w:p>
      <w:pPr>
        <w:spacing w:before="75" w:after="0"/>
      </w:pPr>
      <w:r>
        <w:rPr>
          <w:b w:val="1"/>
          <w:bCs w:val="1"/>
        </w:rPr>
        <w:t xml:space="preserve">第八章 中国ai玩具行业竞争格局分析</w:t>
      </w:r>
    </w:p>
    <w:p>
      <w:pPr>
        <w:spacing w:before="75" w:after="0"/>
      </w:pPr>
      <w:r>
        <w:rPr/>
        <w:t xml:space="preserve">第一节 市场梯队与份额分布</w:t>
      </w:r>
    </w:p>
    <w:p>
      <w:pPr>
        <w:spacing w:before="75" w:after="0"/>
      </w:pPr>
      <w:r>
        <w:rPr/>
        <w:t xml:space="preserve">一、科大讯飞等科技企业技术领先</w:t>
      </w:r>
    </w:p>
    <w:p>
      <w:pPr>
        <w:spacing w:before="75" w:after="0"/>
      </w:pPr>
      <w:r>
        <w:rPr/>
        <w:t xml:space="preserve">二、优必选聚焦教育机器人赛道</w:t>
      </w:r>
    </w:p>
    <w:p>
      <w:pPr>
        <w:spacing w:before="75" w:after="0"/>
      </w:pPr>
      <w:r>
        <w:rPr/>
        <w:t xml:space="preserve">三、众多中小品牌主打性价比</w:t>
      </w:r>
    </w:p>
    <w:p>
      <w:pPr>
        <w:spacing w:before="75" w:after="0"/>
      </w:pPr>
      <w:r>
        <w:rPr/>
        <w:t xml:space="preserve">第二节 核心企业产品与战略对比</w:t>
      </w:r>
    </w:p>
    <w:p>
      <w:pPr>
        <w:spacing w:before="75" w:after="0"/>
      </w:pPr>
      <w:r>
        <w:rPr/>
        <w:t xml:space="preserve">一、科大讯飞依托语音技术优势</w:t>
      </w:r>
    </w:p>
    <w:p>
      <w:pPr>
        <w:spacing w:before="75" w:after="0"/>
      </w:pPr>
      <w:r>
        <w:rPr/>
        <w:t xml:space="preserve">二、优必选构建steam教育生态</w:t>
      </w:r>
    </w:p>
    <w:p>
      <w:pPr>
        <w:spacing w:before="75" w:after="0"/>
      </w:pPr>
      <w:r>
        <w:rPr/>
        <w:t xml:space="preserve">三、小米生态链企业快速复制迭代</w:t>
      </w:r>
    </w:p>
    <w:p>
      <w:pPr>
        <w:spacing w:before="75" w:after="0"/>
      </w:pPr>
      <w:r>
        <w:rPr/>
        <w:t xml:space="preserve">第三节 产业集群与区域发展特征</w:t>
      </w:r>
    </w:p>
    <w:p>
      <w:pPr>
        <w:spacing w:before="75" w:after="0"/>
      </w:pPr>
      <w:r>
        <w:rPr/>
        <w:t xml:space="preserve">一、深圳硬件与供应链高度集聚</w:t>
      </w:r>
    </w:p>
    <w:p>
      <w:pPr>
        <w:spacing w:before="75" w:after="0"/>
      </w:pPr>
      <w:r>
        <w:rPr/>
        <w:t xml:space="preserve">二、合肥依托科研资源孵化ai企业</w:t>
      </w:r>
    </w:p>
    <w:p>
      <w:pPr>
        <w:spacing w:before="75" w:after="0"/>
      </w:pPr>
      <w:r>
        <w:rPr/>
        <w:t xml:space="preserve">三、杭州上海聚焦内容与设计创新</w:t>
      </w:r>
    </w:p>
    <w:p>
      <w:pPr>
        <w:spacing w:before="75" w:after="0"/>
      </w:pPr>
      <w:r>
        <w:rPr>
          <w:b w:val="1"/>
          <w:bCs w:val="1"/>
        </w:rPr>
        <w:t xml:space="preserve">第九章 中国ai玩具关键技术融合趋势</w:t>
      </w:r>
    </w:p>
    <w:p>
      <w:pPr>
        <w:spacing w:before="75" w:after="0"/>
      </w:pPr>
      <w:r>
        <w:rPr/>
        <w:t xml:space="preserve">第一节 大模型与端侧ai协同演进</w:t>
      </w:r>
    </w:p>
    <w:p>
      <w:pPr>
        <w:spacing w:before="75" w:after="0"/>
      </w:pPr>
      <w:r>
        <w:rPr/>
        <w:t xml:space="preserve">一、轻量化大模型部署至终端设备</w:t>
      </w:r>
    </w:p>
    <w:p>
      <w:pPr>
        <w:spacing w:before="75" w:after="0"/>
      </w:pPr>
      <w:r>
        <w:rPr/>
        <w:t xml:space="preserve">二、上下文理解能力显著增强</w:t>
      </w:r>
    </w:p>
    <w:p>
      <w:pPr>
        <w:spacing w:before="75" w:after="0"/>
      </w:pPr>
      <w:r>
        <w:rPr/>
        <w:t xml:space="preserve">三、多轮对话连贯性提升</w:t>
      </w:r>
    </w:p>
    <w:p>
      <w:pPr>
        <w:spacing w:before="75" w:after="0"/>
      </w:pPr>
      <w:r>
        <w:rPr/>
        <w:t xml:space="preserve">第二节 多模态感知融合升级</w:t>
      </w:r>
    </w:p>
    <w:p>
      <w:pPr>
        <w:spacing w:before="75" w:after="0"/>
      </w:pPr>
      <w:r>
        <w:rPr/>
        <w:t xml:space="preserve">一、视觉+语音+触觉联合判断</w:t>
      </w:r>
    </w:p>
    <w:p>
      <w:pPr>
        <w:spacing w:before="75" w:after="0"/>
      </w:pPr>
      <w:r>
        <w:rPr/>
        <w:t xml:space="preserve">二、表情识别与情绪反馈闭环</w:t>
      </w:r>
    </w:p>
    <w:p>
      <w:pPr>
        <w:spacing w:before="75" w:after="0"/>
      </w:pPr>
      <w:r>
        <w:rPr/>
        <w:t xml:space="preserve">三、环境感知实现主动交互</w:t>
      </w:r>
    </w:p>
    <w:p>
      <w:pPr>
        <w:spacing w:before="75" w:after="0"/>
      </w:pPr>
      <w:r>
        <w:rPr/>
        <w:t xml:space="preserve">第三节 隐私保护与安全架构强化</w:t>
      </w:r>
    </w:p>
    <w:p>
      <w:pPr>
        <w:spacing w:before="75" w:after="0"/>
      </w:pPr>
      <w:r>
        <w:rPr/>
        <w:t xml:space="preserve">一、本地处理减少数据上传</w:t>
      </w:r>
    </w:p>
    <w:p>
      <w:pPr>
        <w:spacing w:before="75" w:after="0"/>
      </w:pPr>
      <w:r>
        <w:rPr/>
        <w:t xml:space="preserve">二、端到端加密保障通信安全</w:t>
      </w:r>
    </w:p>
    <w:p>
      <w:pPr>
        <w:spacing w:before="75" w:after="0"/>
      </w:pPr>
      <w:r>
        <w:rPr/>
        <w:t xml:space="preserve">三、家长控制权限精细化设置</w:t>
      </w:r>
    </w:p>
    <w:p>
      <w:pPr>
        <w:spacing w:before="75" w:after="0"/>
      </w:pPr>
      <w:r>
        <w:rPr>
          <w:b w:val="1"/>
          <w:bCs w:val="1"/>
        </w:rPr>
        <w:t xml:space="preserve">第十章 中国ai玩具应用场景与用户分层分析</w:t>
      </w:r>
    </w:p>
    <w:p>
      <w:pPr>
        <w:spacing w:before="75" w:after="0"/>
      </w:pPr>
      <w:r>
        <w:rPr/>
        <w:t xml:space="preserve">第一节 核心使用场景深化</w:t>
      </w:r>
    </w:p>
    <w:p>
      <w:pPr>
        <w:spacing w:before="75" w:after="0"/>
      </w:pPr>
      <w:r>
        <w:rPr/>
        <w:t xml:space="preserve">一、语言启蒙与双语学习辅助</w:t>
      </w:r>
    </w:p>
    <w:p>
      <w:pPr>
        <w:spacing w:before="75" w:after="0"/>
      </w:pPr>
      <w:r>
        <w:rPr/>
        <w:t xml:space="preserve">二、社交技能与情商培养训练</w:t>
      </w:r>
    </w:p>
    <w:p>
      <w:pPr>
        <w:spacing w:before="75" w:after="0"/>
      </w:pPr>
      <w:r>
        <w:rPr/>
        <w:t xml:space="preserve">三、睡前故事与情绪安抚陪伴</w:t>
      </w:r>
    </w:p>
    <w:p>
      <w:pPr>
        <w:spacing w:before="75" w:after="0"/>
      </w:pPr>
      <w:r>
        <w:rPr/>
        <w:t xml:space="preserve">第二节 用户分层与需求差异</w:t>
      </w:r>
    </w:p>
    <w:p>
      <w:pPr>
        <w:spacing w:before="75" w:after="0"/>
      </w:pPr>
      <w:r>
        <w:rPr/>
        <w:t xml:space="preserve">一、高知家庭重视教育有效性</w:t>
      </w:r>
    </w:p>
    <w:p>
      <w:pPr>
        <w:spacing w:before="75" w:after="0"/>
      </w:pPr>
      <w:r>
        <w:rPr/>
        <w:t xml:space="preserve">二、普通家庭关注价格与耐用性</w:t>
      </w:r>
    </w:p>
    <w:p>
      <w:pPr>
        <w:spacing w:before="75" w:after="0"/>
      </w:pPr>
      <w:r>
        <w:rPr/>
        <w:t xml:space="preserve">三、特殊儿童需求定制化方案</w:t>
      </w:r>
    </w:p>
    <w:p>
      <w:pPr>
        <w:spacing w:before="75" w:after="0"/>
      </w:pPr>
      <w:r>
        <w:rPr/>
        <w:t xml:space="preserve">第三节 家长决策与儿童反馈机制</w:t>
      </w:r>
    </w:p>
    <w:p>
      <w:pPr>
        <w:spacing w:before="75" w:after="0"/>
      </w:pPr>
      <w:r>
        <w:rPr/>
        <w:t xml:space="preserve">一、安全性为首要购买考量</w:t>
      </w:r>
    </w:p>
    <w:p>
      <w:pPr>
        <w:spacing w:before="75" w:after="0"/>
      </w:pPr>
      <w:r>
        <w:rPr/>
        <w:t xml:space="preserve">二、儿童喜爱度决定复购意愿</w:t>
      </w:r>
    </w:p>
    <w:p>
      <w:pPr>
        <w:spacing w:before="75" w:after="0"/>
      </w:pPr>
      <w:r>
        <w:rPr/>
        <w:t xml:space="preserve">三、使用频率影响口碑传播</w:t>
      </w:r>
    </w:p>
    <w:p>
      <w:pPr>
        <w:spacing w:before="75" w:after="0"/>
      </w:pPr>
      <w:r>
        <w:rPr>
          <w:b w:val="1"/>
          <w:bCs w:val="1"/>
        </w:rPr>
        <w:t xml:space="preserve">第十一章 2026-2031年全球ai玩具行业发展趋势预测</w:t>
      </w:r>
    </w:p>
    <w:p>
      <w:pPr>
        <w:spacing w:before="75" w:after="0"/>
      </w:pPr>
      <w:r>
        <w:rPr/>
        <w:t xml:space="preserve">第一节 市场规模与增长动力演变</w:t>
      </w:r>
    </w:p>
    <w:p>
      <w:pPr>
        <w:spacing w:before="75" w:after="0"/>
      </w:pPr>
      <w:r>
        <w:rPr/>
        <w:t xml:space="preserve">一、出生率波动下arpu值提升驱动</w:t>
      </w:r>
    </w:p>
    <w:p>
      <w:pPr>
        <w:spacing w:before="75" w:after="0"/>
      </w:pPr>
      <w:r>
        <w:rPr/>
        <w:t xml:space="preserve">二、ai技术降本扩大中产可及性</w:t>
      </w:r>
    </w:p>
    <w:p>
      <w:pPr>
        <w:spacing w:before="75" w:after="0"/>
      </w:pPr>
      <w:r>
        <w:rPr/>
        <w:t xml:space="preserve">三、情感陪伴需求超越教育功能</w:t>
      </w:r>
    </w:p>
    <w:p>
      <w:pPr>
        <w:spacing w:before="75" w:after="0"/>
      </w:pPr>
      <w:r>
        <w:rPr/>
        <w:t xml:space="preserve">第二节 技术与产品形态演进预测</w:t>
      </w:r>
    </w:p>
    <w:p>
      <w:pPr>
        <w:spacing w:before="75" w:after="0"/>
      </w:pPr>
      <w:r>
        <w:rPr/>
        <w:t xml:space="preserve">一、端侧大模型实现个性化人格</w:t>
      </w:r>
    </w:p>
    <w:p>
      <w:pPr>
        <w:spacing w:before="75" w:after="0"/>
      </w:pPr>
      <w:r>
        <w:rPr/>
        <w:t xml:space="preserve">二、仿生外观与柔软材质普及</w:t>
      </w:r>
    </w:p>
    <w:p>
      <w:pPr>
        <w:spacing w:before="75" w:after="0"/>
      </w:pPr>
      <w:r>
        <w:rPr/>
        <w:t xml:space="preserve">三、跨设备协同构建家庭ai生态</w:t>
      </w:r>
    </w:p>
    <w:p>
      <w:pPr>
        <w:spacing w:before="75" w:after="0"/>
      </w:pPr>
      <w:r>
        <w:rPr/>
        <w:t xml:space="preserve">第三节 商业模式与生态演化预测</w:t>
      </w:r>
    </w:p>
    <w:p>
      <w:pPr>
        <w:spacing w:before="75" w:after="0"/>
      </w:pPr>
      <w:r>
        <w:rPr/>
        <w:t xml:space="preserve">一、订阅制内容服务成主流</w:t>
      </w:r>
    </w:p>
    <w:p>
      <w:pPr>
        <w:spacing w:before="75" w:after="0"/>
      </w:pPr>
      <w:r>
        <w:rPr/>
        <w:t xml:space="preserve">二、ai玩具作为家庭入口延伸</w:t>
      </w:r>
    </w:p>
    <w:p>
      <w:pPr>
        <w:spacing w:before="75" w:after="0"/>
      </w:pPr>
      <w:r>
        <w:rPr/>
        <w:t xml:space="preserve">三、数据价值在合规前提下挖掘</w:t>
      </w:r>
    </w:p>
    <w:p>
      <w:pPr>
        <w:spacing w:before="75" w:after="0"/>
      </w:pPr>
      <w:r>
        <w:rPr>
          <w:b w:val="1"/>
          <w:bCs w:val="1"/>
        </w:rPr>
        <w:t xml:space="preserve">第十二章 2026-2031年中国ai玩具市场规模预测</w:t>
      </w:r>
    </w:p>
    <w:p>
      <w:pPr>
        <w:spacing w:before="75" w:after="0"/>
      </w:pPr>
      <w:r>
        <w:rPr/>
        <w:t xml:space="preserve">第一节 整体市场规模与结构预测</w:t>
      </w:r>
    </w:p>
    <w:p>
      <w:pPr>
        <w:spacing w:before="75" w:after="0"/>
      </w:pPr>
      <w:r>
        <w:rPr/>
        <w:t xml:space="preserve">一、总规模突破五百亿元</w:t>
      </w:r>
    </w:p>
    <w:p>
      <w:pPr>
        <w:spacing w:before="75" w:after="0"/>
      </w:pPr>
      <w:r>
        <w:rPr/>
        <w:t xml:space="preserve">二、教育类占比下降，陪伴类上升</w:t>
      </w:r>
    </w:p>
    <w:p>
      <w:pPr>
        <w:spacing w:before="75" w:after="0"/>
      </w:pPr>
      <w:r>
        <w:rPr/>
        <w:t xml:space="preserve">三、高端产品贡献主要利润</w:t>
      </w:r>
    </w:p>
    <w:p>
      <w:pPr>
        <w:spacing w:before="75" w:after="0"/>
      </w:pPr>
      <w:r>
        <w:rPr/>
        <w:t xml:space="preserve">第二节 细分品类市场规模预测</w:t>
      </w:r>
    </w:p>
    <w:p>
      <w:pPr>
        <w:spacing w:before="75" w:after="0"/>
      </w:pPr>
      <w:r>
        <w:rPr/>
        <w:t xml:space="preserve">一、语音交互型保持基本盘</w:t>
      </w:r>
    </w:p>
    <w:p>
      <w:pPr>
        <w:spacing w:before="75" w:after="0"/>
      </w:pPr>
      <w:r>
        <w:rPr/>
        <w:t xml:space="preserve">二、视觉教育型增速放缓</w:t>
      </w:r>
    </w:p>
    <w:p>
      <w:pPr>
        <w:spacing w:before="75" w:after="0"/>
      </w:pPr>
      <w:r>
        <w:rPr/>
        <w:t xml:space="preserve">三、仿生陪伴型成新增长极</w:t>
      </w:r>
    </w:p>
    <w:p>
      <w:pPr>
        <w:spacing w:before="75" w:after="0"/>
      </w:pPr>
      <w:r>
        <w:rPr/>
        <w:t xml:space="preserve">第三节 用户与消费行为预测</w:t>
      </w:r>
    </w:p>
    <w:p>
      <w:pPr>
        <w:spacing w:before="75" w:after="0"/>
      </w:pPr>
      <w:r>
        <w:rPr/>
        <w:t xml:space="preserve">一、用户总量受出生人口制约</w:t>
      </w:r>
    </w:p>
    <w:p>
      <w:pPr>
        <w:spacing w:before="75" w:after="0"/>
      </w:pPr>
      <w:r>
        <w:rPr/>
        <w:t xml:space="preserve">二、单用户年均支出稳步提升</w:t>
      </w:r>
    </w:p>
    <w:p>
      <w:pPr>
        <w:spacing w:before="75" w:after="0"/>
      </w:pPr>
      <w:r>
        <w:rPr/>
        <w:t xml:space="preserve">三、二手流转与租赁模式萌芽</w:t>
      </w:r>
    </w:p>
    <w:p>
      <w:pPr>
        <w:spacing w:before="75" w:after="0"/>
      </w:pPr>
      <w:r>
        <w:rPr>
          <w:b w:val="1"/>
          <w:bCs w:val="1"/>
        </w:rPr>
        <w:t xml:space="preserve">第十三章 2026-2031年中国ai玩具产业链协同升级预测</w:t>
      </w:r>
    </w:p>
    <w:p>
      <w:pPr>
        <w:spacing w:before="75" w:after="0"/>
      </w:pPr>
      <w:r>
        <w:rPr/>
        <w:t xml:space="preserve">第一节 上游芯片与算法国产化加速</w:t>
      </w:r>
    </w:p>
    <w:p>
      <w:pPr>
        <w:spacing w:before="75" w:after="0"/>
      </w:pPr>
      <w:r>
        <w:rPr/>
        <w:t xml:space="preserve">一、risc-v架构ai芯片商用落地</w:t>
      </w:r>
    </w:p>
    <w:p>
      <w:pPr>
        <w:spacing w:before="75" w:after="0"/>
      </w:pPr>
      <w:r>
        <w:rPr/>
        <w:t xml:space="preserve">二、中文儿童语音数据集完善</w:t>
      </w:r>
    </w:p>
    <w:p>
      <w:pPr>
        <w:spacing w:before="75" w:after="0"/>
      </w:pPr>
      <w:r>
        <w:rPr/>
        <w:t xml:space="preserve">三、开源框架降低开发门槛</w:t>
      </w:r>
    </w:p>
    <w:p>
      <w:pPr>
        <w:spacing w:before="75" w:after="0"/>
      </w:pPr>
      <w:r>
        <w:rPr/>
        <w:t xml:space="preserve">第二节 中游制造智能化与柔性化</w:t>
      </w:r>
    </w:p>
    <w:p>
      <w:pPr>
        <w:spacing w:before="75" w:after="0"/>
      </w:pPr>
      <w:r>
        <w:rPr/>
        <w:t xml:space="preserve">一、小批量定制满足个性化需求</w:t>
      </w:r>
    </w:p>
    <w:p>
      <w:pPr>
        <w:spacing w:before="75" w:after="0"/>
      </w:pPr>
      <w:r>
        <w:rPr/>
        <w:t xml:space="preserve">二、数字孪生优化产品测试流程</w:t>
      </w:r>
    </w:p>
    <w:p>
      <w:pPr>
        <w:spacing w:before="75" w:after="0"/>
      </w:pPr>
      <w:r>
        <w:rPr/>
        <w:t xml:space="preserve">三、绿色制造纳入供应链标准</w:t>
      </w:r>
    </w:p>
    <w:p>
      <w:pPr>
        <w:spacing w:before="75" w:after="0"/>
      </w:pPr>
      <w:r>
        <w:rPr/>
        <w:t xml:space="preserve">第三节 下游服务生态与数据闭环</w:t>
      </w:r>
    </w:p>
    <w:p>
      <w:pPr>
        <w:spacing w:before="75" w:after="0"/>
      </w:pPr>
      <w:r>
        <w:rPr/>
        <w:t xml:space="preserve">一、家长app功能深度整合</w:t>
      </w:r>
    </w:p>
    <w:p>
      <w:pPr>
        <w:spacing w:before="75" w:after="0"/>
      </w:pPr>
      <w:r>
        <w:rPr/>
        <w:t xml:space="preserve">二、使用数据反哺算法迭代</w:t>
      </w:r>
    </w:p>
    <w:p>
      <w:pPr>
        <w:spacing w:before="75" w:after="0"/>
      </w:pPr>
      <w:r>
        <w:rPr/>
        <w:t xml:space="preserve">三、内容创作者平台初步形成</w:t>
      </w:r>
    </w:p>
    <w:p>
      <w:pPr>
        <w:spacing w:before="75" w:after="0"/>
      </w:pPr>
      <w:r>
        <w:rPr>
          <w:b w:val="1"/>
          <w:bCs w:val="1"/>
        </w:rPr>
        <w:t xml:space="preserve">第十四章 2026-2031年中国ai玩具技术突破与标准化预测</w:t>
      </w:r>
    </w:p>
    <w:p>
      <w:pPr>
        <w:spacing w:before="75" w:after="0"/>
      </w:pPr>
      <w:r>
        <w:rPr/>
        <w:t xml:space="preserve">第一节 前沿技术产业化进展预测</w:t>
      </w:r>
    </w:p>
    <w:p>
      <w:pPr>
        <w:spacing w:before="75" w:after="0"/>
      </w:pPr>
      <w:r>
        <w:rPr/>
        <w:t xml:space="preserve">一、情感计算准确率超85%</w:t>
      </w:r>
    </w:p>
    <w:p>
      <w:pPr>
        <w:spacing w:before="75" w:after="0"/>
      </w:pPr>
      <w:r>
        <w:rPr/>
        <w:t xml:space="preserve">二、离线大模型支持复杂对话</w:t>
      </w:r>
    </w:p>
    <w:p>
      <w:pPr>
        <w:spacing w:before="75" w:after="0"/>
      </w:pPr>
      <w:r>
        <w:rPr/>
        <w:t xml:space="preserve">三、低功耗长续航技术成熟</w:t>
      </w:r>
    </w:p>
    <w:p>
      <w:pPr>
        <w:spacing w:before="75" w:after="0"/>
      </w:pPr>
      <w:r>
        <w:rPr/>
        <w:t xml:space="preserve">第二节 核心性能与安全指标提升</w:t>
      </w:r>
    </w:p>
    <w:p>
      <w:pPr>
        <w:spacing w:before="75" w:after="0"/>
      </w:pPr>
      <w:r>
        <w:rPr/>
        <w:t xml:space="preserve">一、语音识别准确率达98%以上</w:t>
      </w:r>
    </w:p>
    <w:p>
      <w:pPr>
        <w:spacing w:before="75" w:after="0"/>
      </w:pPr>
      <w:r>
        <w:rPr/>
        <w:t xml:space="preserve">二、平均无故障运行时间延长</w:t>
      </w:r>
    </w:p>
    <w:p>
      <w:pPr>
        <w:spacing w:before="75" w:after="0"/>
      </w:pPr>
      <w:r>
        <w:rPr/>
        <w:t xml:space="preserve">三、儿童数据存储本地化率超90%</w:t>
      </w:r>
    </w:p>
    <w:p>
      <w:pPr>
        <w:spacing w:before="75" w:after="0"/>
      </w:pPr>
      <w:r>
        <w:rPr/>
        <w:t xml:space="preserve">第三节 行业标准与认证体系完善</w:t>
      </w:r>
    </w:p>
    <w:p>
      <w:pPr>
        <w:spacing w:before="75" w:after="0"/>
      </w:pPr>
      <w:r>
        <w:rPr/>
        <w:t xml:space="preserve">一、ai玩具安全强制认证出台</w:t>
      </w:r>
    </w:p>
    <w:p>
      <w:pPr>
        <w:spacing w:before="75" w:after="0"/>
      </w:pPr>
      <w:r>
        <w:rPr/>
        <w:t xml:space="preserve">二、数据隐私保护白皮书发布</w:t>
      </w:r>
    </w:p>
    <w:p>
      <w:pPr>
        <w:spacing w:before="75" w:after="0"/>
      </w:pPr>
      <w:r>
        <w:rPr/>
        <w:t xml:space="preserve">三、教育效果评估方法论建立</w:t>
      </w:r>
    </w:p>
    <w:p>
      <w:pPr>
        <w:spacing w:before="75" w:after="0"/>
      </w:pPr>
      <w:r>
        <w:rPr>
          <w:b w:val="1"/>
          <w:bCs w:val="1"/>
        </w:rPr>
        <w:t xml:space="preserve">第十五章 2026-2031年中国ai玩具出海与国际化战略预测</w:t>
      </w:r>
    </w:p>
    <w:p>
      <w:pPr>
        <w:spacing w:before="75" w:after="0"/>
      </w:pPr>
      <w:r>
        <w:rPr/>
        <w:t xml:space="preserve">第一节 区域市场拓展重点方向</w:t>
      </w:r>
    </w:p>
    <w:p>
      <w:pPr>
        <w:spacing w:before="75" w:after="0"/>
      </w:pPr>
      <w:r>
        <w:rPr/>
        <w:t xml:space="preserve">一、东南亚依托价格优势快速渗透</w:t>
      </w:r>
    </w:p>
    <w:p>
      <w:pPr>
        <w:spacing w:before="75" w:after="0"/>
      </w:pPr>
      <w:r>
        <w:rPr/>
        <w:t xml:space="preserve">二、中东高净值家庭接受高端产品</w:t>
      </w:r>
    </w:p>
    <w:p>
      <w:pPr>
        <w:spacing w:before="75" w:after="0"/>
      </w:pPr>
      <w:r>
        <w:rPr/>
        <w:t xml:space="preserve">三、欧美通过教育认证切入学校</w:t>
      </w:r>
    </w:p>
    <w:p>
      <w:pPr>
        <w:spacing w:before="75" w:after="0"/>
      </w:pPr>
      <w:r>
        <w:rPr/>
        <w:t xml:space="preserve">第二节 出海产品与本地化策略</w:t>
      </w:r>
    </w:p>
    <w:p>
      <w:pPr>
        <w:spacing w:before="75" w:after="0"/>
      </w:pPr>
      <w:r>
        <w:rPr/>
        <w:t xml:space="preserve">一、多语言与文化适配内容库</w:t>
      </w:r>
    </w:p>
    <w:p>
      <w:pPr>
        <w:spacing w:before="75" w:after="0"/>
      </w:pPr>
      <w:r>
        <w:rPr/>
        <w:t xml:space="preserve">二、符合gdpr与coppa合规设计</w:t>
      </w:r>
    </w:p>
    <w:p>
      <w:pPr>
        <w:spacing w:before="75" w:after="0"/>
      </w:pPr>
      <w:r>
        <w:rPr/>
        <w:t xml:space="preserve">三、与本地教育机构联合推广</w:t>
      </w:r>
    </w:p>
    <w:p>
      <w:pPr>
        <w:spacing w:before="75" w:after="0"/>
      </w:pPr>
      <w:r>
        <w:rPr/>
        <w:t xml:space="preserve">第三节 国际供应链与品牌建设</w:t>
      </w:r>
    </w:p>
    <w:p>
      <w:pPr>
        <w:spacing w:before="75" w:after="0"/>
      </w:pPr>
      <w:r>
        <w:rPr/>
        <w:t xml:space="preserve">一、海外仓降低物流成本</w:t>
      </w:r>
    </w:p>
    <w:p>
      <w:pPr>
        <w:spacing w:before="75" w:after="0"/>
      </w:pPr>
      <w:r>
        <w:rPr/>
        <w:t xml:space="preserve">二、国际专利布局保护技术</w:t>
      </w:r>
    </w:p>
    <w:p>
      <w:pPr>
        <w:spacing w:before="75" w:after="0"/>
      </w:pPr>
      <w:r>
        <w:rPr/>
        <w:t xml:space="preserve">三、参与全球ai玩具标准制定</w:t>
      </w:r>
    </w:p>
    <w:p>
      <w:pPr>
        <w:spacing w:before="75" w:after="0"/>
      </w:pPr>
      <w:r>
        <w:rPr>
          <w:b w:val="1"/>
          <w:bCs w:val="1"/>
        </w:rPr>
        <w:t xml:space="preserve">第十六章 2026-2031年中国ai玩具行业投资环境与策略建议</w:t>
      </w:r>
    </w:p>
    <w:p>
      <w:pPr>
        <w:spacing w:before="75" w:after="0"/>
      </w:pPr>
      <w:r>
        <w:rPr/>
        <w:t xml:space="preserve">第一节 行业投资吸引力综合评估</w:t>
      </w:r>
    </w:p>
    <w:p>
      <w:pPr>
        <w:spacing w:before="75" w:after="0"/>
      </w:pPr>
      <w:r>
        <w:rPr/>
        <w:t xml:space="preserve">一、技术壁垒与品牌护城河初显</w:t>
      </w:r>
    </w:p>
    <w:p>
      <w:pPr>
        <w:spacing w:before="75" w:after="0"/>
      </w:pPr>
      <w:r>
        <w:rPr/>
        <w:t xml:space="preserve">二、高毛利支撑可持续研发投入</w:t>
      </w:r>
    </w:p>
    <w:p>
      <w:pPr>
        <w:spacing w:before="75" w:after="0"/>
      </w:pPr>
      <w:r>
        <w:rPr/>
        <w:t xml:space="preserve">三、家庭刚需属性抗周期较强</w:t>
      </w:r>
    </w:p>
    <w:p>
      <w:pPr>
        <w:spacing w:before="75" w:after="0"/>
      </w:pPr>
      <w:r>
        <w:rPr/>
        <w:t xml:space="preserve">第二节 重点投资方向与机会窗口</w:t>
      </w:r>
    </w:p>
    <w:p>
      <w:pPr>
        <w:spacing w:before="75" w:after="0"/>
      </w:pPr>
      <w:r>
        <w:rPr/>
        <w:t xml:space="preserve">一、上游端侧ai芯片与模组</w:t>
      </w:r>
    </w:p>
    <w:p>
      <w:pPr>
        <w:spacing w:before="75" w:after="0"/>
      </w:pPr>
      <w:r>
        <w:rPr/>
        <w:t xml:space="preserve">二、中游情感计算算法公司</w:t>
      </w:r>
    </w:p>
    <w:p>
      <w:pPr>
        <w:spacing w:before="75" w:after="0"/>
      </w:pPr>
      <w:r>
        <w:rPr/>
        <w:t xml:space="preserve">三、下游全球化dtc品牌运营商</w:t>
      </w:r>
    </w:p>
    <w:p>
      <w:pPr>
        <w:spacing w:before="75" w:after="0"/>
      </w:pPr>
      <w:r>
        <w:rPr/>
        <w:t xml:space="preserve">第三节 行业发展策略与风险预警</w:t>
      </w:r>
    </w:p>
    <w:p>
      <w:pPr>
        <w:spacing w:before="75" w:after="0"/>
      </w:pPr>
      <w:r>
        <w:rPr/>
        <w:t xml:space="preserve">一、避免过度承诺ai能力</w:t>
      </w:r>
    </w:p>
    <w:p>
      <w:pPr>
        <w:spacing w:before="75" w:after="0"/>
      </w:pPr>
      <w:r>
        <w:rPr/>
        <w:t xml:space="preserve">二、强化内容安全与伦理审查</w:t>
      </w:r>
    </w:p>
    <w:p>
      <w:pPr>
        <w:spacing w:before="75" w:after="0"/>
      </w:pPr>
      <w:r>
        <w:rPr/>
        <w:t xml:space="preserve">三、主要风险：出生人口下滑、技术替代快、家长信任建立难</w:t>
      </w:r>
    </w:p>
    <w:p>
      <w:pPr>
        <w:spacing w:before="75" w:after="0"/>
      </w:pPr>
      <w:r>
        <w:rPr>
          <w:b w:val="1"/>
          <w:bCs w:val="1"/>
        </w:rPr>
        <w:t xml:space="preserve">图表目录</w:t>
      </w:r>
    </w:p>
    <w:p>
      <w:pPr>
        <w:spacing w:before="75" w:after="0"/>
      </w:pPr>
      <w:r>
        <w:rPr/>
        <w:t xml:space="preserve">图表：全球ai玩具市场区域营收分布</w:t>
      </w:r>
    </w:p>
    <w:p>
      <w:pPr>
        <w:spacing w:before="75" w:after="0"/>
      </w:pPr>
      <w:r>
        <w:rPr/>
        <w:t xml:space="preserve">图表：北美ai玩具家庭渗透率</w:t>
      </w:r>
    </w:p>
    <w:p>
      <w:pPr>
        <w:spacing w:before="75" w:after="0"/>
      </w:pPr>
      <w:r>
        <w:rPr/>
        <w:t xml:space="preserve">图表：欧洲儿童数据隐私法规严格度</w:t>
      </w:r>
    </w:p>
    <w:p>
      <w:pPr>
        <w:spacing w:before="75" w:after="0"/>
      </w:pPr>
      <w:r>
        <w:rPr/>
        <w:t xml:space="preserve">图表：亚太地区ai玩具用户增长率</w:t>
      </w:r>
    </w:p>
    <w:p>
      <w:pPr>
        <w:spacing w:before="75" w:after="0"/>
      </w:pPr>
      <w:r>
        <w:rPr/>
        <w:t xml:space="preserve">图表：乐森robosen全球出货量</w:t>
      </w:r>
    </w:p>
    <w:p>
      <w:pPr>
        <w:spacing w:before="75" w:after="0"/>
      </w:pPr>
      <w:r>
        <w:rPr/>
        <w:t xml:space="preserve">图表：乐高dreamzzz系列ar互动渗透率</w:t>
      </w:r>
    </w:p>
    <w:p>
      <w:pPr>
        <w:spacing w:before="75" w:after="0"/>
      </w:pPr>
      <w:r>
        <w:rPr/>
        <w:t xml:space="preserve">图表：中国ai玩具市场规模总量</w:t>
      </w:r>
    </w:p>
    <w:p>
      <w:pPr>
        <w:spacing w:before="75" w:after="0"/>
      </w:pPr>
      <w:r>
        <w:rPr/>
        <w:t xml:space="preserve">图表：教育类ai玩具市场份额变化</w:t>
      </w:r>
    </w:p>
    <w:p>
      <w:pPr>
        <w:spacing w:before="75" w:after="0"/>
      </w:pPr>
      <w:r>
        <w:rPr/>
        <w:t xml:space="preserve">图表：陪伴型ai玩具增速</w:t>
      </w:r>
    </w:p>
    <w:p>
      <w:pPr>
        <w:spacing w:before="75" w:after="0"/>
      </w:pPr>
      <w:r>
        <w:rPr/>
        <w:t xml:space="preserve">图表：3-6岁儿童使用频率</w:t>
      </w:r>
    </w:p>
    <w:p>
      <w:pPr>
        <w:spacing w:before="75" w:after="0"/>
      </w:pPr>
      <w:r>
        <w:rPr/>
        <w:t xml:space="preserve">图表：家长对安全性关注度</w:t>
      </w:r>
    </w:p>
    <w:p>
      <w:pPr>
        <w:spacing w:before="75" w:after="0"/>
      </w:pPr>
      <w:r>
        <w:rPr/>
        <w:t xml:space="preserve">图表：国产aiot芯片成本下降趋势</w:t>
      </w:r>
    </w:p>
    <w:p>
      <w:pPr>
        <w:spacing w:before="75" w:after="0"/>
      </w:pPr>
      <w:r>
        <w:rPr/>
        <w:t xml:space="preserve">图表：儿童语音识别准确率提升</w:t>
      </w:r>
    </w:p>
    <w:p>
      <w:pPr>
        <w:spacing w:before="75" w:after="0"/>
      </w:pPr>
      <w:r>
        <w:rPr/>
        <w:t xml:space="preserve">图表：离线ai模型部署比例</w:t>
      </w:r>
    </w:p>
    <w:p>
      <w:pPr>
        <w:spacing w:before="75" w:after="0"/>
      </w:pPr>
      <w:r>
        <w:rPr/>
        <w:t xml:space="preserve">图表：抖音ai玩具短视频转化率</w:t>
      </w:r>
    </w:p>
    <w:p>
      <w:pPr>
        <w:spacing w:before="75" w:after="0"/>
      </w:pPr>
      <w:r>
        <w:rPr/>
        <w:t xml:space="preserve">图表：科大讯飞ai玩具sku数量</w:t>
      </w:r>
    </w:p>
    <w:p>
      <w:pPr>
        <w:spacing w:before="75" w:after="0"/>
      </w:pPr>
      <w:r>
        <w:rPr/>
        <w:t xml:space="preserve">图表：优必选教育机器人出货量</w:t>
      </w:r>
    </w:p>
    <w:p>
      <w:pPr>
        <w:spacing w:before="75" w:after="0"/>
      </w:pPr>
      <w:r>
        <w:rPr/>
        <w:t xml:space="preserve">图表：深圳ai玩具供应链密度</w:t>
      </w:r>
    </w:p>
    <w:p>
      <w:pPr>
        <w:spacing w:before="75" w:after="0"/>
      </w:pPr>
      <w:r>
        <w:rPr/>
        <w:t xml:space="preserve">图表：端侧大模型参数规模预测</w:t>
      </w:r>
    </w:p>
    <w:p>
      <w:pPr>
        <w:spacing w:before="75" w:after="0"/>
      </w:pPr>
      <w:r>
        <w:rPr/>
        <w:t xml:space="preserve">图表：多模态感知融合产品占比</w:t>
      </w:r>
    </w:p>
    <w:p>
      <w:pPr>
        <w:spacing w:before="75" w:after="0"/>
      </w:pPr>
      <w:r>
        <w:rPr/>
        <w:t xml:space="preserve">图表：本地数据处理率</w:t>
      </w:r>
    </w:p>
    <w:p>
      <w:pPr>
        <w:spacing w:before="75" w:after="0"/>
      </w:pPr>
      <w:r>
        <w:rPr/>
        <w:t xml:space="preserve">图表：高知家庭年均支出</w:t>
      </w:r>
    </w:p>
    <w:p>
      <w:pPr>
        <w:spacing w:before="75" w:after="0"/>
      </w:pPr>
      <w:r>
        <w:rPr/>
        <w:t xml:space="preserve">图表：特殊儿童定制需求增长率</w:t>
      </w:r>
    </w:p>
    <w:p>
      <w:pPr>
        <w:spacing w:before="75" w:after="0"/>
      </w:pPr>
      <w:r>
        <w:rPr/>
        <w:t xml:space="preserve">图表：全球ai玩具arpu值预测</w:t>
      </w:r>
    </w:p>
    <w:p>
      <w:pPr>
        <w:spacing w:before="75" w:after="0"/>
      </w:pPr>
      <w:r>
        <w:rPr/>
        <w:t xml:space="preserve">图表：情感陪伴功能溢价率预测</w:t>
      </w:r>
    </w:p>
    <w:p>
      <w:pPr>
        <w:spacing w:before="75" w:after="0"/>
      </w:pPr>
      <w:r>
        <w:rPr/>
        <w:t xml:space="preserve">图表：订阅服务收入占比提升趋势预测</w:t>
      </w:r>
    </w:p>
    <w:p>
      <w:pPr>
        <w:spacing w:before="75" w:after="0"/>
      </w:pPr>
      <w:r>
        <w:rPr/>
        <w:t xml:space="preserve">图表：2026-2031年中国ai玩具总市场规模预测</w:t>
      </w:r>
    </w:p>
    <w:p>
      <w:pPr>
        <w:spacing w:before="75" w:after="0"/>
      </w:pPr>
      <w:r>
        <w:rPr/>
        <w:t xml:space="preserve">图表：2026-2031年陪伴型产品占比预测</w:t>
      </w:r>
    </w:p>
    <w:p>
      <w:pPr>
        <w:spacing w:before="75" w:after="0"/>
      </w:pPr>
      <w:r>
        <w:rPr/>
        <w:t xml:space="preserve">图表：2026-2031年仿生玩具市场规模预测</w:t>
      </w:r>
    </w:p>
    <w:p>
      <w:pPr>
        <w:spacing w:before="75" w:after="0"/>
      </w:pPr>
      <w:r>
        <w:rPr/>
        <w:t xml:space="preserve">图表：2026-2031年单用户年均支出预测</w:t>
      </w:r>
    </w:p>
    <w:p>
      <w:pPr>
        <w:spacing w:before="75" w:after="0"/>
      </w:pPr>
      <w:r>
        <w:rPr/>
        <w:t xml:space="preserve">图表：2026-2031年国产ai芯片市占率预测</w:t>
      </w:r>
    </w:p>
    <w:p>
      <w:pPr>
        <w:spacing w:before="75" w:after="0"/>
      </w:pPr>
      <w:r>
        <w:rPr/>
        <w:t xml:space="preserve">图表：2026-2031年离线大模型覆盖率预测</w:t>
      </w:r>
    </w:p>
    <w:p>
      <w:pPr>
        <w:spacing w:before="75" w:after="0"/>
      </w:pPr>
      <w:r>
        <w:rPr/>
        <w:t xml:space="preserve">图表：2026-2031年家长app活跃度预测</w:t>
      </w:r>
    </w:p>
    <w:p>
      <w:pPr>
        <w:spacing w:before="75" w:after="0"/>
      </w:pPr>
      <w:r>
        <w:rPr/>
        <w:t xml:space="preserve">图表：2026-2031年东南亚出海收入占比预测</w:t>
      </w:r>
    </w:p>
    <w:p>
      <w:pPr>
        <w:spacing w:before="75" w:after="0"/>
      </w:pPr>
      <w:r>
        <w:rPr/>
        <w:t xml:space="preserve">图表：2026-2031年欧美教育认证通过率预测</w:t>
      </w:r>
    </w:p>
    <w:p>
      <w:pPr>
        <w:spacing w:before="75" w:after="0"/>
      </w:pPr>
      <w:r>
        <w:rPr/>
        <w:t xml:space="preserve">图表：2026-2031年海外仓建设数量预测</w:t>
      </w:r>
    </w:p>
    <w:p>
      <w:pPr>
        <w:spacing w:before="75" w:after="0"/>
      </w:pPr>
      <w:r>
        <w:rPr/>
        <w:t xml:space="preserve">图表：2026-2031年情感计算准确率预测</w:t>
      </w:r>
    </w:p>
    <w:p>
      <w:pPr>
        <w:spacing w:before="75" w:after="0"/>
      </w:pPr>
      <w:r>
        <w:rPr/>
        <w:t xml:space="preserve">图表：2026-2031年语音识别准确率预测</w:t>
      </w:r>
    </w:p>
    <w:p>
      <w:pPr>
        <w:spacing w:before="75" w:after="0"/>
      </w:pPr>
      <w:r>
        <w:rPr/>
        <w:t xml:space="preserve">图表：2026-2031年数据本地化率预测</w:t>
      </w:r>
    </w:p>
    <w:p>
      <w:pPr>
        <w:spacing w:before="75" w:after="0"/>
      </w:pPr>
      <w:r>
        <w:rPr/>
        <w:t xml:space="preserve">图表：2026-2031年ai玩具安全认证覆盖率预测</w:t>
      </w:r>
    </w:p>
    <w:p>
      <w:pPr>
        <w:spacing w:before="75" w:after="0"/>
      </w:pPr>
      <w:r>
        <w:rPr/>
        <w:t xml:space="preserve">图表：2026-2031年内容创作者平台规模预测</w:t>
      </w:r>
    </w:p>
    <w:p>
      <w:pPr>
        <w:spacing w:before="75" w:after="0"/>
      </w:pPr>
      <w:r>
        <w:rPr/>
        <w:t xml:space="preserve">图表：2026-2031年二手交易规模预测</w:t>
      </w:r>
    </w:p>
    <w:p>
      <w:pPr>
        <w:spacing w:before="75" w:after="0"/>
      </w:pPr>
      <w:r>
        <w:rPr/>
        <w:t xml:space="preserve">图表：2026-2031年risc-v芯片采用率预测</w:t>
      </w:r>
    </w:p>
    <w:p>
      <w:pPr>
        <w:spacing w:before="75" w:after="0"/>
      </w:pPr>
      <w:r>
        <w:rPr/>
        <w:t xml:space="preserve">图表：2026-2031年平均无故障运行时间预测</w:t>
      </w:r>
    </w:p>
    <w:p>
      <w:pPr>
        <w:spacing w:before="75" w:after="0"/>
      </w:pPr>
      <w:r>
        <w:rPr/>
        <w:t xml:space="preserve">图表：2026-2031年低功耗技术普及率预测</w:t>
      </w:r>
    </w:p>
    <w:p>
      <w:pPr>
        <w:spacing w:before="75" w:after="0"/>
      </w:pPr>
      <w:r>
        <w:rPr/>
        <w:t xml:space="preserve">图表：2026-2031年家庭ai生态接入率预测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本文地址：https://www.51baogao.cn/baogao/20260602/4068165.shtml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2/406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2026-2031年中国AI玩具行业全景调研与投资潜力研究预测报告</dc:title>
  <dc:description>2026-2031年中国AI玩具行业全景调研与投资潜力研究预测报告</dc:description>
  <dc:subject>2026-2031年中国AI玩具行业全景调研与投资潜力研究预测报告</dc:subject>
  <cp:keywords>研究报告</cp:keywords>
  <cp:category>研究报告</cp:category>
  <cp:lastModifiedBy>北京中道泰和信息咨询有限公司</cp:lastModifiedBy>
  <dcterms:created xsi:type="dcterms:W3CDTF">2026-06-02T17:16:18+08:00</dcterms:created>
  <dcterms:modified xsi:type="dcterms:W3CDTF">2026-06-02T17:16:18+08:00</dcterms:modified>
</cp:coreProperties>
</file>

<file path=docProps/custom.xml><?xml version="1.0" encoding="utf-8"?>
<Properties xmlns="http://schemas.openxmlformats.org/officeDocument/2006/custom-properties" xmlns:vt="http://schemas.openxmlformats.org/officeDocument/2006/docPropsVTypes"/>
</file>