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2026-2031年量子科技产业现状及未来发展趋势分析报告</w:t>
      </w:r>
    </w:p>
    <w:p>
      <w:pPr>
        <w:spacing w:after="150"/>
      </w:pPr>
      <w:r>
        <w:rPr>
          <w:b w:val="1"/>
          <w:bCs w:val="1"/>
        </w:rPr>
        <w:t xml:space="preserve">报告简介</w:t>
      </w:r>
    </w:p>
    <w:p>
      <w:pPr>
        <w:spacing w:after="150"/>
      </w:pPr>
      <w:r>
        <w:rPr/>
        <w:t xml:space="preserve">量子科技是以量子力学叠加、纠缠、不可克隆等微观特性为根基，形成量子计算、量子保密通信、量子精密测量三大核心赛道的前沿未来产业体系。产业链上游覆盖量子芯片、稀释制冷设备、纠缠光源、高精度测控仪器、特种真空材料等硬核硬件配套;中游承载整机系统搭建、量子操作系统、算法软件、组网平台研发;下游深度服务政务安全、金融加密、油气勘探、医疗检测、药物仿真、气象遥感等关键场景，是融合物理、材料、计算机、通信多学科的颠覆性新质生产力赛道，被列为十五五重点布局的核心未来产业。</w:t>
      </w:r>
    </w:p>
    <w:p>
      <w:pPr>
        <w:spacing w:after="150"/>
      </w:pPr>
      <w:r>
        <w:rPr/>
        <w:t xml:space="preserve">当前国内量子科技产业已经走出纯实验室科研阶段，进入技术攻坚与小规模商业化并行的转型周期，形成国家级科研平台、头部科创企业、专精特新配套厂商协同发展的产业格局。量子通信建成星地一体骨干网络，在政务、金融专网实现常态化落地;量子精密测量率先推进工业设备定型与行业试点;量子计算完成多代原型机迭代与自研操作系统生态搭建。全球多国同步加码量子战略布局，海外企业在低温设备、高端测控元器件、底层算法领域保有先发壁垒，国内依托完整政策扶持、人才培育与本土场景优势加速国产替代。行业竞争不再局限单一技术参数比拼，转向全链条自研能力、工程化量产水平、行业定制解决方案与长效运维服务的综合实力较量，产业主体梯队伴随技术落地节奏持续重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科技行业研究单位等公布和提供的大量资料。报告对我国量子科技行业的供需状况、发展现状、子行业发展变化等进行了分析，重点分析了国内外量子科技行业的发展现状、如何面对行业的发展挑战、行业的发展建议、行业竞争力，以及行业的投资分析和趋势预测等等。报告还综合了量子科技行业的整体发展动态，对行业在产品方面提供了参考建议和具体解决办法。报告对于量子科技产品生产企业、经销商、行业管理部门以及拟进入该行业的投资者具有重要的参考价值，对于研究我国量子科技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量子科技产业市场概述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中国量子科技产业链发展状况分析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中国量子科技产业发展分析</w:t>
      </w:r>
    </w:p>
    <w:p>
      <w:pPr>
        <w:spacing w:before="75" w:after="0"/>
      </w:pPr>
      <w:r>
        <w:rPr/>
        <w:t xml:space="preserve">第一节 中国量子科技产业发展现状</w:t>
      </w:r>
    </w:p>
    <w:p>
      <w:pPr>
        <w:spacing w:before="75" w:after="0"/>
      </w:pPr>
      <w:r>
        <w:rPr/>
        <w:t xml:space="preserve">第二节 中国量子科技产业经济运行现状</w:t>
      </w:r>
    </w:p>
    <w:p>
      <w:pPr>
        <w:spacing w:before="75" w:after="0"/>
      </w:pPr>
      <w:r>
        <w:rPr/>
        <w:t xml:space="preserve">第三节 中国量子科技产业存在的问题及发展障碍分析</w:t>
      </w:r>
    </w:p>
    <w:p>
      <w:pPr>
        <w:spacing w:before="75" w:after="0"/>
      </w:pPr>
      <w:r>
        <w:rPr>
          <w:b w:val="1"/>
          <w:bCs w:val="1"/>
        </w:rPr>
        <w:t xml:space="preserve">第四章 中国量子科技市场现状及发展趋势</w:t>
      </w:r>
    </w:p>
    <w:p>
      <w:pPr>
        <w:spacing w:before="75" w:after="0"/>
      </w:pPr>
      <w:r>
        <w:rPr/>
        <w:t xml:space="preserve">第一节 中国量子科技市场供给状况</w:t>
      </w:r>
    </w:p>
    <w:p>
      <w:pPr>
        <w:spacing w:before="75" w:after="0"/>
      </w:pPr>
      <w:r>
        <w:rPr/>
        <w:t xml:space="preserve">第二节 中国量子科技市场需求状况</w:t>
      </w:r>
    </w:p>
    <w:p>
      <w:pPr>
        <w:spacing w:before="75" w:after="0"/>
      </w:pPr>
      <w:r>
        <w:rPr/>
        <w:t xml:space="preserve">第三节 中国量子科技市场发展潜力及发展趋势</w:t>
      </w:r>
    </w:p>
    <w:p>
      <w:pPr>
        <w:spacing w:before="75" w:after="0"/>
      </w:pPr>
      <w:r>
        <w:rPr>
          <w:b w:val="1"/>
          <w:bCs w:val="1"/>
        </w:rPr>
        <w:t xml:space="preserve">第五章 中国量子科技产业基本竞争战略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中国量子科技产业市场竞争策略分析</w:t>
      </w:r>
    </w:p>
    <w:p>
      <w:pPr>
        <w:spacing w:before="75" w:after="0"/>
      </w:pPr>
      <w:r>
        <w:rPr/>
        <w:t xml:space="preserve">第一节 量子科技产业市场五种竞争动力模式结构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量子科技产业市场核心竞争力的塑造要素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中国量子科技产业市场营销策略竞争分析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2025年中国量子科技产业竞争格局分析</w:t>
      </w:r>
    </w:p>
    <w:p>
      <w:pPr>
        <w:spacing w:before="75" w:after="0"/>
      </w:pPr>
      <w:r>
        <w:rPr/>
        <w:t xml:space="preserve">第一节 2025年中国量子科技产业竞争现状分析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2025年中国量子科技产业集中度分析</w:t>
      </w:r>
    </w:p>
    <w:p>
      <w:pPr>
        <w:spacing w:before="75" w:after="0"/>
      </w:pPr>
      <w:r>
        <w:rPr/>
        <w:t xml:space="preserve">一、量子科技企业分布分析</w:t>
      </w:r>
    </w:p>
    <w:p>
      <w:pPr>
        <w:spacing w:before="75" w:after="0"/>
      </w:pPr>
      <w:r>
        <w:rPr/>
        <w:t xml:space="preserve">二、量子科技市场集中度分析</w:t>
      </w:r>
    </w:p>
    <w:p>
      <w:pPr>
        <w:spacing w:before="75" w:after="0"/>
      </w:pPr>
      <w:r>
        <w:rPr>
          <w:b w:val="1"/>
          <w:bCs w:val="1"/>
        </w:rPr>
        <w:t xml:space="preserve">第九章 领先企业在中国量子科技产业市场竞争策略研究</w:t>
      </w:r>
    </w:p>
    <w:p>
      <w:pPr>
        <w:spacing w:before="75" w:after="0"/>
      </w:pPr>
      <w:r>
        <w:rPr/>
        <w:t xml:space="preserve">第一节 科大国盾量子技术股份有限公司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安徽本源量子计算科技有限责任公司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合肥国仪量子技术有限公司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华工科技产业股份有限公司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问天量子(安徽问天量子科技股份有限公司)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中国信息通信科技集团有限公司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启科量子(深圳)科技有限公司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上海图灵智算量子科技有限公司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玻色量子(北京)科技有限公司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合肥量芯微电子有限公司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中国量子科技产业市场发展预测</w:t>
      </w:r>
    </w:p>
    <w:p>
      <w:pPr>
        <w:spacing w:before="75" w:after="0"/>
      </w:pPr>
      <w:r>
        <w:rPr/>
        <w:t xml:space="preserve">第一节 中国量子科技产业发展环境预测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中国量子科技产业发展预测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中国量子科技市场发展预测</w:t>
      </w:r>
    </w:p>
    <w:p>
      <w:pPr>
        <w:spacing w:before="75" w:after="0"/>
      </w:pPr>
      <w:r>
        <w:rPr/>
        <w:t xml:space="preserve">一、2026-2031年中国量子科技市场需求预测</w:t>
      </w:r>
    </w:p>
    <w:p>
      <w:pPr>
        <w:spacing w:before="75" w:after="0"/>
      </w:pPr>
      <w:r>
        <w:rPr/>
        <w:t xml:space="preserve">二、2026-2031年中国量子科技市场结构预测</w:t>
      </w:r>
    </w:p>
    <w:p>
      <w:pPr>
        <w:spacing w:before="75" w:after="0"/>
      </w:pPr>
      <w:r>
        <w:rPr/>
        <w:t xml:space="preserve">三、2026-2031年中国量子科技市场集中度预测</w:t>
      </w:r>
    </w:p>
    <w:p>
      <w:pPr>
        <w:spacing w:before="75" w:after="0"/>
      </w:pPr>
      <w:r>
        <w:rPr/>
        <w:t xml:space="preserve">四、2026-2031年中国量子科技市场供给预测</w:t>
      </w:r>
    </w:p>
    <w:p>
      <w:pPr>
        <w:spacing w:before="75" w:after="0"/>
      </w:pPr>
      <w:r>
        <w:rPr/>
        <w:t xml:space="preserve">五、2026-2031年中国量子科技市场价格预测</w:t>
      </w:r>
    </w:p>
    <w:p>
      <w:pPr>
        <w:spacing w:before="75" w:after="0"/>
      </w:pPr>
      <w:r>
        <w:rPr>
          <w:b w:val="1"/>
          <w:bCs w:val="1"/>
        </w:rPr>
        <w:t xml:space="preserve">第十一章 中国量子科技产业市场投资机会与风险</w:t>
      </w:r>
    </w:p>
    <w:p>
      <w:pPr>
        <w:spacing w:before="75" w:after="0"/>
      </w:pPr>
      <w:r>
        <w:rPr/>
        <w:t xml:space="preserve">第一节 中国量子科技产业市场投资优势分析</w:t>
      </w:r>
    </w:p>
    <w:p>
      <w:pPr>
        <w:spacing w:before="75" w:after="0"/>
      </w:pPr>
      <w:r>
        <w:rPr/>
        <w:t xml:space="preserve">第二节 中国量子科技产业市场投资劣势分析</w:t>
      </w:r>
    </w:p>
    <w:p>
      <w:pPr>
        <w:spacing w:before="75" w:after="0"/>
      </w:pPr>
      <w:r>
        <w:rPr/>
        <w:t xml:space="preserve">第三节 中国量子科技产业市场投资机会分析</w:t>
      </w:r>
    </w:p>
    <w:p>
      <w:pPr>
        <w:spacing w:before="75" w:after="0"/>
      </w:pPr>
      <w:r>
        <w:rPr/>
        <w:t xml:space="preserve">第四节 中国量子科技产业市场投资风险分析</w:t>
      </w:r>
    </w:p>
    <w:p>
      <w:pPr>
        <w:spacing w:before="75" w:after="0"/>
      </w:pPr>
      <w:r>
        <w:rPr>
          <w:b w:val="1"/>
          <w:bCs w:val="1"/>
        </w:rPr>
        <w:t xml:space="preserve">第十二章 中国量子科技产业市场竞争策略建议</w:t>
      </w:r>
    </w:p>
    <w:p>
      <w:pPr>
        <w:spacing w:before="75" w:after="0"/>
      </w:pPr>
      <w:r>
        <w:rPr/>
        <w:t xml:space="preserve">第一节 中国量子科技产业竞争战略建议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中国量子科技产业竞争策略建议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2026-2031年中国量子科技行业企业经营战略建议</w:t>
      </w:r>
    </w:p>
    <w:p>
      <w:pPr>
        <w:spacing w:before="75" w:after="0"/>
      </w:pPr>
      <w:r>
        <w:rPr/>
        <w:t xml:space="preserve">第一节 2026-2031年量子科技行业企业的标杆管理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2026-2031年量子科技行业企业的资本运作模式</w:t>
      </w:r>
    </w:p>
    <w:p>
      <w:pPr>
        <w:spacing w:before="75" w:after="0"/>
      </w:pPr>
      <w:r>
        <w:rPr/>
        <w:t xml:space="preserve">一、量子科技行业企业国内资本市场的运作建议</w:t>
      </w:r>
    </w:p>
    <w:p>
      <w:pPr>
        <w:spacing w:before="75" w:after="0"/>
      </w:pPr>
      <w:r>
        <w:rPr/>
        <w:t xml:space="preserve">1、量子科技行业企业的兼并及收购建议</w:t>
      </w:r>
    </w:p>
    <w:p>
      <w:pPr>
        <w:spacing w:before="75" w:after="0"/>
      </w:pPr>
      <w:r>
        <w:rPr/>
        <w:t xml:space="preserve">2、量子科技行业企业的融资方式选择建议</w:t>
      </w:r>
    </w:p>
    <w:p>
      <w:pPr>
        <w:spacing w:before="75" w:after="0"/>
      </w:pPr>
      <w:r>
        <w:rPr/>
        <w:t xml:space="preserve">二、量子科技行业企业海外资本市场的运作建议</w:t>
      </w:r>
    </w:p>
    <w:p>
      <w:pPr>
        <w:spacing w:before="75" w:after="0"/>
      </w:pPr>
      <w:r>
        <w:rPr/>
        <w:t xml:space="preserve">第三节 2026-2031年量子科技行业企业营销模式建议</w:t>
      </w:r>
    </w:p>
    <w:p>
      <w:pPr>
        <w:spacing w:before="75" w:after="0"/>
      </w:pPr>
      <w:r>
        <w:rPr/>
        <w:t xml:space="preserve">一、量子科技行业企业的国内营销模式建议</w:t>
      </w:r>
    </w:p>
    <w:p>
      <w:pPr>
        <w:spacing w:before="75" w:after="0"/>
      </w:pPr>
      <w:r>
        <w:rPr/>
        <w:t xml:space="preserve">1、量子科技行业企业的渠道建设</w:t>
      </w:r>
    </w:p>
    <w:p>
      <w:pPr>
        <w:spacing w:before="75" w:after="0"/>
      </w:pPr>
      <w:r>
        <w:rPr/>
        <w:t xml:space="preserve">2、量子科技行业企业的品牌建设</w:t>
      </w:r>
    </w:p>
    <w:p>
      <w:pPr>
        <w:spacing w:before="75" w:after="0"/>
      </w:pPr>
      <w:r>
        <w:rPr/>
        <w:t xml:space="preserve">二、量子科技行业企业海外营销模式建议</w:t>
      </w:r>
    </w:p>
    <w:p>
      <w:pPr>
        <w:spacing w:before="75" w:after="0"/>
      </w:pPr>
      <w:r>
        <w:rPr/>
        <w:t xml:space="preserve">1、量子科技行业企业的海外细分市场选择</w:t>
      </w:r>
    </w:p>
    <w:p>
      <w:pPr>
        <w:spacing w:before="75" w:after="0"/>
      </w:pPr>
      <w:r>
        <w:rPr/>
        <w:t xml:space="preserve">2、量子科技行业企业的海外经销商选择</w:t>
      </w:r>
    </w:p>
    <w:p>
      <w:pPr>
        <w:spacing w:before="75" w:after="0"/>
      </w:pPr>
      <w:r>
        <w:rPr>
          <w:b w:val="1"/>
          <w:bCs w:val="1"/>
        </w:rPr>
        <w:t xml:space="preserve">第十四章 中道泰和投资的建议及观点</w:t>
      </w:r>
    </w:p>
    <w:p>
      <w:pPr>
        <w:spacing w:before="75" w:after="0"/>
      </w:pPr>
      <w:r>
        <w:rPr/>
        <w:t xml:space="preserve">第一节 量子科技行业发展战略研究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图表：2023-2025年中国量子科技资产规模分析</w:t>
      </w:r>
    </w:p>
    <w:p>
      <w:pPr>
        <w:spacing w:before="75" w:after="0"/>
      </w:pPr>
      <w:r>
        <w:rPr/>
        <w:t xml:space="preserve">图表：2024-2025年中国量子科技行业供给情况</w:t>
      </w:r>
    </w:p>
    <w:p>
      <w:pPr>
        <w:spacing w:before="75" w:after="0"/>
      </w:pPr>
      <w:r>
        <w:rPr/>
        <w:t xml:space="preserve">图表：2024-2025年中国量子科技行业市场规模</w:t>
      </w:r>
    </w:p>
    <w:p>
      <w:pPr>
        <w:spacing w:before="75" w:after="0"/>
      </w:pPr>
      <w:r>
        <w:rPr/>
        <w:t xml:space="preserve">图表：2025年中国量子科技行业负债规模分析</w:t>
      </w:r>
    </w:p>
    <w:p>
      <w:pPr>
        <w:spacing w:before="75" w:after="0"/>
      </w:pPr>
      <w:r>
        <w:rPr/>
        <w:t xml:space="preserve">图表：2024-2025年中国量子科技行业市场产品价格走势</w:t>
      </w:r>
    </w:p>
    <w:p>
      <w:pPr>
        <w:spacing w:before="75" w:after="0"/>
      </w:pPr>
      <w:r>
        <w:rPr/>
        <w:t xml:space="preserve">图表：2026-2031年中国量子科技行业市场产品价格趋势预测</w:t>
      </w:r>
    </w:p>
    <w:p>
      <w:pPr>
        <w:spacing w:before="75" w:after="0"/>
      </w:pPr>
      <w:r>
        <w:rPr/>
        <w:t xml:space="preserve">图表：2024-2025年中国量子科技行业利润规模及增长速度</w:t>
      </w:r>
    </w:p>
    <w:p>
      <w:pPr>
        <w:spacing w:before="75" w:after="0"/>
      </w:pPr>
      <w:r>
        <w:rPr/>
        <w:t xml:space="preserve">图表：2024-2025年中国量子科技行业销售收入</w:t>
      </w:r>
    </w:p>
    <w:p>
      <w:pPr>
        <w:spacing w:before="75" w:after="0"/>
      </w:pPr>
      <w:r>
        <w:rPr/>
        <w:t xml:space="preserve">图表：2024-2025年中国量子科技行业销售利润率</w:t>
      </w:r>
    </w:p>
    <w:p>
      <w:pPr>
        <w:spacing w:before="75" w:after="0"/>
      </w:pPr>
      <w:r>
        <w:rPr/>
        <w:t xml:space="preserve">图表：2023-2025年中国量子科技行业总资产利润率</w:t>
      </w:r>
    </w:p>
    <w:p>
      <w:pPr>
        <w:spacing w:before="75" w:after="0"/>
      </w:pPr>
      <w:r>
        <w:rPr/>
        <w:t xml:space="preserve">图表：2024-2025年中国量子科技行业净资产利润率</w:t>
      </w:r>
    </w:p>
    <w:p>
      <w:pPr>
        <w:spacing w:before="75" w:after="0"/>
      </w:pPr>
      <w:r>
        <w:rPr/>
        <w:t xml:space="preserve">图表：2023-2025年中国量子科技行业总资产增长率</w:t>
      </w:r>
    </w:p>
    <w:p>
      <w:pPr>
        <w:spacing w:before="75" w:after="0"/>
      </w:pPr>
      <w:r>
        <w:rPr/>
        <w:t xml:space="preserve">图表：2024-2025年中国量子科技行业净资产增长率</w:t>
      </w:r>
    </w:p>
    <w:p>
      <w:pPr>
        <w:spacing w:before="75" w:after="0"/>
      </w:pPr>
      <w:r>
        <w:rPr/>
        <w:t xml:space="preserve">图表：2024-2025年中国量子科技行业资产负债率</w:t>
      </w:r>
    </w:p>
    <w:p>
      <w:pPr>
        <w:spacing w:before="75" w:after="0"/>
      </w:pPr>
      <w:r>
        <w:rPr/>
        <w:t xml:space="preserve">图表：2024-2025年中国量子科技行业速动比率</w:t>
      </w:r>
    </w:p>
    <w:p>
      <w:pPr>
        <w:spacing w:before="75" w:after="0"/>
      </w:pPr>
      <w:r>
        <w:rPr/>
        <w:t xml:space="preserve">图表：2024-2025年中国量子科技行业流动比率</w:t>
      </w:r>
    </w:p>
    <w:p>
      <w:pPr>
        <w:spacing w:before="75" w:after="0"/>
      </w:pPr>
      <w:r>
        <w:rPr/>
        <w:t xml:space="preserve">图表：2023-2025年中国量子科技行业总资产周转率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本文地址：https://www.51baogao.cn/baogao/20260610/4068274.shtml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0/406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2026-2031年量子科技产业现状及未来发展趋势分析报告</dc:title>
  <dc:description>2026-2031年量子科技产业现状及未来发展趋势分析报告</dc:description>
  <dc:subject>2026-2031年量子科技产业现状及未来发展趋势分析报告</dc:subject>
  <cp:keywords>研究报告</cp:keywords>
  <cp:category>研究报告</cp:category>
  <cp:lastModifiedBy>北京中道泰和信息咨询有限公司</cp:lastModifiedBy>
  <dcterms:created xsi:type="dcterms:W3CDTF">2026-06-10T17:06:23+08:00</dcterms:created>
  <dcterms:modified xsi:type="dcterms:W3CDTF">2026-06-10T17:06:23+08:00</dcterms:modified>
</cp:coreProperties>
</file>

<file path=docProps/custom.xml><?xml version="1.0" encoding="utf-8"?>
<Properties xmlns="http://schemas.openxmlformats.org/officeDocument/2006/custom-properties" xmlns:vt="http://schemas.openxmlformats.org/officeDocument/2006/docPropsVTypes"/>
</file>