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2026-2031年中国T/R组件产业深度调研及发展战略规划研究报告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/R组件即收发组件，是相控阵射频前端的核心功能单元，集成功率放大、低噪声放大、移相、开关、滤波等射频电路，负责信号发射功率放大与回波微弱信号接收处理，依托氮化镓、砷化镓等宽禁带半导体芯片与LTCC、高密度基板封装工艺制成，分为军工航天级、通信毫米波级、工业车载雷达级三大品类。上游包含微波半导体晶圆、封装陶瓷基板、射频无源器件、高可靠连接器;中游开展芯片流片、多芯片组装、气密性封装、高低温可靠性测试;下游支撑机载舰载地面雷达、卫星相控阵通信终端、毫米波基站、电子对抗、车载智驾雷达、气象探测装备等场景，是雷达通信装备的心脏部件，为空天防御、商业航天、新一代信息基建不可或缺的核心硬件，位列十五五半导体与国防电子自主攻坚重点赛道。</w:t>
      </w:r>
    </w:p>
    <w:p>
      <w:pPr>
        <w:spacing w:after="150"/>
      </w:pPr>
      <w:r>
        <w:rPr/>
        <w:t xml:space="preserve">当前国内T/R组件行业走出技术仿制阶段，迈入军工批量交付、商用场景加速渗透、宽禁带工艺量产成熟的替代转型周期。国有科研院所与军工集团主导高端航天、主战装备高可靠组件研制，民营半导体与射频封装企业切入通信、车载、中小型工业雷达市场，形成央企院所、专精芯片厂商、封装集成商协同配套的产业格局。海外厂商早年在超高功率氮化镓芯片、高精度多通道集成、长寿命空间级产品具备成熟在轨与整机验证积累，国内依托完整半导体产业链、庞大相控阵装备内需快速打通从芯片到组件的全链条自主供应。行业竞争不再局限输出功率、噪声系数等单一参数比拼，而是多通道相位一致性、高温耐辐照稳定性、小型轻量化集成度、批量一致性质控与整机协同适配方案能力的综合较量，军工宇航严苛可靠性规范、通信设备能效标准持续抬高行业准入门槛，低水平简易组装产能逐步出清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组件行业研究单位等公布和提供的大量资料。报告对我国T/R组件行业的供需状况、发展现状、子行业发展变化等进行了分析，重点分析了国内外T/R组件行业的发展现状、如何面对行业的发展挑战、行业的发展建议、行业竞争力，以及行业的投资分析和趋势预测等等。报告还综合了T/R组件行业的整体发展动态，对行业在产品方面提供了参考建议和具体解决办法。报告对于T/R组件产品生产企业、经销商、行业管理部门以及拟进入该行业的投资者具有重要的参考价值，对于研究我国T/R组件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t/r组件行业基础界定与研究说明</w:t>
      </w:r>
    </w:p>
    <w:p>
      <w:pPr>
        <w:spacing w:before="75" w:after="0"/>
      </w:pPr>
      <w:r>
        <w:rPr/>
        <w:t xml:space="preserve">第一节 行业核心定义与产品结构</w:t>
      </w:r>
    </w:p>
    <w:p>
      <w:pPr>
        <w:spacing w:before="75" w:after="0"/>
      </w:pPr>
      <w:r>
        <w:rPr/>
        <w:t xml:space="preserve">一、t/r组件基础概念与工作原理</w:t>
      </w:r>
    </w:p>
    <w:p>
      <w:pPr>
        <w:spacing w:before="75" w:after="0"/>
      </w:pPr>
      <w:r>
        <w:rPr/>
        <w:t xml:space="preserve">二、组件内部核心构成元器件</w:t>
      </w:r>
    </w:p>
    <w:p>
      <w:pPr>
        <w:spacing w:before="75" w:after="0"/>
      </w:pPr>
      <w:r>
        <w:rPr/>
        <w:t xml:space="preserve">三、行业归属与上下游边界划分</w:t>
      </w:r>
    </w:p>
    <w:p>
      <w:pPr>
        <w:spacing w:before="75" w:after="0"/>
      </w:pPr>
      <w:r>
        <w:rPr/>
        <w:t xml:space="preserve">第二节 产品分类体系划分</w:t>
      </w:r>
    </w:p>
    <w:p>
      <w:pPr>
        <w:spacing w:before="75" w:after="0"/>
      </w:pPr>
      <w:r>
        <w:rPr/>
        <w:t xml:space="preserve">一、按半导体基底材料分类</w:t>
      </w:r>
    </w:p>
    <w:p>
      <w:pPr>
        <w:spacing w:before="75" w:after="0"/>
      </w:pPr>
      <w:r>
        <w:rPr/>
        <w:t xml:space="preserve">二、按集成架构模式分类</w:t>
      </w:r>
    </w:p>
    <w:p>
      <w:pPr>
        <w:spacing w:before="75" w:after="0"/>
      </w:pPr>
      <w:r>
        <w:rPr/>
        <w:t xml:space="preserve">三、按功率频段等级分类</w:t>
      </w:r>
    </w:p>
    <w:p>
      <w:pPr>
        <w:spacing w:before="75" w:after="0"/>
      </w:pPr>
      <w:r>
        <w:rPr/>
        <w:t xml:space="preserve">第三节 研究范围、周期与数据基准</w:t>
      </w:r>
    </w:p>
    <w:p>
      <w:pPr>
        <w:spacing w:before="75" w:after="0"/>
      </w:pPr>
      <w:r>
        <w:rPr/>
        <w:t xml:space="preserve">一、研究时间区间与统计口径</w:t>
      </w:r>
    </w:p>
    <w:p>
      <w:pPr>
        <w:spacing w:before="75" w:after="0"/>
      </w:pPr>
      <w:r>
        <w:rPr/>
        <w:t xml:space="preserve">二、市场测算维度与样本范围</w:t>
      </w:r>
    </w:p>
    <w:p>
      <w:pPr>
        <w:spacing w:before="75" w:after="0"/>
      </w:pPr>
      <w:r>
        <w:rPr/>
        <w:t xml:space="preserve">三、数据采集渠道与校验标准</w:t>
      </w:r>
    </w:p>
    <w:p>
      <w:pPr>
        <w:spacing w:before="75" w:after="0"/>
      </w:pPr>
      <w:r>
        <w:rPr/>
        <w:t xml:space="preserve">第四节 行业核心特征与准入壁垒</w:t>
      </w:r>
    </w:p>
    <w:p>
      <w:pPr>
        <w:spacing w:before="75" w:after="0"/>
      </w:pPr>
      <w:r>
        <w:rPr/>
        <w:t xml:space="preserve">一、技术研发壁垒</w:t>
      </w:r>
    </w:p>
    <w:p>
      <w:pPr>
        <w:spacing w:before="75" w:after="0"/>
      </w:pPr>
      <w:r>
        <w:rPr/>
        <w:t xml:space="preserve">二、资质与产能壁垒</w:t>
      </w:r>
    </w:p>
    <w:p>
      <w:pPr>
        <w:spacing w:before="75" w:after="0"/>
      </w:pPr>
      <w:r>
        <w:rPr/>
        <w:t xml:space="preserve">三、资金与人才壁垒</w:t>
      </w:r>
    </w:p>
    <w:p>
      <w:pPr>
        <w:spacing w:before="75" w:after="0"/>
      </w:pPr>
      <w:r>
        <w:rPr>
          <w:b w:val="1"/>
          <w:bCs w:val="1"/>
        </w:rPr>
        <w:t xml:space="preserve">第二章 全球t/r组件产业发展格局对比</w:t>
      </w:r>
    </w:p>
    <w:p>
      <w:pPr>
        <w:spacing w:before="75" w:after="0"/>
      </w:pPr>
      <w:r>
        <w:rPr/>
        <w:t xml:space="preserve">第一节 2023-2025年全球整体供需运行态势</w:t>
      </w:r>
    </w:p>
    <w:p>
      <w:pPr>
        <w:spacing w:before="75" w:after="0"/>
      </w:pPr>
      <w:r>
        <w:rPr/>
        <w:t xml:space="preserve">一、全球产能、产量规模统计</w:t>
      </w:r>
    </w:p>
    <w:p>
      <w:pPr>
        <w:spacing w:before="75" w:after="0"/>
      </w:pPr>
      <w:r>
        <w:rPr/>
        <w:t xml:space="preserve">二、全球市场营收规模变化</w:t>
      </w:r>
    </w:p>
    <w:p>
      <w:pPr>
        <w:spacing w:before="75" w:after="0"/>
      </w:pPr>
      <w:r>
        <w:rPr/>
        <w:t xml:space="preserve">三、全球均价与盈利水平走势</w:t>
      </w:r>
    </w:p>
    <w:p>
      <w:pPr>
        <w:spacing w:before="75" w:after="0"/>
      </w:pPr>
      <w:r>
        <w:rPr/>
        <w:t xml:space="preserve">第二节 全球重点区域产业分布</w:t>
      </w:r>
    </w:p>
    <w:p>
      <w:pPr>
        <w:spacing w:before="75" w:after="0"/>
      </w:pPr>
      <w:r>
        <w:rPr/>
        <w:t xml:space="preserve">一、北美区域产业发展现状</w:t>
      </w:r>
    </w:p>
    <w:p>
      <w:pPr>
        <w:spacing w:before="75" w:after="0"/>
      </w:pPr>
      <w:r>
        <w:rPr/>
        <w:t xml:space="preserve">二、欧洲区域技术与产能布局</w:t>
      </w:r>
    </w:p>
    <w:p>
      <w:pPr>
        <w:spacing w:before="75" w:after="0"/>
      </w:pPr>
      <w:r>
        <w:rPr/>
        <w:t xml:space="preserve">三、亚太其他地区产业竞争状态</w:t>
      </w:r>
    </w:p>
    <w:p>
      <w:pPr>
        <w:spacing w:before="75" w:after="0"/>
      </w:pPr>
      <w:r>
        <w:rPr/>
        <w:t xml:space="preserve">第三节 全球技术路线迭代差异</w:t>
      </w:r>
    </w:p>
    <w:p>
      <w:pPr>
        <w:spacing w:before="75" w:after="0"/>
      </w:pPr>
      <w:r>
        <w:rPr/>
        <w:t xml:space="preserve">一、各区域基底材料应用比例对比</w:t>
      </w:r>
    </w:p>
    <w:p>
      <w:pPr>
        <w:spacing w:before="75" w:after="0"/>
      </w:pPr>
      <w:r>
        <w:rPr/>
        <w:t xml:space="preserve">二、封装集成工艺成熟度差距</w:t>
      </w:r>
    </w:p>
    <w:p>
      <w:pPr>
        <w:spacing w:before="75" w:after="0"/>
      </w:pPr>
      <w:r>
        <w:rPr/>
        <w:t xml:space="preserve">三、高端产品性能指标对标</w:t>
      </w:r>
    </w:p>
    <w:p>
      <w:pPr>
        <w:spacing w:before="75" w:after="0"/>
      </w:pPr>
      <w:r>
        <w:rPr/>
        <w:t xml:space="preserve">第四节 2026-2031年全球行业供需预测</w:t>
      </w:r>
    </w:p>
    <w:p>
      <w:pPr>
        <w:spacing w:before="75" w:after="0"/>
      </w:pPr>
      <w:r>
        <w:rPr/>
        <w:t xml:space="preserve">一、未来五年全球产能扩张节奏</w:t>
      </w:r>
    </w:p>
    <w:p>
      <w:pPr>
        <w:spacing w:before="75" w:after="0"/>
      </w:pPr>
      <w:r>
        <w:rPr/>
        <w:t xml:space="preserve">二、全球市场规模增速预判</w:t>
      </w:r>
    </w:p>
    <w:p>
      <w:pPr>
        <w:spacing w:before="75" w:after="0"/>
      </w:pPr>
      <w:r>
        <w:rPr/>
        <w:t xml:space="preserve">三、区域市场份额变动趋势</w:t>
      </w:r>
    </w:p>
    <w:p>
      <w:pPr>
        <w:spacing w:before="75" w:after="0"/>
      </w:pPr>
      <w:r>
        <w:rPr>
          <w:b w:val="1"/>
          <w:bCs w:val="1"/>
        </w:rPr>
        <w:t xml:space="preserve">第三章 中国t/r组件产业宏观发展环境</w:t>
      </w:r>
    </w:p>
    <w:p>
      <w:pPr>
        <w:spacing w:before="75" w:after="0"/>
      </w:pPr>
      <w:r>
        <w:rPr/>
        <w:t xml:space="preserve">第一节 经济环境支撑条件</w:t>
      </w:r>
    </w:p>
    <w:p>
      <w:pPr>
        <w:spacing w:before="75" w:after="0"/>
      </w:pPr>
      <w:r>
        <w:rPr/>
        <w:t xml:space="preserve">一、高端装备制造业整体景气度</w:t>
      </w:r>
    </w:p>
    <w:p>
      <w:pPr>
        <w:spacing w:before="75" w:after="0"/>
      </w:pPr>
      <w:r>
        <w:rPr/>
        <w:t xml:space="preserve">二、电子半导体产业配套经济基础</w:t>
      </w:r>
    </w:p>
    <w:p>
      <w:pPr>
        <w:spacing w:before="75" w:after="0"/>
      </w:pPr>
      <w:r>
        <w:rPr/>
        <w:t xml:space="preserve">三、资本投融资市场环境分析</w:t>
      </w:r>
    </w:p>
    <w:p>
      <w:pPr>
        <w:spacing w:before="75" w:after="0"/>
      </w:pPr>
      <w:r>
        <w:rPr/>
        <w:t xml:space="preserve">第二节 技术研发环境</w:t>
      </w:r>
    </w:p>
    <w:p>
      <w:pPr>
        <w:spacing w:before="75" w:after="0"/>
      </w:pPr>
      <w:r>
        <w:rPr/>
        <w:t xml:space="preserve">一、国内射频半导体技术储备水平</w:t>
      </w:r>
    </w:p>
    <w:p>
      <w:pPr>
        <w:spacing w:before="75" w:after="0"/>
      </w:pPr>
      <w:r>
        <w:rPr/>
        <w:t xml:space="preserve">二、产学研协同创新体系建设情况</w:t>
      </w:r>
    </w:p>
    <w:p>
      <w:pPr>
        <w:spacing w:before="75" w:after="0"/>
      </w:pPr>
      <w:r>
        <w:rPr/>
        <w:t xml:space="preserve">三、测试验证平台配套能力</w:t>
      </w:r>
    </w:p>
    <w:p>
      <w:pPr>
        <w:spacing w:before="75" w:after="0"/>
      </w:pPr>
      <w:r>
        <w:rPr/>
        <w:t xml:space="preserve">第三节 供应链安全环境</w:t>
      </w:r>
    </w:p>
    <w:p>
      <w:pPr>
        <w:spacing w:before="75" w:after="0"/>
      </w:pPr>
      <w:r>
        <w:rPr/>
        <w:t xml:space="preserve">一、核心物料对外依存整体水平</w:t>
      </w:r>
    </w:p>
    <w:p>
      <w:pPr>
        <w:spacing w:before="75" w:after="0"/>
      </w:pPr>
      <w:r>
        <w:rPr/>
        <w:t xml:space="preserve">二、本土替代供应链建设进度</w:t>
      </w:r>
    </w:p>
    <w:p>
      <w:pPr>
        <w:spacing w:before="75" w:after="0"/>
      </w:pPr>
      <w:r>
        <w:rPr/>
        <w:t xml:space="preserve">三、国际贸易技术流通环境</w:t>
      </w:r>
    </w:p>
    <w:p>
      <w:pPr>
        <w:spacing w:before="75" w:after="0"/>
      </w:pPr>
      <w:r>
        <w:rPr/>
        <w:t xml:space="preserve">第四节 十五五周期产业导向环境</w:t>
      </w:r>
    </w:p>
    <w:p>
      <w:pPr>
        <w:spacing w:before="75" w:after="0"/>
      </w:pPr>
      <w:r>
        <w:rPr/>
        <w:t xml:space="preserve">一、高端电子装备产业导向基调</w:t>
      </w:r>
    </w:p>
    <w:p>
      <w:pPr>
        <w:spacing w:before="75" w:after="0"/>
      </w:pPr>
      <w:r>
        <w:rPr/>
        <w:t xml:space="preserve">二、自主可控产业链建设导向</w:t>
      </w:r>
    </w:p>
    <w:p>
      <w:pPr>
        <w:spacing w:before="75" w:after="0"/>
      </w:pPr>
      <w:r>
        <w:rPr/>
        <w:t xml:space="preserve">三、军民融合产业发展导向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2023-2025年中国t/r组件行业供需运行数据</w:t>
      </w:r>
    </w:p>
    <w:p>
      <w:pPr>
        <w:spacing w:before="75" w:after="0"/>
      </w:pPr>
      <w:r>
        <w:rPr/>
        <w:t xml:space="preserve">第一节 供给端产能产量数据分析</w:t>
      </w:r>
    </w:p>
    <w:p>
      <w:pPr>
        <w:spacing w:before="75" w:after="0"/>
      </w:pPr>
      <w:r>
        <w:rPr/>
        <w:t xml:space="preserve">一、行业整体有效产能总量</w:t>
      </w:r>
    </w:p>
    <w:p>
      <w:pPr>
        <w:spacing w:before="75" w:after="0"/>
      </w:pPr>
      <w:r>
        <w:rPr/>
        <w:t xml:space="preserve">二、年度实际产出总量统计</w:t>
      </w:r>
    </w:p>
    <w:p>
      <w:pPr>
        <w:spacing w:before="75" w:after="0"/>
      </w:pPr>
      <w:r>
        <w:rPr/>
        <w:t xml:space="preserve">三、产能利用率分年度波动</w:t>
      </w:r>
    </w:p>
    <w:p>
      <w:pPr>
        <w:spacing w:before="75" w:after="0"/>
      </w:pPr>
      <w:r>
        <w:rPr/>
        <w:t xml:space="preserve">第二节 需求端市场规模与营收</w:t>
      </w:r>
    </w:p>
    <w:p>
      <w:pPr>
        <w:spacing w:before="75" w:after="0"/>
      </w:pPr>
      <w:r>
        <w:rPr/>
        <w:t xml:space="preserve">一、国内整体市场营业收入规模</w:t>
      </w:r>
    </w:p>
    <w:p>
      <w:pPr>
        <w:spacing w:before="75" w:after="0"/>
      </w:pPr>
      <w:r>
        <w:rPr/>
        <w:t xml:space="preserve">二、出货总量与交付数量统计</w:t>
      </w:r>
    </w:p>
    <w:p>
      <w:pPr>
        <w:spacing w:before="75" w:after="0"/>
      </w:pPr>
      <w:r>
        <w:rPr/>
        <w:t xml:space="preserve">三、市场均价分年度变动曲线</w:t>
      </w:r>
    </w:p>
    <w:p>
      <w:pPr>
        <w:spacing w:before="75" w:after="0"/>
      </w:pPr>
      <w:r>
        <w:rPr/>
        <w:t xml:space="preserve">第三节 行业成本结构拆解</w:t>
      </w:r>
    </w:p>
    <w:p>
      <w:pPr>
        <w:spacing w:before="75" w:after="0"/>
      </w:pPr>
      <w:r>
        <w:rPr/>
        <w:t xml:space="preserve">一、上游芯片物料成本占比</w:t>
      </w:r>
    </w:p>
    <w:p>
      <w:pPr>
        <w:spacing w:before="75" w:after="0"/>
      </w:pPr>
      <w:r>
        <w:rPr/>
        <w:t xml:space="preserve">二、封装制造加工成本构成</w:t>
      </w:r>
    </w:p>
    <w:p>
      <w:pPr>
        <w:spacing w:before="75" w:after="0"/>
      </w:pPr>
      <w:r>
        <w:rPr/>
        <w:t xml:space="preserve">三、研发、人工与运营成本配比</w:t>
      </w:r>
    </w:p>
    <w:p>
      <w:pPr>
        <w:spacing w:before="75" w:after="0"/>
      </w:pPr>
      <w:r>
        <w:rPr/>
        <w:t xml:space="preserve">第四节 盈利水平整体表现</w:t>
      </w:r>
    </w:p>
    <w:p>
      <w:pPr>
        <w:spacing w:before="75" w:after="0"/>
      </w:pPr>
      <w:r>
        <w:rPr/>
        <w:t xml:space="preserve">一、行业整体毛利率区间</w:t>
      </w:r>
    </w:p>
    <w:p>
      <w:pPr>
        <w:spacing w:before="75" w:after="0"/>
      </w:pPr>
      <w:r>
        <w:rPr/>
        <w:t xml:space="preserve">二、净利率与费用率结构</w:t>
      </w:r>
    </w:p>
    <w:p>
      <w:pPr>
        <w:spacing w:before="75" w:after="0"/>
      </w:pPr>
      <w:r>
        <w:rPr/>
        <w:t xml:space="preserve">三、不同功率产品盈利分化</w:t>
      </w:r>
    </w:p>
    <w:p>
      <w:pPr>
        <w:spacing w:before="75" w:after="0"/>
      </w:pPr>
      <w:r>
        <w:rPr>
          <w:b w:val="1"/>
          <w:bCs w:val="1"/>
        </w:rPr>
        <w:t xml:space="preserve">第五章 t/r组件全产业链深度拆解分析</w:t>
      </w:r>
    </w:p>
    <w:p>
      <w:pPr>
        <w:spacing w:before="75" w:after="0"/>
      </w:pPr>
      <w:r>
        <w:rPr/>
        <w:t xml:space="preserve">第一节 上游原材料与核心元器件环节</w:t>
      </w:r>
    </w:p>
    <w:p>
      <w:pPr>
        <w:spacing w:before="75" w:after="0"/>
      </w:pPr>
      <w:r>
        <w:rPr/>
        <w:t xml:space="preserve">一、化合物半导体晶圆基材供给</w:t>
      </w:r>
    </w:p>
    <w:p>
      <w:pPr>
        <w:spacing w:before="75" w:after="0"/>
      </w:pPr>
      <w:r>
        <w:rPr/>
        <w:t xml:space="preserve">二、微波射频芯片器件供应体系</w:t>
      </w:r>
    </w:p>
    <w:p>
      <w:pPr>
        <w:spacing w:before="75" w:after="0"/>
      </w:pPr>
      <w:r>
        <w:rPr/>
        <w:t xml:space="preserve">三、封装基板、辅料及配套零部件</w:t>
      </w:r>
    </w:p>
    <w:p>
      <w:pPr>
        <w:spacing w:before="75" w:after="0"/>
      </w:pPr>
      <w:r>
        <w:rPr/>
        <w:t xml:space="preserve">第二节 中游t/r组件制造环节</w:t>
      </w:r>
    </w:p>
    <w:p>
      <w:pPr>
        <w:spacing w:before="75" w:after="0"/>
      </w:pPr>
      <w:r>
        <w:rPr/>
        <w:t xml:space="preserve">一、芯片设计仿真环节能力</w:t>
      </w:r>
    </w:p>
    <w:p>
      <w:pPr>
        <w:spacing w:before="75" w:after="0"/>
      </w:pPr>
      <w:r>
        <w:rPr/>
        <w:t xml:space="preserve">二、晶圆流片与微加工工艺</w:t>
      </w:r>
    </w:p>
    <w:p>
      <w:pPr>
        <w:spacing w:before="75" w:after="0"/>
      </w:pPr>
      <w:r>
        <w:rPr/>
        <w:t xml:space="preserve">三、多芯片组装、封装与可靠性测试</w:t>
      </w:r>
    </w:p>
    <w:p>
      <w:pPr>
        <w:spacing w:before="75" w:after="0"/>
      </w:pPr>
      <w:r>
        <w:rPr/>
        <w:t xml:space="preserve">第三节 下游终端应用需求环节</w:t>
      </w:r>
    </w:p>
    <w:p>
      <w:pPr>
        <w:spacing w:before="75" w:after="0"/>
      </w:pPr>
      <w:r>
        <w:rPr/>
        <w:t xml:space="preserve">一、军工雷达装备需求体系</w:t>
      </w:r>
    </w:p>
    <w:p>
      <w:pPr>
        <w:spacing w:before="75" w:after="0"/>
      </w:pPr>
      <w:r>
        <w:rPr/>
        <w:t xml:space="preserve">二、卫星通信相控阵载荷需求</w:t>
      </w:r>
    </w:p>
    <w:p>
      <w:pPr>
        <w:spacing w:before="75" w:after="0"/>
      </w:pPr>
      <w:r>
        <w:rPr/>
        <w:t xml:space="preserve">三、民用雷达、车载与通信基站需求</w:t>
      </w:r>
    </w:p>
    <w:p>
      <w:pPr>
        <w:spacing w:before="75" w:after="0"/>
      </w:pPr>
      <w:r>
        <w:rPr/>
        <w:t xml:space="preserve">第四节 产业链价值分配格局</w:t>
      </w:r>
    </w:p>
    <w:p>
      <w:pPr>
        <w:spacing w:before="75" w:after="0"/>
      </w:pPr>
      <w:r>
        <w:rPr/>
        <w:t xml:space="preserve">一、各环节价值占比量化拆分</w:t>
      </w:r>
    </w:p>
    <w:p>
      <w:pPr>
        <w:spacing w:before="75" w:after="0"/>
      </w:pPr>
      <w:r>
        <w:rPr/>
        <w:t xml:space="preserve">二、各环节议价能力对比</w:t>
      </w:r>
    </w:p>
    <w:p>
      <w:pPr>
        <w:spacing w:before="75" w:after="0"/>
      </w:pPr>
      <w:r>
        <w:rPr/>
        <w:t xml:space="preserve">三、产业链协同痛点与堵点</w:t>
      </w:r>
    </w:p>
    <w:p>
      <w:pPr>
        <w:spacing w:before="75" w:after="0"/>
      </w:pPr>
      <w:r>
        <w:rPr>
          <w:b w:val="1"/>
          <w:bCs w:val="1"/>
        </w:rPr>
        <w:t xml:space="preserve">第六章 t/r组件细分产品市场规模与走势</w:t>
      </w:r>
    </w:p>
    <w:p>
      <w:pPr>
        <w:spacing w:before="75" w:after="0"/>
      </w:pPr>
      <w:r>
        <w:rPr/>
        <w:t xml:space="preserve">第一节 gan基底t/r组件细分市场</w:t>
      </w:r>
    </w:p>
    <w:p>
      <w:pPr>
        <w:spacing w:before="75" w:after="0"/>
      </w:pPr>
      <w:r>
        <w:rPr/>
        <w:t xml:space="preserve">一、2023-2025年产销规模数据</w:t>
      </w:r>
    </w:p>
    <w:p>
      <w:pPr>
        <w:spacing w:before="75" w:after="0"/>
      </w:pPr>
      <w:r>
        <w:rPr/>
        <w:t xml:space="preserve">二、价格区间与成本特征</w:t>
      </w:r>
    </w:p>
    <w:p>
      <w:pPr>
        <w:spacing w:before="75" w:after="0"/>
      </w:pPr>
      <w:r>
        <w:rPr/>
        <w:t xml:space="preserve">三、2026-2031年增长空间预测</w:t>
      </w:r>
    </w:p>
    <w:p>
      <w:pPr>
        <w:spacing w:before="75" w:after="0"/>
      </w:pPr>
      <w:r>
        <w:rPr/>
        <w:t xml:space="preserve">第二节 gaas基底t/r组件细分市场</w:t>
      </w:r>
    </w:p>
    <w:p>
      <w:pPr>
        <w:spacing w:before="75" w:after="0"/>
      </w:pPr>
      <w:r>
        <w:rPr/>
        <w:t xml:space="preserve">一、基准期市场容量与出货量</w:t>
      </w:r>
    </w:p>
    <w:p>
      <w:pPr>
        <w:spacing w:before="75" w:after="0"/>
      </w:pPr>
      <w:r>
        <w:rPr/>
        <w:t xml:space="preserve">二、适用场景与性能定位</w:t>
      </w:r>
    </w:p>
    <w:p>
      <w:pPr>
        <w:spacing w:before="75" w:after="0"/>
      </w:pPr>
      <w:r>
        <w:rPr/>
        <w:t xml:space="preserve">三、中长期市场份额演变预判</w:t>
      </w:r>
    </w:p>
    <w:p>
      <w:pPr>
        <w:spacing w:before="75" w:after="0"/>
      </w:pPr>
      <w:r>
        <w:rPr/>
        <w:t xml:space="preserve">第三节 sige及硅基t/r组件细分市场</w:t>
      </w:r>
    </w:p>
    <w:p>
      <w:pPr>
        <w:spacing w:before="75" w:after="0"/>
      </w:pPr>
      <w:r>
        <w:rPr/>
        <w:t xml:space="preserve">一、现有市场应用体量</w:t>
      </w:r>
    </w:p>
    <w:p>
      <w:pPr>
        <w:spacing w:before="75" w:after="0"/>
      </w:pPr>
      <w:r>
        <w:rPr/>
        <w:t xml:space="preserve">二、成本优势与性能短板</w:t>
      </w:r>
    </w:p>
    <w:p>
      <w:pPr>
        <w:spacing w:before="75" w:after="0"/>
      </w:pPr>
      <w:r>
        <w:rPr/>
        <w:t xml:space="preserve">三、民用场景渗透增长潜力</w:t>
      </w:r>
    </w:p>
    <w:p>
      <w:pPr>
        <w:spacing w:before="75" w:after="0"/>
      </w:pPr>
      <w:r>
        <w:rPr/>
        <w:t xml:space="preserve">第四节 集成架构细分差异</w:t>
      </w:r>
    </w:p>
    <w:p>
      <w:pPr>
        <w:spacing w:before="75" w:after="0"/>
      </w:pPr>
      <w:r>
        <w:rPr/>
        <w:t xml:space="preserve">一、分立多通道组件市场</w:t>
      </w:r>
    </w:p>
    <w:p>
      <w:pPr>
        <w:spacing w:before="75" w:after="0"/>
      </w:pPr>
      <w:r>
        <w:rPr/>
        <w:t xml:space="preserve">二、高集成sip微型组件市场</w:t>
      </w:r>
    </w:p>
    <w:p>
      <w:pPr>
        <w:spacing w:before="75" w:after="0"/>
      </w:pPr>
      <w:r>
        <w:rPr/>
        <w:t xml:space="preserve">三、可重构智能组件市场增量</w:t>
      </w:r>
    </w:p>
    <w:p>
      <w:pPr>
        <w:spacing w:before="75" w:after="0"/>
      </w:pPr>
      <w:r>
        <w:rPr>
          <w:b w:val="1"/>
          <w:bCs w:val="1"/>
        </w:rPr>
        <w:t xml:space="preserve">第七章 下游细分应用领域需求测算</w:t>
      </w:r>
    </w:p>
    <w:p>
      <w:pPr>
        <w:spacing w:before="75" w:after="0"/>
      </w:pPr>
      <w:r>
        <w:rPr/>
        <w:t xml:space="preserve">第一节 军工雷达装备应用市场</w:t>
      </w:r>
    </w:p>
    <w:p>
      <w:pPr>
        <w:spacing w:before="75" w:after="0"/>
      </w:pPr>
      <w:r>
        <w:rPr/>
        <w:t xml:space="preserve">一、基准期雷达配套t/r需求规模</w:t>
      </w:r>
    </w:p>
    <w:p>
      <w:pPr>
        <w:spacing w:before="75" w:after="0"/>
      </w:pPr>
      <w:r>
        <w:rPr/>
        <w:t xml:space="preserve">二、装备迭代带来单系统通道增量</w:t>
      </w:r>
    </w:p>
    <w:p>
      <w:pPr>
        <w:spacing w:before="75" w:after="0"/>
      </w:pPr>
      <w:r>
        <w:rPr/>
        <w:t xml:space="preserve">三、2026-2031年整体需求空间测算</w:t>
      </w:r>
    </w:p>
    <w:p>
      <w:pPr>
        <w:spacing w:before="75" w:after="0"/>
      </w:pPr>
      <w:r>
        <w:rPr/>
        <w:t xml:space="preserve">第二节 低轨卫星互联网通信应用</w:t>
      </w:r>
    </w:p>
    <w:p>
      <w:pPr>
        <w:spacing w:before="75" w:after="0"/>
      </w:pPr>
      <w:r>
        <w:rPr/>
        <w:t xml:space="preserve">一、单星相控阵载荷组件需求量</w:t>
      </w:r>
    </w:p>
    <w:p>
      <w:pPr>
        <w:spacing w:before="75" w:after="0"/>
      </w:pPr>
      <w:r>
        <w:rPr/>
        <w:t xml:space="preserve">二、星座组网年度交付总量测算</w:t>
      </w:r>
    </w:p>
    <w:p>
      <w:pPr>
        <w:spacing w:before="75" w:after="0"/>
      </w:pPr>
      <w:r>
        <w:rPr/>
        <w:t xml:space="preserve">三、卫星用高频组件价格体量</w:t>
      </w:r>
    </w:p>
    <w:p>
      <w:pPr>
        <w:spacing w:before="75" w:after="0"/>
      </w:pPr>
      <w:r>
        <w:rPr/>
        <w:t xml:space="preserve">第三节 民用毫米波雷达应用领域</w:t>
      </w:r>
    </w:p>
    <w:p>
      <w:pPr>
        <w:spacing w:before="75" w:after="0"/>
      </w:pPr>
      <w:r>
        <w:rPr/>
        <w:t xml:space="preserve">一、车载智能雷达配套需求</w:t>
      </w:r>
    </w:p>
    <w:p>
      <w:pPr>
        <w:spacing w:before="75" w:after="0"/>
      </w:pPr>
      <w:r>
        <w:rPr/>
        <w:t xml:space="preserve">二、气象、安防工业雷达需求</w:t>
      </w:r>
    </w:p>
    <w:p>
      <w:pPr>
        <w:spacing w:before="75" w:after="0"/>
      </w:pPr>
      <w:r>
        <w:rPr/>
        <w:t xml:space="preserve">三、低空探测装备组件增量</w:t>
      </w:r>
    </w:p>
    <w:p>
      <w:pPr>
        <w:spacing w:before="75" w:after="0"/>
      </w:pPr>
      <w:r>
        <w:rPr/>
        <w:t xml:space="preserve">第四节 5g/6g毫米波通信基站应用</w:t>
      </w:r>
    </w:p>
    <w:p>
      <w:pPr>
        <w:spacing w:before="75" w:after="0"/>
      </w:pPr>
      <w:r>
        <w:rPr/>
        <w:t xml:space="preserve">一、毫米波基站单站组件通道数</w:t>
      </w:r>
    </w:p>
    <w:p>
      <w:pPr>
        <w:spacing w:before="75" w:after="0"/>
      </w:pPr>
      <w:r>
        <w:rPr/>
        <w:t xml:space="preserve">二、基站建设节奏对应需求释放</w:t>
      </w:r>
    </w:p>
    <w:p>
      <w:pPr>
        <w:spacing w:before="75" w:after="0"/>
      </w:pPr>
      <w:r>
        <w:rPr/>
        <w:t xml:space="preserve">三、通信级组件规模化降本空间</w:t>
      </w:r>
    </w:p>
    <w:p>
      <w:pPr>
        <w:spacing w:before="75" w:after="0"/>
      </w:pPr>
      <w:r>
        <w:rPr>
          <w:b w:val="1"/>
          <w:bCs w:val="1"/>
        </w:rPr>
        <w:t xml:space="preserve">第八章 国内区域产业集群布局分析</w:t>
      </w:r>
    </w:p>
    <w:p>
      <w:pPr>
        <w:spacing w:before="75" w:after="0"/>
      </w:pPr>
      <w:r>
        <w:rPr/>
        <w:t xml:space="preserve">第一节 华东产业集群发展现状</w:t>
      </w:r>
    </w:p>
    <w:p>
      <w:pPr>
        <w:spacing w:before="75" w:after="0"/>
      </w:pPr>
      <w:r>
        <w:rPr/>
        <w:t xml:space="preserve">一、集群整体产能与营收体量</w:t>
      </w:r>
    </w:p>
    <w:p>
      <w:pPr>
        <w:spacing w:before="75" w:after="0"/>
      </w:pPr>
      <w:r>
        <w:rPr/>
        <w:t xml:space="preserve">二、上下游配套完整度水平</w:t>
      </w:r>
    </w:p>
    <w:p>
      <w:pPr>
        <w:spacing w:before="75" w:after="0"/>
      </w:pPr>
      <w:r>
        <w:rPr/>
        <w:t xml:space="preserve">三、技术研发平台布局情况</w:t>
      </w:r>
    </w:p>
    <w:p>
      <w:pPr>
        <w:spacing w:before="75" w:after="0"/>
      </w:pPr>
      <w:r>
        <w:rPr/>
        <w:t xml:space="preserve">第二节 西南成渝产业集群特征</w:t>
      </w:r>
    </w:p>
    <w:p>
      <w:pPr>
        <w:spacing w:before="75" w:after="0"/>
      </w:pPr>
      <w:r>
        <w:rPr/>
        <w:t xml:space="preserve">一、军工定向配套产能规模</w:t>
      </w:r>
    </w:p>
    <w:p>
      <w:pPr>
        <w:spacing w:before="75" w:after="0"/>
      </w:pPr>
      <w:r>
        <w:rPr/>
        <w:t xml:space="preserve">二、化合物半导体本地配套能力</w:t>
      </w:r>
    </w:p>
    <w:p>
      <w:pPr>
        <w:spacing w:before="75" w:after="0"/>
      </w:pPr>
      <w:r>
        <w:rPr/>
        <w:t xml:space="preserve">三、集群政策扶持配套条件</w:t>
      </w:r>
    </w:p>
    <w:p>
      <w:pPr>
        <w:spacing w:before="75" w:after="0"/>
      </w:pPr>
      <w:r>
        <w:rPr/>
        <w:t xml:space="preserve">第三节 华南珠三角产业集群态势</w:t>
      </w:r>
    </w:p>
    <w:p>
      <w:pPr>
        <w:spacing w:before="75" w:after="0"/>
      </w:pPr>
      <w:r>
        <w:rPr/>
        <w:t xml:space="preserve">一、民用通信导向产能布局</w:t>
      </w:r>
    </w:p>
    <w:p>
      <w:pPr>
        <w:spacing w:before="75" w:after="0"/>
      </w:pPr>
      <w:r>
        <w:rPr/>
        <w:t xml:space="preserve">二、封装测试配套产业链成熟度</w:t>
      </w:r>
    </w:p>
    <w:p>
      <w:pPr>
        <w:spacing w:before="75" w:after="0"/>
      </w:pPr>
      <w:r>
        <w:rPr/>
        <w:t xml:space="preserve">三、外向型订单交付能力</w:t>
      </w:r>
    </w:p>
    <w:p>
      <w:pPr>
        <w:spacing w:before="75" w:after="0"/>
      </w:pPr>
      <w:r>
        <w:rPr/>
        <w:t xml:space="preserve">第四节 其他零散区域产能分布</w:t>
      </w:r>
    </w:p>
    <w:p>
      <w:pPr>
        <w:spacing w:before="75" w:after="0"/>
      </w:pPr>
      <w:r>
        <w:rPr/>
        <w:t xml:space="preserve">一、北方军工科研配套产能</w:t>
      </w:r>
    </w:p>
    <w:p>
      <w:pPr>
        <w:spacing w:before="75" w:after="0"/>
      </w:pPr>
      <w:r>
        <w:rPr/>
        <w:t xml:space="preserve">二、中部新兴投产基地建设进度</w:t>
      </w:r>
    </w:p>
    <w:p>
      <w:pPr>
        <w:spacing w:before="75" w:after="0"/>
      </w:pPr>
      <w:r>
        <w:rPr/>
        <w:t xml:space="preserve">三、区域间产能竞争与分工差异</w:t>
      </w:r>
    </w:p>
    <w:p>
      <w:pPr>
        <w:spacing w:before="75" w:after="0"/>
      </w:pPr>
      <w:r>
        <w:rPr>
          <w:b w:val="1"/>
          <w:bCs w:val="1"/>
        </w:rPr>
        <w:t xml:space="preserve">第九章 行业技术迭代路线与创新方向</w:t>
      </w:r>
    </w:p>
    <w:p>
      <w:pPr>
        <w:spacing w:before="75" w:after="0"/>
      </w:pPr>
      <w:r>
        <w:rPr/>
        <w:t xml:space="preserve">第一节 基底半导体材料技术迭代</w:t>
      </w:r>
    </w:p>
    <w:p>
      <w:pPr>
        <w:spacing w:before="75" w:after="0"/>
      </w:pPr>
      <w:r>
        <w:rPr/>
        <w:t xml:space="preserve">一、gan工艺制程升级路径</w:t>
      </w:r>
    </w:p>
    <w:p>
      <w:pPr>
        <w:spacing w:before="75" w:after="0"/>
      </w:pPr>
      <w:r>
        <w:rPr/>
        <w:t xml:space="preserve">二、大尺寸晶圆量产技术突破点</w:t>
      </w:r>
    </w:p>
    <w:p>
      <w:pPr>
        <w:spacing w:before="75" w:after="0"/>
      </w:pPr>
      <w:r>
        <w:rPr/>
        <w:t xml:space="preserve">三、新型宽禁带材料研发进度</w:t>
      </w:r>
    </w:p>
    <w:p>
      <w:pPr>
        <w:spacing w:before="75" w:after="0"/>
      </w:pPr>
      <w:r>
        <w:rPr/>
        <w:t xml:space="preserve">第二节 集成封装工艺技术升级</w:t>
      </w:r>
    </w:p>
    <w:p>
      <w:pPr>
        <w:spacing w:before="75" w:after="0"/>
      </w:pPr>
      <w:r>
        <w:rPr/>
        <w:t xml:space="preserve">一、三维堆叠多芯片封装技术</w:t>
      </w:r>
    </w:p>
    <w:p>
      <w:pPr>
        <w:spacing w:before="75" w:after="0"/>
      </w:pPr>
      <w:r>
        <w:rPr/>
        <w:t xml:space="preserve">二、微流道高效散热工艺体系</w:t>
      </w:r>
    </w:p>
    <w:p>
      <w:pPr>
        <w:spacing w:before="75" w:after="0"/>
      </w:pPr>
      <w:r>
        <w:rPr/>
        <w:t xml:space="preserve">三、小型化轻量化集成方案</w:t>
      </w:r>
    </w:p>
    <w:p>
      <w:pPr>
        <w:spacing w:before="75" w:after="0"/>
      </w:pPr>
      <w:r>
        <w:rPr/>
        <w:t xml:space="preserve">第三节 射频性能优化技术方向</w:t>
      </w:r>
    </w:p>
    <w:p>
      <w:pPr>
        <w:spacing w:before="75" w:after="0"/>
      </w:pPr>
      <w:r>
        <w:rPr/>
        <w:t xml:space="preserve">一、低噪声、高功率放大技术</w:t>
      </w:r>
    </w:p>
    <w:p>
      <w:pPr>
        <w:spacing w:before="75" w:after="0"/>
      </w:pPr>
      <w:r>
        <w:rPr/>
        <w:t xml:space="preserve">二、数字可重构波束调控技术</w:t>
      </w:r>
    </w:p>
    <w:p>
      <w:pPr>
        <w:spacing w:before="75" w:after="0"/>
      </w:pPr>
      <w:r>
        <w:rPr/>
        <w:t xml:space="preserve">三、宽频多模兼容设计技术</w:t>
      </w:r>
    </w:p>
    <w:p>
      <w:pPr>
        <w:spacing w:before="75" w:after="0"/>
      </w:pPr>
      <w:r>
        <w:rPr/>
        <w:t xml:space="preserve">第四节 可靠性与量产工艺优化</w:t>
      </w:r>
    </w:p>
    <w:p>
      <w:pPr>
        <w:spacing w:before="75" w:after="0"/>
      </w:pPr>
      <w:r>
        <w:rPr/>
        <w:t xml:space="preserve">一、高低温环境稳定化工艺</w:t>
      </w:r>
    </w:p>
    <w:p>
      <w:pPr>
        <w:spacing w:before="75" w:after="0"/>
      </w:pPr>
      <w:r>
        <w:rPr/>
        <w:t xml:space="preserve">二、批量一致性质控体系建设</w:t>
      </w:r>
    </w:p>
    <w:p>
      <w:pPr>
        <w:spacing w:before="75" w:after="0"/>
      </w:pPr>
      <w:r>
        <w:rPr/>
        <w:t xml:space="preserve">三、降本型标准化工艺路线</w:t>
      </w:r>
    </w:p>
    <w:p>
      <w:pPr>
        <w:spacing w:before="75" w:after="0"/>
      </w:pPr>
      <w:r>
        <w:rPr>
          <w:b w:val="1"/>
          <w:bCs w:val="1"/>
        </w:rPr>
        <w:t xml:space="preserve">第十章 行业市场竞争格局分析</w:t>
      </w:r>
    </w:p>
    <w:p>
      <w:pPr>
        <w:spacing w:before="75" w:after="0"/>
      </w:pPr>
      <w:r>
        <w:rPr/>
        <w:t xml:space="preserve">第一节 整体市场集中度量化分析</w:t>
      </w:r>
    </w:p>
    <w:p>
      <w:pPr>
        <w:spacing w:before="75" w:after="0"/>
      </w:pPr>
      <w:r>
        <w:rPr/>
        <w:t xml:space="preserve">一、2023-2025年cr3、cr5、cr10份额数据</w:t>
      </w:r>
    </w:p>
    <w:p>
      <w:pPr>
        <w:spacing w:before="75" w:after="0"/>
      </w:pPr>
      <w:r>
        <w:rPr/>
        <w:t xml:space="preserve">二、头部企业产能营收体量差距</w:t>
      </w:r>
    </w:p>
    <w:p>
      <w:pPr>
        <w:spacing w:before="75" w:after="0"/>
      </w:pPr>
      <w:r>
        <w:rPr/>
        <w:t xml:space="preserve">三、市场分层竞争结构划分</w:t>
      </w:r>
    </w:p>
    <w:p>
      <w:pPr>
        <w:spacing w:before="75" w:after="0"/>
      </w:pPr>
      <w:r>
        <w:rPr/>
        <w:t xml:space="preserve">第二节 不同梯队竞争策略差异</w:t>
      </w:r>
    </w:p>
    <w:p>
      <w:pPr>
        <w:spacing w:before="75" w:after="0"/>
      </w:pPr>
      <w:r>
        <w:rPr/>
        <w:t xml:space="preserve">一、第一梯队全产业链布局模式</w:t>
      </w:r>
    </w:p>
    <w:p>
      <w:pPr>
        <w:spacing w:before="75" w:after="0"/>
      </w:pPr>
      <w:r>
        <w:rPr/>
        <w:t xml:space="preserve">二、第二梯队细分赛道深耕策略</w:t>
      </w:r>
    </w:p>
    <w:p>
      <w:pPr>
        <w:spacing w:before="75" w:after="0"/>
      </w:pPr>
      <w:r>
        <w:rPr/>
        <w:t xml:space="preserve">三、中小厂商差异化生存路径</w:t>
      </w:r>
    </w:p>
    <w:p>
      <w:pPr>
        <w:spacing w:before="75" w:after="0"/>
      </w:pPr>
      <w:r>
        <w:rPr/>
        <w:t xml:space="preserve">第三节 技术维度竞争对比</w:t>
      </w:r>
    </w:p>
    <w:p>
      <w:pPr>
        <w:spacing w:before="75" w:after="0"/>
      </w:pPr>
      <w:r>
        <w:rPr/>
        <w:t xml:space="preserve">一、高端大功率产品技术差距</w:t>
      </w:r>
    </w:p>
    <w:p>
      <w:pPr>
        <w:spacing w:before="75" w:after="0"/>
      </w:pPr>
      <w:r>
        <w:rPr/>
        <w:t xml:space="preserve">二、民用低成本量产技术比拼</w:t>
      </w:r>
    </w:p>
    <w:p>
      <w:pPr>
        <w:spacing w:before="75" w:after="0"/>
      </w:pPr>
      <w:r>
        <w:rPr/>
        <w:t xml:space="preserve">三、专利与研发投入强度对比</w:t>
      </w:r>
    </w:p>
    <w:p>
      <w:pPr>
        <w:spacing w:before="75" w:after="0"/>
      </w:pPr>
      <w:r>
        <w:rPr/>
        <w:t xml:space="preserve">第四节 价格竞争与定价体系</w:t>
      </w:r>
    </w:p>
    <w:p>
      <w:pPr>
        <w:spacing w:before="75" w:after="0"/>
      </w:pPr>
      <w:r>
        <w:rPr/>
        <w:t xml:space="preserve">一、高端军工产品定价逻辑</w:t>
      </w:r>
    </w:p>
    <w:p>
      <w:pPr>
        <w:spacing w:before="75" w:after="0"/>
      </w:pPr>
      <w:r>
        <w:rPr/>
        <w:t xml:space="preserve">二、民用规模化产品降价周期</w:t>
      </w:r>
    </w:p>
    <w:p>
      <w:pPr>
        <w:spacing w:before="75" w:after="0"/>
      </w:pPr>
      <w:r>
        <w:rPr/>
        <w:t xml:space="preserve">三、定制化与标准化价差区间</w:t>
      </w:r>
    </w:p>
    <w:p>
      <w:pPr>
        <w:spacing w:before="75" w:after="0"/>
      </w:pPr>
      <w:r>
        <w:rPr>
          <w:b w:val="1"/>
          <w:bCs w:val="1"/>
        </w:rPr>
        <w:t xml:space="preserve">第十一章 行业进入、退出与风险因素研判</w:t>
      </w:r>
    </w:p>
    <w:p>
      <w:pPr>
        <w:spacing w:before="75" w:after="0"/>
      </w:pPr>
      <w:r>
        <w:rPr/>
        <w:t xml:space="preserve">第一节 行业核心增长驱动因素</w:t>
      </w:r>
    </w:p>
    <w:p>
      <w:pPr>
        <w:spacing w:before="75" w:after="0"/>
      </w:pPr>
      <w:r>
        <w:rPr/>
        <w:t xml:space="preserve">一、下游装备升级刚需拉动</w:t>
      </w:r>
    </w:p>
    <w:p>
      <w:pPr>
        <w:spacing w:before="75" w:after="0"/>
      </w:pPr>
      <w:r>
        <w:rPr/>
        <w:t xml:space="preserve">二、国产化替代空间持续释放</w:t>
      </w:r>
    </w:p>
    <w:p>
      <w:pPr>
        <w:spacing w:before="75" w:after="0"/>
      </w:pPr>
      <w:r>
        <w:rPr/>
        <w:t xml:space="preserve">三、新技术打开全新应用赛道</w:t>
      </w:r>
    </w:p>
    <w:p>
      <w:pPr>
        <w:spacing w:before="75" w:after="0"/>
      </w:pPr>
      <w:r>
        <w:rPr/>
        <w:t xml:space="preserve">第二节 行业制约发展瓶颈因素</w:t>
      </w:r>
    </w:p>
    <w:p>
      <w:pPr>
        <w:spacing w:before="75" w:after="0"/>
      </w:pPr>
      <w:r>
        <w:rPr/>
        <w:t xml:space="preserve">一、上游核心芯片自主化不足</w:t>
      </w:r>
    </w:p>
    <w:p>
      <w:pPr>
        <w:spacing w:before="75" w:after="0"/>
      </w:pPr>
      <w:r>
        <w:rPr/>
        <w:t xml:space="preserve">二、高端工艺设备供给受限</w:t>
      </w:r>
    </w:p>
    <w:p>
      <w:pPr>
        <w:spacing w:before="75" w:after="0"/>
      </w:pPr>
      <w:r>
        <w:rPr/>
        <w:t xml:space="preserve">三、高端技术人才供给缺口</w:t>
      </w:r>
    </w:p>
    <w:p>
      <w:pPr>
        <w:spacing w:before="75" w:after="0"/>
      </w:pPr>
      <w:r>
        <w:rPr/>
        <w:t xml:space="preserve">第三节 外部系统性风险因素</w:t>
      </w:r>
    </w:p>
    <w:p>
      <w:pPr>
        <w:spacing w:before="75" w:after="0"/>
      </w:pPr>
      <w:r>
        <w:rPr/>
        <w:t xml:space="preserve">一、国际技术贸易限制风险</w:t>
      </w:r>
    </w:p>
    <w:p>
      <w:pPr>
        <w:spacing w:before="75" w:after="0"/>
      </w:pPr>
      <w:r>
        <w:rPr/>
        <w:t xml:space="preserve">二、下游资本开支周期波动风险</w:t>
      </w:r>
    </w:p>
    <w:p>
      <w:pPr>
        <w:spacing w:before="75" w:after="0"/>
      </w:pPr>
      <w:r>
        <w:rPr/>
        <w:t xml:space="preserve">三、原材料价格大幅波动风险</w:t>
      </w:r>
    </w:p>
    <w:p>
      <w:pPr>
        <w:spacing w:before="75" w:after="0"/>
      </w:pPr>
      <w:r>
        <w:rPr/>
        <w:t xml:space="preserve">第四节 内部经营竞争风险</w:t>
      </w:r>
    </w:p>
    <w:p>
      <w:pPr>
        <w:spacing w:before="75" w:after="0"/>
      </w:pPr>
      <w:r>
        <w:rPr/>
        <w:t xml:space="preserve">一、同质化低价竞争风险</w:t>
      </w:r>
    </w:p>
    <w:p>
      <w:pPr>
        <w:spacing w:before="75" w:after="0"/>
      </w:pPr>
      <w:r>
        <w:rPr/>
        <w:t xml:space="preserve">二、研发投入回报周期长风险</w:t>
      </w:r>
    </w:p>
    <w:p>
      <w:pPr>
        <w:spacing w:before="75" w:after="0"/>
      </w:pPr>
      <w:r>
        <w:rPr/>
        <w:t xml:space="preserve">三、产能扩张过剩阶段性风险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2026-2031年中国行业整体供需预测</w:t>
      </w:r>
    </w:p>
    <w:p>
      <w:pPr>
        <w:spacing w:before="75" w:after="0"/>
      </w:pPr>
      <w:r>
        <w:rPr/>
        <w:t xml:space="preserve">第一节 供给端产能产量预测</w:t>
      </w:r>
    </w:p>
    <w:p>
      <w:pPr>
        <w:spacing w:before="75" w:after="0"/>
      </w:pPr>
      <w:r>
        <w:rPr/>
        <w:t xml:space="preserve">一、分年度行业总产能扩张数值</w:t>
      </w:r>
    </w:p>
    <w:p>
      <w:pPr>
        <w:spacing w:before="75" w:after="0"/>
      </w:pPr>
      <w:r>
        <w:rPr/>
        <w:t xml:space="preserve">二、年度实际产出总量增长模型</w:t>
      </w:r>
    </w:p>
    <w:p>
      <w:pPr>
        <w:spacing w:before="75" w:after="0"/>
      </w:pPr>
      <w:r>
        <w:rPr/>
        <w:t xml:space="preserve">三、产能利用率中长期走势预判</w:t>
      </w:r>
    </w:p>
    <w:p>
      <w:pPr>
        <w:spacing w:before="75" w:after="0"/>
      </w:pPr>
      <w:r>
        <w:rPr/>
        <w:t xml:space="preserve">第二节 需求端市场规模总量预测</w:t>
      </w:r>
    </w:p>
    <w:p>
      <w:pPr>
        <w:spacing w:before="75" w:after="0"/>
      </w:pPr>
      <w:r>
        <w:rPr/>
        <w:t xml:space="preserve">一、2026-2031年整体营收规模逐年数据</w:t>
      </w:r>
    </w:p>
    <w:p>
      <w:pPr>
        <w:spacing w:before="75" w:after="0"/>
      </w:pPr>
      <w:r>
        <w:rPr/>
        <w:t xml:space="preserve">二、出货总量与通道数量增速</w:t>
      </w:r>
    </w:p>
    <w:p>
      <w:pPr>
        <w:spacing w:before="75" w:after="0"/>
      </w:pPr>
      <w:r>
        <w:rPr/>
        <w:t xml:space="preserve">三、军用、民用市场占比结构变化</w:t>
      </w:r>
    </w:p>
    <w:p>
      <w:pPr>
        <w:spacing w:before="75" w:after="0"/>
      </w:pPr>
      <w:r>
        <w:rPr/>
        <w:t xml:space="preserve">第三节 价格与成本趋势预测</w:t>
      </w:r>
    </w:p>
    <w:p>
      <w:pPr>
        <w:spacing w:before="75" w:after="0"/>
      </w:pPr>
      <w:r>
        <w:rPr/>
        <w:t xml:space="preserve">一、各类型组件年均价格变动幅度</w:t>
      </w:r>
    </w:p>
    <w:p>
      <w:pPr>
        <w:spacing w:before="75" w:after="0"/>
      </w:pPr>
      <w:r>
        <w:rPr/>
        <w:t xml:space="preserve">二、规模化生产带来单位成本降幅</w:t>
      </w:r>
    </w:p>
    <w:p>
      <w:pPr>
        <w:spacing w:before="75" w:after="0"/>
      </w:pPr>
      <w:r>
        <w:rPr/>
        <w:t xml:space="preserve">三、毛利率中长期区间走势</w:t>
      </w:r>
    </w:p>
    <w:p>
      <w:pPr>
        <w:spacing w:before="75" w:after="0"/>
      </w:pPr>
      <w:r>
        <w:rPr/>
        <w:t xml:space="preserve">第四节 国产化率提升空间测算</w:t>
      </w:r>
    </w:p>
    <w:p>
      <w:pPr>
        <w:spacing w:before="75" w:after="0"/>
      </w:pPr>
      <w:r>
        <w:rPr/>
        <w:t xml:space="preserve">一、分年度整体国产化率目标区间</w:t>
      </w:r>
    </w:p>
    <w:p>
      <w:pPr>
        <w:spacing w:before="75" w:after="0"/>
      </w:pPr>
      <w:r>
        <w:rPr/>
        <w:t xml:space="preserve">二、军工领域国产化提升节奏</w:t>
      </w:r>
    </w:p>
    <w:p>
      <w:pPr>
        <w:spacing w:before="75" w:after="0"/>
      </w:pPr>
      <w:r>
        <w:rPr/>
        <w:t xml:space="preserve">三、民用市场自主替代进度预判</w:t>
      </w:r>
    </w:p>
    <w:p>
      <w:pPr>
        <w:spacing w:before="75" w:after="0"/>
      </w:pPr>
      <w:r>
        <w:rPr>
          <w:b w:val="1"/>
          <w:bCs w:val="1"/>
        </w:rPr>
        <w:t xml:space="preserve">第十三章 十五五周期产业升级路径规划</w:t>
      </w:r>
    </w:p>
    <w:p>
      <w:pPr>
        <w:spacing w:before="75" w:after="0"/>
      </w:pPr>
      <w:r>
        <w:rPr/>
        <w:t xml:space="preserve">第一节 产业链自主可控升级路径</w:t>
      </w:r>
    </w:p>
    <w:p>
      <w:pPr>
        <w:spacing w:before="75" w:after="0"/>
      </w:pPr>
      <w:r>
        <w:rPr/>
        <w:t xml:space="preserve">一、上游晶圆芯片国产攻坚路线</w:t>
      </w:r>
    </w:p>
    <w:p>
      <w:pPr>
        <w:spacing w:before="75" w:after="0"/>
      </w:pPr>
      <w:r>
        <w:rPr/>
        <w:t xml:space="preserve">二、中游封装测试本土配套完善</w:t>
      </w:r>
    </w:p>
    <w:p>
      <w:pPr>
        <w:spacing w:before="75" w:after="0"/>
      </w:pPr>
      <w:r>
        <w:rPr/>
        <w:t xml:space="preserve">三、全链条协同攻关实施方案</w:t>
      </w:r>
    </w:p>
    <w:p>
      <w:pPr>
        <w:spacing w:before="75" w:after="0"/>
      </w:pPr>
      <w:r>
        <w:rPr/>
        <w:t xml:space="preserve">第二节 产品结构高端化升级方向</w:t>
      </w:r>
    </w:p>
    <w:p>
      <w:pPr>
        <w:spacing w:before="75" w:after="0"/>
      </w:pPr>
      <w:r>
        <w:rPr/>
        <w:t xml:space="preserve">一、大功率高频军工组件迭代</w:t>
      </w:r>
    </w:p>
    <w:p>
      <w:pPr>
        <w:spacing w:before="75" w:after="0"/>
      </w:pPr>
      <w:r>
        <w:rPr/>
        <w:t xml:space="preserve">二、卫星通信用微型高集成组件</w:t>
      </w:r>
    </w:p>
    <w:p>
      <w:pPr>
        <w:spacing w:before="75" w:after="0"/>
      </w:pPr>
      <w:r>
        <w:rPr/>
        <w:t xml:space="preserve">三、民用标准化高性价比产品矩阵</w:t>
      </w:r>
    </w:p>
    <w:p>
      <w:pPr>
        <w:spacing w:before="75" w:after="0"/>
      </w:pPr>
      <w:r>
        <w:rPr/>
        <w:t xml:space="preserve">第三节 产业集群提质增效方案</w:t>
      </w:r>
    </w:p>
    <w:p>
      <w:pPr>
        <w:spacing w:before="75" w:after="0"/>
      </w:pPr>
      <w:r>
        <w:rPr/>
        <w:t xml:space="preserve">一、头部链主企业牵引集群协同</w:t>
      </w:r>
    </w:p>
    <w:p>
      <w:pPr>
        <w:spacing w:before="75" w:after="0"/>
      </w:pPr>
      <w:r>
        <w:rPr/>
        <w:t xml:space="preserve">二、区域差异化分工布局优化</w:t>
      </w:r>
    </w:p>
    <w:p>
      <w:pPr>
        <w:spacing w:before="75" w:after="0"/>
      </w:pPr>
      <w:r>
        <w:rPr/>
        <w:t xml:space="preserve">三、公共测试、研发平台共建模式</w:t>
      </w:r>
    </w:p>
    <w:p>
      <w:pPr>
        <w:spacing w:before="75" w:after="0"/>
      </w:pPr>
      <w:r>
        <w:rPr/>
        <w:t xml:space="preserve">第四节 军民融合深度发展路径</w:t>
      </w:r>
    </w:p>
    <w:p>
      <w:pPr>
        <w:spacing w:before="75" w:after="0"/>
      </w:pPr>
      <w:r>
        <w:rPr/>
        <w:t xml:space="preserve">一、军工成熟技术民用转化通道</w:t>
      </w:r>
    </w:p>
    <w:p>
      <w:pPr>
        <w:spacing w:before="75" w:after="0"/>
      </w:pPr>
      <w:r>
        <w:rPr/>
        <w:t xml:space="preserve">二、民企资质扩容配套军工体系</w:t>
      </w:r>
    </w:p>
    <w:p>
      <w:pPr>
        <w:spacing w:before="75" w:after="0"/>
      </w:pPr>
      <w:r>
        <w:rPr/>
        <w:t xml:space="preserve">三、通用工艺平台双向复用机制</w:t>
      </w:r>
    </w:p>
    <w:p>
      <w:pPr>
        <w:spacing w:before="75" w:after="0"/>
      </w:pPr>
      <w:r>
        <w:rPr>
          <w:b w:val="1"/>
          <w:bCs w:val="1"/>
        </w:rPr>
        <w:t xml:space="preserve">第十四章 行业投资机会、准入与布局建议</w:t>
      </w:r>
    </w:p>
    <w:p>
      <w:pPr>
        <w:spacing w:before="75" w:after="0"/>
      </w:pPr>
      <w:r>
        <w:rPr/>
        <w:t xml:space="preserve">第一节 细分赛道投资机会梳理</w:t>
      </w:r>
    </w:p>
    <w:p>
      <w:pPr>
        <w:spacing w:before="75" w:after="0"/>
      </w:pPr>
      <w:r>
        <w:rPr/>
        <w:t xml:space="preserve">一、gan大功率军工组件赛道机会</w:t>
      </w:r>
    </w:p>
    <w:p>
      <w:pPr>
        <w:spacing w:before="75" w:after="0"/>
      </w:pPr>
      <w:r>
        <w:rPr/>
        <w:t xml:space="preserve">二、卫星通信微型集成组件机会</w:t>
      </w:r>
    </w:p>
    <w:p>
      <w:pPr>
        <w:spacing w:before="75" w:after="0"/>
      </w:pPr>
      <w:r>
        <w:rPr/>
        <w:t xml:space="preserve">三、民用毫米波标准化量产赛道</w:t>
      </w:r>
    </w:p>
    <w:p>
      <w:pPr>
        <w:spacing w:before="75" w:after="0"/>
      </w:pPr>
      <w:r>
        <w:rPr/>
        <w:t xml:space="preserve">第二节 产业链环节投资价值排序</w:t>
      </w:r>
    </w:p>
    <w:p>
      <w:pPr>
        <w:spacing w:before="75" w:after="0"/>
      </w:pPr>
      <w:r>
        <w:rPr/>
        <w:t xml:space="preserve">一、上游晶圆与射频芯片环节价值</w:t>
      </w:r>
    </w:p>
    <w:p>
      <w:pPr>
        <w:spacing w:before="75" w:after="0"/>
      </w:pPr>
      <w:r>
        <w:rPr/>
        <w:t xml:space="preserve">二、中游高端封装测试环节价值</w:t>
      </w:r>
    </w:p>
    <w:p>
      <w:pPr>
        <w:spacing w:before="75" w:after="0"/>
      </w:pPr>
      <w:r>
        <w:rPr/>
        <w:t xml:space="preserve">三、下游系统配套代工环节价值</w:t>
      </w:r>
    </w:p>
    <w:p>
      <w:pPr>
        <w:spacing w:before="75" w:after="0"/>
      </w:pPr>
      <w:r>
        <w:rPr/>
        <w:t xml:space="preserve">第三节 新建产能投资准入要点</w:t>
      </w:r>
    </w:p>
    <w:p>
      <w:pPr>
        <w:spacing w:before="75" w:after="0"/>
      </w:pPr>
      <w:r>
        <w:rPr/>
        <w:t xml:space="preserve">一、资质、技术团队基础门槛</w:t>
      </w:r>
    </w:p>
    <w:p>
      <w:pPr>
        <w:spacing w:before="75" w:after="0"/>
      </w:pPr>
      <w:r>
        <w:rPr/>
        <w:t xml:space="preserve">二、资金投入规模与回报周期测算</w:t>
      </w:r>
    </w:p>
    <w:p>
      <w:pPr>
        <w:spacing w:before="75" w:after="0"/>
      </w:pPr>
      <w:r>
        <w:rPr/>
        <w:t xml:space="preserve">三、场地、设备配套硬性条件</w:t>
      </w:r>
    </w:p>
    <w:p>
      <w:pPr>
        <w:spacing w:before="75" w:after="0"/>
      </w:pPr>
      <w:r>
        <w:rPr/>
        <w:t xml:space="preserve">第四节 企业经营战略布局建议</w:t>
      </w:r>
    </w:p>
    <w:p>
      <w:pPr>
        <w:spacing w:before="75" w:after="0"/>
      </w:pPr>
      <w:r>
        <w:rPr/>
        <w:t xml:space="preserve">一、头部全产业链一体化布局策略</w:t>
      </w:r>
    </w:p>
    <w:p>
      <w:pPr>
        <w:spacing w:before="75" w:after="0"/>
      </w:pPr>
      <w:r>
        <w:rPr/>
        <w:t xml:space="preserve">二、中型企业垂直细分聚焦策略</w:t>
      </w:r>
    </w:p>
    <w:p>
      <w:pPr>
        <w:spacing w:before="75" w:after="0"/>
      </w:pPr>
      <w:r>
        <w:rPr/>
        <w:t xml:space="preserve">三、初创企业特色技术突围策略</w:t>
      </w:r>
    </w:p>
    <w:p>
      <w:pPr>
        <w:spacing w:before="75" w:after="0"/>
      </w:pPr>
      <w:r>
        <w:rPr>
          <w:b w:val="1"/>
          <w:bCs w:val="1"/>
        </w:rPr>
        <w:t xml:space="preserve">第十五章 行业可持续发展保障措施</w:t>
      </w:r>
    </w:p>
    <w:p>
      <w:pPr>
        <w:spacing w:before="75" w:after="0"/>
      </w:pPr>
      <w:r>
        <w:rPr/>
        <w:t xml:space="preserve">第一节 技术研发保障体系建设</w:t>
      </w:r>
    </w:p>
    <w:p>
      <w:pPr>
        <w:spacing w:before="75" w:after="0"/>
      </w:pPr>
      <w:r>
        <w:rPr/>
        <w:t xml:space="preserve">一、长期稳定研发投入配比机制</w:t>
      </w:r>
    </w:p>
    <w:p>
      <w:pPr>
        <w:spacing w:before="75" w:after="0"/>
      </w:pPr>
      <w:r>
        <w:rPr/>
        <w:t xml:space="preserve">二、产学研联合实验室搭建模式</w:t>
      </w:r>
    </w:p>
    <w:p>
      <w:pPr>
        <w:spacing w:before="75" w:after="0"/>
      </w:pPr>
      <w:r>
        <w:rPr/>
        <w:t xml:space="preserve">三、专利布局与知识产权保护方案</w:t>
      </w:r>
    </w:p>
    <w:p>
      <w:pPr>
        <w:spacing w:before="75" w:after="0"/>
      </w:pPr>
      <w:r>
        <w:rPr/>
        <w:t xml:space="preserve">第二节 供应链安全保障举措</w:t>
      </w:r>
    </w:p>
    <w:p>
      <w:pPr>
        <w:spacing w:before="75" w:after="0"/>
      </w:pPr>
      <w:r>
        <w:rPr/>
        <w:t xml:space="preserve">一、双供应商备货体系搭建</w:t>
      </w:r>
    </w:p>
    <w:p>
      <w:pPr>
        <w:spacing w:before="75" w:after="0"/>
      </w:pPr>
      <w:r>
        <w:rPr/>
        <w:t xml:space="preserve">二、关键物料安全库存管理机制</w:t>
      </w:r>
    </w:p>
    <w:p>
      <w:pPr>
        <w:spacing w:before="75" w:after="0"/>
      </w:pPr>
      <w:r>
        <w:rPr/>
        <w:t xml:space="preserve">三、本土替代供应商培育计划</w:t>
      </w:r>
    </w:p>
    <w:p>
      <w:pPr>
        <w:spacing w:before="75" w:after="0"/>
      </w:pPr>
      <w:r>
        <w:rPr/>
        <w:t xml:space="preserve">第三节 人才与质量管控保障</w:t>
      </w:r>
    </w:p>
    <w:p>
      <w:pPr>
        <w:spacing w:before="75" w:after="0"/>
      </w:pPr>
      <w:r>
        <w:rPr/>
        <w:t xml:space="preserve">一、射频微电子专业人才培养渠道</w:t>
      </w:r>
    </w:p>
    <w:p>
      <w:pPr>
        <w:spacing w:before="75" w:after="0"/>
      </w:pPr>
      <w:r>
        <w:rPr/>
        <w:t xml:space="preserve">二、全流程可靠性质控标准落地</w:t>
      </w:r>
    </w:p>
    <w:p>
      <w:pPr>
        <w:spacing w:before="75" w:after="0"/>
      </w:pPr>
      <w:r>
        <w:rPr/>
        <w:t xml:space="preserve">三、军品、民品双线质量体系分离</w:t>
      </w:r>
    </w:p>
    <w:p>
      <w:pPr>
        <w:spacing w:before="75" w:after="0"/>
      </w:pPr>
      <w:r>
        <w:rPr/>
        <w:t xml:space="preserve">第四节 行业协同规范保障</w:t>
      </w:r>
    </w:p>
    <w:p>
      <w:pPr>
        <w:spacing w:before="75" w:after="0"/>
      </w:pPr>
      <w:r>
        <w:rPr/>
        <w:t xml:space="preserve">一、行业标准统一化推进方向</w:t>
      </w:r>
    </w:p>
    <w:p>
      <w:pPr>
        <w:spacing w:before="75" w:after="0"/>
      </w:pPr>
      <w:r>
        <w:rPr/>
        <w:t xml:space="preserve">二、产能有序扩张自律机制</w:t>
      </w:r>
    </w:p>
    <w:p>
      <w:pPr>
        <w:spacing w:before="75" w:after="0"/>
      </w:pPr>
      <w:r>
        <w:rPr/>
        <w:t xml:space="preserve">三、跨区域产业协同沟通平台</w:t>
      </w:r>
    </w:p>
    <w:p>
      <w:pPr>
        <w:spacing w:before="75" w:after="0"/>
      </w:pPr>
      <w:r>
        <w:rPr>
          <w:b w:val="1"/>
          <w:bCs w:val="1"/>
        </w:rPr>
        <w:t xml:space="preserve">第十六章 研究结论与综合前景研判</w:t>
      </w:r>
    </w:p>
    <w:p>
      <w:pPr>
        <w:spacing w:before="75" w:after="0"/>
      </w:pPr>
      <w:r>
        <w:rPr/>
        <w:t xml:space="preserve">第一节 行业基准期运行核心结论</w:t>
      </w:r>
    </w:p>
    <w:p>
      <w:pPr>
        <w:spacing w:before="75" w:after="0"/>
      </w:pPr>
      <w:r>
        <w:rPr/>
        <w:t xml:space="preserve">一、供需格局与盈利水平总结</w:t>
      </w:r>
    </w:p>
    <w:p>
      <w:pPr>
        <w:spacing w:before="75" w:after="0"/>
      </w:pPr>
      <w:r>
        <w:rPr/>
        <w:t xml:space="preserve">二、产业链短板与优势梳理</w:t>
      </w:r>
    </w:p>
    <w:p>
      <w:pPr>
        <w:spacing w:before="75" w:after="0"/>
      </w:pPr>
      <w:r>
        <w:rPr/>
        <w:t xml:space="preserve">三、竞争格局核心特征总结</w:t>
      </w:r>
    </w:p>
    <w:p>
      <w:pPr>
        <w:spacing w:before="75" w:after="0"/>
      </w:pPr>
      <w:r>
        <w:rPr/>
        <w:t xml:space="preserve">第二节 2026-2031年中长期前景核心判断</w:t>
      </w:r>
    </w:p>
    <w:p>
      <w:pPr>
        <w:spacing w:before="75" w:after="0"/>
      </w:pPr>
      <w:r>
        <w:rPr/>
        <w:t xml:space="preserve">一、整体增长空间与景气周期判断</w:t>
      </w:r>
    </w:p>
    <w:p>
      <w:pPr>
        <w:spacing w:before="75" w:after="0"/>
      </w:pPr>
      <w:r>
        <w:rPr/>
        <w:t xml:space="preserve">二、技术迭代与国产化核心节奏</w:t>
      </w:r>
    </w:p>
    <w:p>
      <w:pPr>
        <w:spacing w:before="75" w:after="0"/>
      </w:pPr>
      <w:r>
        <w:rPr/>
        <w:t xml:space="preserve">三、军民市场结构演变核心趋势</w:t>
      </w:r>
    </w:p>
    <w:p>
      <w:pPr>
        <w:spacing w:before="75" w:after="0"/>
      </w:pPr>
      <w:r>
        <w:rPr/>
        <w:t xml:space="preserve">第三节 十五五周期产业核心发展拐点</w:t>
      </w:r>
    </w:p>
    <w:p>
      <w:pPr>
        <w:spacing w:before="75" w:after="0"/>
      </w:pPr>
      <w:r>
        <w:rPr/>
        <w:t xml:space="preserve">一、关键技术突破时间节点预判</w:t>
      </w:r>
    </w:p>
    <w:p>
      <w:pPr>
        <w:spacing w:before="75" w:after="0"/>
      </w:pPr>
      <w:r>
        <w:rPr/>
        <w:t xml:space="preserve">二、全链条自主可控成熟拐点</w:t>
      </w:r>
    </w:p>
    <w:p>
      <w:pPr>
        <w:spacing w:before="75" w:after="0"/>
      </w:pPr>
      <w:r>
        <w:rPr/>
        <w:t xml:space="preserve">三、民用市场规模超越军工时间窗口</w:t>
      </w:r>
    </w:p>
    <w:p>
      <w:pPr>
        <w:spacing w:before="75" w:after="0"/>
      </w:pPr>
      <w:r>
        <w:rPr/>
        <w:t xml:space="preserve">第四节 整体综合风险收益平衡总结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图表：t/r组件内部结构拆解示意图</w:t>
      </w:r>
    </w:p>
    <w:p>
      <w:pPr>
        <w:spacing w:before="75" w:after="0"/>
      </w:pPr>
      <w:r>
        <w:rPr/>
        <w:t xml:space="preserve">图表：2023-2025年全球t/r组件产能产量统计柱状图</w:t>
      </w:r>
    </w:p>
    <w:p>
      <w:pPr>
        <w:spacing w:before="75" w:after="0"/>
      </w:pPr>
      <w:r>
        <w:rPr/>
        <w:t xml:space="preserve">图表：2023-2025年全球各区域市场营收份额饼图</w:t>
      </w:r>
    </w:p>
    <w:p>
      <w:pPr>
        <w:spacing w:before="75" w:after="0"/>
      </w:pPr>
      <w:r>
        <w:rPr/>
        <w:t xml:space="preserve">图表：2023-2025年中国t/r组件市场营收规模走势</w:t>
      </w:r>
    </w:p>
    <w:p>
      <w:pPr>
        <w:spacing w:before="75" w:after="0"/>
      </w:pPr>
      <w:r>
        <w:rPr/>
        <w:t xml:space="preserve">图表：t/r组件完整产业链价值分配比例</w:t>
      </w:r>
    </w:p>
    <w:p>
      <w:pPr>
        <w:spacing w:before="75" w:after="0"/>
      </w:pPr>
      <w:r>
        <w:rPr/>
        <w:t xml:space="preserve">图表：2023-2025年三类基底t/r组件市场规模对比</w:t>
      </w:r>
    </w:p>
    <w:p>
      <w:pPr>
        <w:spacing w:before="75" w:after="0"/>
      </w:pPr>
      <w:r>
        <w:rPr/>
        <w:t xml:space="preserve">图表：2023-2025年四大下游应用需求规模拆分柱状图</w:t>
      </w:r>
    </w:p>
    <w:p>
      <w:pPr>
        <w:spacing w:before="75" w:after="0"/>
      </w:pPr>
      <w:r>
        <w:rPr/>
        <w:t xml:space="preserve">图表：国内三大产业集群产能营收对比雷达图</w:t>
      </w:r>
    </w:p>
    <w:p>
      <w:pPr>
        <w:spacing w:before="75" w:after="0"/>
      </w:pPr>
      <w:r>
        <w:rPr/>
        <w:t xml:space="preserve">图表：2023-2025年行业cr3/cr5市场集中度折线图</w:t>
      </w:r>
    </w:p>
    <w:p>
      <w:pPr>
        <w:spacing w:before="75" w:after="0"/>
      </w:pPr>
      <w:r>
        <w:rPr/>
        <w:t xml:space="preserve">图表：2026-2031年中国整体市场营收规模预测曲线</w:t>
      </w:r>
    </w:p>
    <w:p>
      <w:pPr>
        <w:spacing w:before="75" w:after="0"/>
      </w:pPr>
      <w:r>
        <w:rPr/>
        <w:t xml:space="preserve">图表：2026-2031年军用/民用市场占比变化堆叠饼图</w:t>
      </w:r>
    </w:p>
    <w:p>
      <w:pPr>
        <w:spacing w:before="75" w:after="0"/>
      </w:pPr>
      <w:r>
        <w:rPr/>
        <w:t xml:space="preserve">图表：2026-2031年行业国产化率提升趋势折线图</w:t>
      </w:r>
    </w:p>
    <w:p>
      <w:pPr>
        <w:spacing w:before="75" w:after="0"/>
      </w:pPr>
      <w:r>
        <w:rPr/>
        <w:t xml:space="preserve">图表：不同功率等级组件成本结构对比</w:t>
      </w:r>
    </w:p>
    <w:p>
      <w:pPr>
        <w:spacing w:before="75" w:after="0"/>
      </w:pPr>
      <w:r>
        <w:rPr/>
        <w:t xml:space="preserve">图表：全球与中国t/r组件关键性能指标对标对比</w:t>
      </w:r>
    </w:p>
    <w:p>
      <w:pPr>
        <w:spacing w:before="75" w:after="0"/>
      </w:pPr>
      <w:r>
        <w:rPr/>
        <w:t xml:space="preserve">图表：十五五产业链升级路径时间轴示意图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本文地址：https://www.51baogao.cn/baogao/20260610/4068291.shtml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10/406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2026-2031年中国T/R组件产业深度调研及发展战略规划研究报告</dc:title>
  <dc:description>2026-2031年中国T/R组件产业深度调研及发展战略规划研究报告</dc:description>
  <dc:subject>2026-2031年中国T/R组件产业深度调研及发展战略规划研究报告</dc:subject>
  <cp:keywords>研究报告</cp:keywords>
  <cp:category>研究报告</cp:category>
  <cp:lastModifiedBy>北京中道泰和信息咨询有限公司</cp:lastModifiedBy>
  <dcterms:created xsi:type="dcterms:W3CDTF">2026-06-10T19:18:54+08:00</dcterms:created>
  <dcterms:modified xsi:type="dcterms:W3CDTF">2026-06-10T19:18:54+08:00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