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2026-2031年中国六氟化钨行业深度调研及投资前景预测研究报告</w:t>
      </w:r>
    </w:p>
    <w:p>
      <w:pPr>
        <w:spacing w:after="150"/>
      </w:pPr>
      <w:r>
        <w:rPr>
          <w:b w:val="1"/>
          <w:bCs w:val="1"/>
        </w:rPr>
        <w:t xml:space="preserve">报告简介</w:t>
      </w:r>
    </w:p>
    <w:p>
      <w:pPr>
        <w:spacing w:after="150"/>
      </w:pPr>
      <w:r>
        <w:rPr/>
        <w:t xml:space="preserve">六氟化钨属于高纯电子特种气体，是半导体芯片制造环节钨金属薄膜沉积的核心前驱原料，依托特殊化学特性适配化学气相沉积、原子层沉积等精密制程工艺，为逻辑芯片、存储芯片、功率器件、显示面板提供导电阻挡层、金属栅极等镀膜支撑。上游涵盖钨矿原料、氟气制备装置、精馏提纯设备、耐腐蚀反应釜等生产配套;中游完成粗品合成、多级深度纯化、气瓶分装、纯度检测管控;下游集中供给晶圆制造、先进封装、光电显示等集成电路上下游工厂，是保障芯片良率与器件性能的关键电子化学品，位列十五五半导体产业链自主安全攻坚的关键配套材料品类。</w:t>
      </w:r>
    </w:p>
    <w:p>
      <w:pPr>
        <w:spacing w:after="150"/>
      </w:pPr>
      <w:r>
        <w:rPr/>
        <w:t xml:space="preserve">当前国内六氟化钨行业逐步摆脱完全依赖进口的局面，迈入规模化量产、超高纯度工艺突破、本土化配套交付的转型周期。国内化工与电子材料企业搭建成套合成提纯产线，在成熟制程所需品级产品上实现稳定批量供货;海外老牌特种气体企业凭借长期精密提纯技术、全球稳定储运体系、严苛品质认证体系，依旧占据先进制程高端高纯产品市场。行业竞争早已不局限基础产能规模对比，而是超高纯度控制能力、金属杂质痕量管控、气瓶洁净封装、稳定就近保供、半导体厂长期验证准入资质的综合实力较量。全球芯片扩产节奏、半导体安全供应链政策、电子化学品环保安全监管标准持续变动，持续重塑各家企业市场供给地位与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钨行业研究单位等公布和提供的大量资料。报告对我国六氟化钨行业的供需状况、发展现状、子行业发展变化等进行了分析，重点分析了国内外六氟化钨行业的发展现状、如何面对行业的发展挑战、行业的发展建议、行业竞争力，以及行业的投资分析和趋势预测等等。报告还综合了六氟化钨行业的整体发展动态，对行业在产品方面提供了参考建议和具体解决办法。报告对于六氟化钨产品生产企业、经销商、行业管理部门以及拟进入该行业的投资者具有重要的参考价值，对于研究我国六氟化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六氟化钨行业基础界定与研究说明</w:t>
      </w:r>
    </w:p>
    <w:p>
      <w:pPr>
        <w:spacing w:before="75" w:after="0"/>
      </w:pPr>
      <w:r>
        <w:rPr/>
        <w:t xml:space="preserve">第一节 行业核心定义与产品理化属性</w:t>
      </w:r>
    </w:p>
    <w:p>
      <w:pPr>
        <w:spacing w:before="75" w:after="0"/>
      </w:pPr>
      <w:r>
        <w:rPr/>
        <w:t xml:space="preserve">一、六氟化钨化学基础定义</w:t>
      </w:r>
    </w:p>
    <w:p>
      <w:pPr>
        <w:spacing w:before="75" w:after="0"/>
      </w:pPr>
      <w:r>
        <w:rPr/>
        <w:t xml:space="preserve">二、不同纯度等级产品划分标准</w:t>
      </w:r>
    </w:p>
    <w:p>
      <w:pPr>
        <w:spacing w:before="75" w:after="0"/>
      </w:pPr>
      <w:r>
        <w:rPr/>
        <w:t xml:space="preserve">三、产品核心性能指标与品质判定体系</w:t>
      </w:r>
    </w:p>
    <w:p>
      <w:pPr>
        <w:spacing w:before="75" w:after="0"/>
      </w:pPr>
      <w:r>
        <w:rPr/>
        <w:t xml:space="preserve">第二节 报告研究边界与统计口径</w:t>
      </w:r>
    </w:p>
    <w:p>
      <w:pPr>
        <w:spacing w:before="75" w:after="0"/>
      </w:pPr>
      <w:r>
        <w:rPr/>
        <w:t xml:space="preserve">一、时间研究区间划定</w:t>
      </w:r>
    </w:p>
    <w:p>
      <w:pPr>
        <w:spacing w:before="75" w:after="0"/>
      </w:pPr>
      <w:r>
        <w:rPr/>
        <w:t xml:space="preserve">二、地域市场统计范围</w:t>
      </w:r>
    </w:p>
    <w:p>
      <w:pPr>
        <w:spacing w:before="75" w:after="0"/>
      </w:pPr>
      <w:r>
        <w:rPr/>
        <w:t xml:space="preserve">三、数据采集与核算标准说明</w:t>
      </w:r>
    </w:p>
    <w:p>
      <w:pPr>
        <w:spacing w:before="75" w:after="0"/>
      </w:pPr>
      <w:r>
        <w:rPr/>
        <w:t xml:space="preserve">第三节 行业价值定位与不可替代性分析</w:t>
      </w:r>
    </w:p>
    <w:p>
      <w:pPr>
        <w:spacing w:before="75" w:after="0"/>
      </w:pPr>
      <w:r>
        <w:rPr/>
        <w:t xml:space="preserve">一、半导体制造核心耗材功能定位</w:t>
      </w:r>
    </w:p>
    <w:p>
      <w:pPr>
        <w:spacing w:before="75" w:after="0"/>
      </w:pPr>
      <w:r>
        <w:rPr/>
        <w:t xml:space="preserve">二、同赛道替代材料对比分析</w:t>
      </w:r>
    </w:p>
    <w:p>
      <w:pPr>
        <w:spacing w:before="75" w:after="0"/>
      </w:pPr>
      <w:r>
        <w:rPr/>
        <w:t xml:space="preserve">三、行业战略产业地位梳理</w:t>
      </w:r>
    </w:p>
    <w:p>
      <w:pPr>
        <w:spacing w:before="75" w:after="0"/>
      </w:pPr>
      <w:r>
        <w:rPr>
          <w:b w:val="1"/>
          <w:bCs w:val="1"/>
        </w:rPr>
        <w:t xml:space="preserve">第二章 六氟化钨完整产业链全景剖析</w:t>
      </w:r>
    </w:p>
    <w:p>
      <w:pPr>
        <w:spacing w:before="75" w:after="0"/>
      </w:pPr>
      <w:r>
        <w:rPr/>
        <w:t xml:space="preserve">第一节 上游原材料供应体系分析</w:t>
      </w:r>
    </w:p>
    <w:p>
      <w:pPr>
        <w:spacing w:before="75" w:after="0"/>
      </w:pPr>
      <w:r>
        <w:rPr/>
        <w:t xml:space="preserve">一、高纯钨粉原料供给格局</w:t>
      </w:r>
    </w:p>
    <w:p>
      <w:pPr>
        <w:spacing w:before="75" w:after="0"/>
      </w:pPr>
      <w:r>
        <w:rPr/>
        <w:t xml:space="preserve">二、氟系基础原料配套情况</w:t>
      </w:r>
    </w:p>
    <w:p>
      <w:pPr>
        <w:spacing w:before="75" w:after="0"/>
      </w:pPr>
      <w:r>
        <w:rPr/>
        <w:t xml:space="preserve">三、辅助生产耗材供应现状</w:t>
      </w:r>
    </w:p>
    <w:p>
      <w:pPr>
        <w:spacing w:before="75" w:after="0"/>
      </w:pPr>
      <w:r>
        <w:rPr/>
        <w:t xml:space="preserve">第二节 中游制备加工产业环节</w:t>
      </w:r>
    </w:p>
    <w:p>
      <w:pPr>
        <w:spacing w:before="75" w:after="0"/>
      </w:pPr>
      <w:r>
        <w:rPr/>
        <w:t xml:space="preserve">一、主流合成生产工艺路径</w:t>
      </w:r>
    </w:p>
    <w:p>
      <w:pPr>
        <w:spacing w:before="75" w:after="0"/>
      </w:pPr>
      <w:r>
        <w:rPr/>
        <w:t xml:space="preserve">二、多级精馏提纯加工流程</w:t>
      </w:r>
    </w:p>
    <w:p>
      <w:pPr>
        <w:spacing w:before="75" w:after="0"/>
      </w:pPr>
      <w:r>
        <w:rPr/>
        <w:t xml:space="preserve">三、封装储运配套体系</w:t>
      </w:r>
    </w:p>
    <w:p>
      <w:pPr>
        <w:spacing w:before="75" w:after="0"/>
      </w:pPr>
      <w:r>
        <w:rPr/>
        <w:t xml:space="preserve">第三节 下游终端应用需求市场</w:t>
      </w:r>
    </w:p>
    <w:p>
      <w:pPr>
        <w:spacing w:before="75" w:after="0"/>
      </w:pPr>
      <w:r>
        <w:rPr/>
        <w:t xml:space="preserve">一、集成电路芯片应用场景</w:t>
      </w:r>
    </w:p>
    <w:p>
      <w:pPr>
        <w:spacing w:before="75" w:after="0"/>
      </w:pPr>
      <w:r>
        <w:rPr/>
        <w:t xml:space="preserve">二、光电显示面板应用领域</w:t>
      </w:r>
    </w:p>
    <w:p>
      <w:pPr>
        <w:spacing w:before="75" w:after="0"/>
      </w:pPr>
      <w:r>
        <w:rPr/>
        <w:t xml:space="preserve">三、光伏、特种冶金等其他应用场景</w:t>
      </w:r>
    </w:p>
    <w:p>
      <w:pPr>
        <w:spacing w:before="75" w:after="0"/>
      </w:pPr>
      <w:r>
        <w:rPr>
          <w:b w:val="1"/>
          <w:bCs w:val="1"/>
        </w:rPr>
        <w:t xml:space="preserve">第三章 2023-2025年全球六氟化钨市场供需数据复盘</w:t>
      </w:r>
    </w:p>
    <w:p>
      <w:pPr>
        <w:spacing w:before="75" w:after="0"/>
      </w:pPr>
      <w:r>
        <w:rPr/>
        <w:t xml:space="preserve">第一节 全球市场需求规模历年走势</w:t>
      </w:r>
    </w:p>
    <w:p>
      <w:pPr>
        <w:spacing w:before="75" w:after="0"/>
      </w:pPr>
      <w:r>
        <w:rPr/>
        <w:t xml:space="preserve">一、整体需求量逐年变化数据</w:t>
      </w:r>
    </w:p>
    <w:p>
      <w:pPr>
        <w:spacing w:before="75" w:after="0"/>
      </w:pPr>
      <w:r>
        <w:rPr/>
        <w:t xml:space="preserve">二、分区域需求分布体量对比</w:t>
      </w:r>
    </w:p>
    <w:p>
      <w:pPr>
        <w:spacing w:before="75" w:after="0"/>
      </w:pPr>
      <w:r>
        <w:rPr/>
        <w:t xml:space="preserve">三、不同应用板块需求增速差异</w:t>
      </w:r>
    </w:p>
    <w:p>
      <w:pPr>
        <w:spacing w:before="75" w:after="0"/>
      </w:pPr>
      <w:r>
        <w:rPr/>
        <w:t xml:space="preserve">第二节 全球产能供给产能投放情况</w:t>
      </w:r>
    </w:p>
    <w:p>
      <w:pPr>
        <w:spacing w:before="75" w:after="0"/>
      </w:pPr>
      <w:r>
        <w:rPr/>
        <w:t xml:space="preserve">一、全球有效总产能历年变动</w:t>
      </w:r>
    </w:p>
    <w:p>
      <w:pPr>
        <w:spacing w:before="75" w:after="0"/>
      </w:pPr>
      <w:r>
        <w:rPr/>
        <w:t xml:space="preserve">二、海外各产区产能布局结构</w:t>
      </w:r>
    </w:p>
    <w:p>
      <w:pPr>
        <w:spacing w:before="75" w:after="0"/>
      </w:pPr>
      <w:r>
        <w:rPr/>
        <w:t xml:space="preserve">三、全球供给产能开工率变化</w:t>
      </w:r>
    </w:p>
    <w:p>
      <w:pPr>
        <w:spacing w:before="75" w:after="0"/>
      </w:pPr>
      <w:r>
        <w:rPr/>
        <w:t xml:space="preserve">第三节 全球市场价格周期波动特征</w:t>
      </w:r>
    </w:p>
    <w:p>
      <w:pPr>
        <w:spacing w:before="75" w:after="0"/>
      </w:pPr>
      <w:r>
        <w:rPr/>
        <w:t xml:space="preserve">一、近五年现货价格变动曲线</w:t>
      </w:r>
    </w:p>
    <w:p>
      <w:pPr>
        <w:spacing w:before="75" w:after="0"/>
      </w:pPr>
      <w:r>
        <w:rPr/>
        <w:t xml:space="preserve">二、长协定价机制运行特点</w:t>
      </w:r>
    </w:p>
    <w:p>
      <w:pPr>
        <w:spacing w:before="75" w:after="0"/>
      </w:pPr>
      <w:r>
        <w:rPr/>
        <w:t xml:space="preserve">三、影响全球价格波动核心因子</w:t>
      </w:r>
    </w:p>
    <w:p>
      <w:pPr>
        <w:spacing w:before="75" w:after="0"/>
      </w:pPr>
      <w:r>
        <w:rPr>
          <w:b w:val="1"/>
          <w:bCs w:val="1"/>
        </w:rPr>
        <w:t xml:space="preserve">第四章 2023-2025年中国六氟化钨国内市场供需现状</w:t>
      </w:r>
    </w:p>
    <w:p>
      <w:pPr>
        <w:spacing w:before="75" w:after="0"/>
      </w:pPr>
      <w:r>
        <w:rPr/>
        <w:t xml:space="preserve">第一节 国内市场需求规模量化分析</w:t>
      </w:r>
    </w:p>
    <w:p>
      <w:pPr>
        <w:spacing w:before="75" w:after="0"/>
      </w:pPr>
      <w:r>
        <w:rPr/>
        <w:t xml:space="preserve">一、国内整体市场需求量统计</w:t>
      </w:r>
    </w:p>
    <w:p>
      <w:pPr>
        <w:spacing w:before="75" w:after="0"/>
      </w:pPr>
      <w:r>
        <w:rPr/>
        <w:t xml:space="preserve">二、分应用领域需求占比结构</w:t>
      </w:r>
    </w:p>
    <w:p>
      <w:pPr>
        <w:spacing w:before="75" w:after="0"/>
      </w:pPr>
      <w:r>
        <w:rPr/>
        <w:t xml:space="preserve">三、先进制程拉动需求增量测算</w:t>
      </w:r>
    </w:p>
    <w:p>
      <w:pPr>
        <w:spacing w:before="75" w:after="0"/>
      </w:pPr>
      <w:r>
        <w:rPr/>
        <w:t xml:space="preserve">第二节 国内本土产能供给能力统计</w:t>
      </w:r>
    </w:p>
    <w:p>
      <w:pPr>
        <w:spacing w:before="75" w:after="0"/>
      </w:pPr>
      <w:r>
        <w:rPr/>
        <w:t xml:space="preserve">一、国内合规有效产能总量数据</w:t>
      </w:r>
    </w:p>
    <w:p>
      <w:pPr>
        <w:spacing w:before="75" w:after="0"/>
      </w:pPr>
      <w:r>
        <w:rPr/>
        <w:t xml:space="preserve">二、不同纯度等级产能分布结构</w:t>
      </w:r>
    </w:p>
    <w:p>
      <w:pPr>
        <w:spacing w:before="75" w:after="0"/>
      </w:pPr>
      <w:r>
        <w:rPr/>
        <w:t xml:space="preserve">三、国内企业产能利用率月度走势</w:t>
      </w:r>
    </w:p>
    <w:p>
      <w:pPr>
        <w:spacing w:before="75" w:after="0"/>
      </w:pPr>
      <w:r>
        <w:rPr/>
        <w:t xml:space="preserve">第三节 国内市场价格运行态势</w:t>
      </w:r>
    </w:p>
    <w:p>
      <w:pPr>
        <w:spacing w:before="75" w:after="0"/>
      </w:pPr>
      <w:r>
        <w:rPr/>
        <w:t xml:space="preserve">一、5n/6n/7n级产品价格分层数据</w:t>
      </w:r>
    </w:p>
    <w:p>
      <w:pPr>
        <w:spacing w:before="75" w:after="0"/>
      </w:pPr>
      <w:r>
        <w:rPr/>
        <w:t xml:space="preserve">二、现货与长协价差变动趋势</w:t>
      </w:r>
    </w:p>
    <w:p>
      <w:pPr>
        <w:spacing w:before="75" w:after="0"/>
      </w:pPr>
      <w:r>
        <w:rPr/>
        <w:t xml:space="preserve">三、供需错配下价格波动规律</w:t>
      </w:r>
    </w:p>
    <w:p>
      <w:pPr>
        <w:spacing w:before="75" w:after="0"/>
      </w:pPr>
      <w:r>
        <w:rPr>
          <w:b w:val="1"/>
          <w:bCs w:val="1"/>
        </w:rPr>
        <w:t xml:space="preserve">第五章 六氟化钨细分产品市场结构深度拆解</w:t>
      </w:r>
    </w:p>
    <w:p>
      <w:pPr>
        <w:spacing w:before="75" w:after="0"/>
      </w:pPr>
      <w:r>
        <w:rPr/>
        <w:t xml:space="preserve">第一节 按产品纯度等级细分市场</w:t>
      </w:r>
    </w:p>
    <w:p>
      <w:pPr>
        <w:spacing w:before="75" w:after="0"/>
      </w:pPr>
      <w:r>
        <w:rPr/>
        <w:t xml:space="preserve">一、5n5级六氟化钨市场体量与需求</w:t>
      </w:r>
    </w:p>
    <w:p>
      <w:pPr>
        <w:spacing w:before="75" w:after="0"/>
      </w:pPr>
      <w:r>
        <w:rPr/>
        <w:t xml:space="preserve">二、6n级高纯产品市场供需格局</w:t>
      </w:r>
    </w:p>
    <w:p>
      <w:pPr>
        <w:spacing w:before="75" w:after="0"/>
      </w:pPr>
      <w:r>
        <w:rPr/>
        <w:t xml:space="preserve">三、7n超高纯尖端产品市场空间</w:t>
      </w:r>
    </w:p>
    <w:p>
      <w:pPr>
        <w:spacing w:before="75" w:after="0"/>
      </w:pPr>
      <w:r>
        <w:rPr/>
        <w:t xml:space="preserve">第二节 按产品包装规格细分市场</w:t>
      </w:r>
    </w:p>
    <w:p>
      <w:pPr>
        <w:spacing w:before="75" w:after="0"/>
      </w:pPr>
      <w:r>
        <w:rPr/>
        <w:t xml:space="preserve">一、钢瓶大容量工业包装市场</w:t>
      </w:r>
    </w:p>
    <w:p>
      <w:pPr>
        <w:spacing w:before="75" w:after="0"/>
      </w:pPr>
      <w:r>
        <w:rPr/>
        <w:t xml:space="preserve">二、小瓶实验室认证专用包装市场</w:t>
      </w:r>
    </w:p>
    <w:p>
      <w:pPr>
        <w:spacing w:before="75" w:after="0"/>
      </w:pPr>
      <w:r>
        <w:rPr/>
        <w:t xml:space="preserve">三、管道直供定制化包装市场</w:t>
      </w:r>
    </w:p>
    <w:p>
      <w:pPr>
        <w:spacing w:before="75" w:after="0"/>
      </w:pPr>
      <w:r>
        <w:rPr/>
        <w:t xml:space="preserve">第三节 按交付服务模式细分市场</w:t>
      </w:r>
    </w:p>
    <w:p>
      <w:pPr>
        <w:spacing w:before="75" w:after="0"/>
      </w:pPr>
      <w:r>
        <w:rPr/>
        <w:t xml:space="preserve">一、气体现货直销模式市场规模</w:t>
      </w:r>
    </w:p>
    <w:p>
      <w:pPr>
        <w:spacing w:before="75" w:after="0"/>
      </w:pPr>
      <w:r>
        <w:rPr/>
        <w:t xml:space="preserve">二、现场供气一体化配套服务市场</w:t>
      </w:r>
    </w:p>
    <w:p>
      <w:pPr>
        <w:spacing w:before="75" w:after="0"/>
      </w:pPr>
      <w:r>
        <w:rPr/>
        <w:t xml:space="preserve">三、代加工提纯定制服务市场体量</w:t>
      </w:r>
    </w:p>
    <w:p>
      <w:pPr>
        <w:spacing w:before="75" w:after="0"/>
      </w:pPr>
      <w:r>
        <w:rPr>
          <w:b w:val="1"/>
          <w:bCs w:val="1"/>
        </w:rPr>
        <w:t xml:space="preserve">第六章 2026-2031年下游核心应用领域需求细分测算</w:t>
      </w:r>
    </w:p>
    <w:p>
      <w:pPr>
        <w:spacing w:before="75" w:after="0"/>
      </w:pPr>
      <w:r>
        <w:rPr/>
        <w:t xml:space="preserve">第一节 集成电路芯片板块需求预测</w:t>
      </w:r>
    </w:p>
    <w:p>
      <w:pPr>
        <w:spacing w:before="75" w:after="0"/>
      </w:pPr>
      <w:r>
        <w:rPr/>
        <w:t xml:space="preserve">一、先进逻辑芯片制程需求增量</w:t>
      </w:r>
    </w:p>
    <w:p>
      <w:pPr>
        <w:spacing w:before="75" w:after="0"/>
      </w:pPr>
      <w:r>
        <w:rPr/>
        <w:t xml:space="preserve">二、3dnand存储芯片消耗测算</w:t>
      </w:r>
    </w:p>
    <w:p>
      <w:pPr>
        <w:spacing w:before="75" w:after="0"/>
      </w:pPr>
      <w:r>
        <w:rPr/>
        <w:t xml:space="preserve">三、hbm高带宽内存配套需求空间</w:t>
      </w:r>
    </w:p>
    <w:p>
      <w:pPr>
        <w:spacing w:before="75" w:after="0"/>
      </w:pPr>
      <w:r>
        <w:rPr/>
        <w:t xml:space="preserve">第二节 光电显示面板产业需求分析</w:t>
      </w:r>
    </w:p>
    <w:p>
      <w:pPr>
        <w:spacing w:before="75" w:after="0"/>
      </w:pPr>
      <w:r>
        <w:rPr/>
        <w:t xml:space="preserve">一、oled面板导电层耗材需求量</w:t>
      </w:r>
    </w:p>
    <w:p>
      <w:pPr>
        <w:spacing w:before="75" w:after="0"/>
      </w:pPr>
      <w:r>
        <w:rPr/>
        <w:t xml:space="preserve">二、大尺寸tft面板配套用气规模</w:t>
      </w:r>
    </w:p>
    <w:p>
      <w:pPr>
        <w:spacing w:before="75" w:after="0"/>
      </w:pPr>
      <w:r>
        <w:rPr/>
        <w:t xml:space="preserve">三、mini/microled新兴显示增量</w:t>
      </w:r>
    </w:p>
    <w:p>
      <w:pPr>
        <w:spacing w:before="75" w:after="0"/>
      </w:pPr>
      <w:r>
        <w:rPr/>
        <w:t xml:space="preserve">第三节 光伏及其他多元应用市场</w:t>
      </w:r>
    </w:p>
    <w:p>
      <w:pPr>
        <w:spacing w:before="75" w:after="0"/>
      </w:pPr>
      <w:r>
        <w:rPr/>
        <w:t xml:space="preserve">一、薄膜光伏电池电极用气需求</w:t>
      </w:r>
    </w:p>
    <w:p>
      <w:pPr>
        <w:spacing w:before="75" w:after="0"/>
      </w:pPr>
      <w:r>
        <w:rPr/>
        <w:t xml:space="preserve">二、特种硬质合金冶金应用体量</w:t>
      </w:r>
    </w:p>
    <w:p>
      <w:pPr>
        <w:spacing w:before="75" w:after="0"/>
      </w:pPr>
      <w:r>
        <w:rPr/>
        <w:t xml:space="preserve">三、航空、核工业小众应用空间</w:t>
      </w:r>
    </w:p>
    <w:p>
      <w:pPr>
        <w:spacing w:before="75" w:after="0"/>
      </w:pPr>
      <w:r>
        <w:rPr>
          <w:b w:val="1"/>
          <w:bCs w:val="1"/>
        </w:rPr>
        <w:t xml:space="preserve">第七章 行业生产工艺与核心技术迭代分析</w:t>
      </w:r>
    </w:p>
    <w:p>
      <w:pPr>
        <w:spacing w:before="75" w:after="0"/>
      </w:pPr>
      <w:r>
        <w:rPr/>
        <w:t xml:space="preserve">第一节 主流制备工艺技术对比</w:t>
      </w:r>
    </w:p>
    <w:p>
      <w:pPr>
        <w:spacing w:before="75" w:after="0"/>
      </w:pPr>
      <w:r>
        <w:rPr/>
        <w:t xml:space="preserve">一、高温直接氟化法技术优劣解析</w:t>
      </w:r>
    </w:p>
    <w:p>
      <w:pPr>
        <w:spacing w:before="75" w:after="0"/>
      </w:pPr>
      <w:r>
        <w:rPr/>
        <w:t xml:space="preserve">二、间接合成法工艺适配场景</w:t>
      </w:r>
    </w:p>
    <w:p>
      <w:pPr>
        <w:spacing w:before="75" w:after="0"/>
      </w:pPr>
      <w:r>
        <w:rPr/>
        <w:t xml:space="preserve">三、新型低温合成研发技术进展</w:t>
      </w:r>
    </w:p>
    <w:p>
      <w:pPr>
        <w:spacing w:before="75" w:after="0"/>
      </w:pPr>
      <w:r>
        <w:rPr/>
        <w:t xml:space="preserve">第二节 高纯提纯核心技术体系</w:t>
      </w:r>
    </w:p>
    <w:p>
      <w:pPr>
        <w:spacing w:before="75" w:after="0"/>
      </w:pPr>
      <w:r>
        <w:rPr/>
        <w:t xml:space="preserve">一、多级精馏杂质脱除技术参数</w:t>
      </w:r>
    </w:p>
    <w:p>
      <w:pPr>
        <w:spacing w:before="75" w:after="0"/>
      </w:pPr>
      <w:r>
        <w:rPr/>
        <w:t xml:space="preserve">二、分子筛深度吸附纯化工艺</w:t>
      </w:r>
    </w:p>
    <w:p>
      <w:pPr>
        <w:spacing w:before="75" w:after="0"/>
      </w:pPr>
      <w:r>
        <w:rPr/>
        <w:t xml:space="preserve">三、微量金属杂质精密去除技术</w:t>
      </w:r>
    </w:p>
    <w:p>
      <w:pPr>
        <w:spacing w:before="75" w:after="0"/>
      </w:pPr>
      <w:r>
        <w:rPr/>
        <w:t xml:space="preserve">第三节 行业未来技术升级方向预判</w:t>
      </w:r>
    </w:p>
    <w:p>
      <w:pPr>
        <w:spacing w:before="75" w:after="0"/>
      </w:pPr>
      <w:r>
        <w:rPr/>
        <w:t xml:space="preserve">一、7n级超高纯量产技术突破路径</w:t>
      </w:r>
    </w:p>
    <w:p>
      <w:pPr>
        <w:spacing w:before="75" w:after="0"/>
      </w:pPr>
      <w:r>
        <w:rPr/>
        <w:t xml:space="preserve">二、低能耗绿色合成工艺研发趋势</w:t>
      </w:r>
    </w:p>
    <w:p>
      <w:pPr>
        <w:spacing w:before="75" w:after="0"/>
      </w:pPr>
      <w:r>
        <w:rPr/>
        <w:t xml:space="preserve">三、自动化连续化生产线技术迭代</w:t>
      </w:r>
    </w:p>
    <w:p>
      <w:pPr>
        <w:spacing w:before="75" w:after="0"/>
      </w:pPr>
      <w:r>
        <w:rPr>
          <w:b w:val="1"/>
          <w:bCs w:val="1"/>
        </w:rPr>
        <w:t xml:space="preserve">第八章 行业进入壁垒与竞争门槛深度评估</w:t>
      </w:r>
    </w:p>
    <w:p>
      <w:pPr>
        <w:spacing w:before="75" w:after="0"/>
      </w:pPr>
      <w:r>
        <w:rPr/>
        <w:t xml:space="preserve">第一节 技术工艺壁垒构成要素</w:t>
      </w:r>
    </w:p>
    <w:p>
      <w:pPr>
        <w:spacing w:before="75" w:after="0"/>
      </w:pPr>
      <w:r>
        <w:rPr/>
        <w:t xml:space="preserve">一、提纯工艺专利技术门槛</w:t>
      </w:r>
    </w:p>
    <w:p>
      <w:pPr>
        <w:spacing w:before="75" w:after="0"/>
      </w:pPr>
      <w:r>
        <w:rPr/>
        <w:t xml:space="preserve">二、晶圆厂长期产品认证壁垒</w:t>
      </w:r>
    </w:p>
    <w:p>
      <w:pPr>
        <w:spacing w:before="75" w:after="0"/>
      </w:pPr>
      <w:r>
        <w:rPr/>
        <w:t xml:space="preserve">三、微量杂质控制技术难点</w:t>
      </w:r>
    </w:p>
    <w:p>
      <w:pPr>
        <w:spacing w:before="75" w:after="0"/>
      </w:pPr>
      <w:r>
        <w:rPr/>
        <w:t xml:space="preserve">第二节 资源与成本壁垒分析</w:t>
      </w:r>
    </w:p>
    <w:p>
      <w:pPr>
        <w:spacing w:before="75" w:after="0"/>
      </w:pPr>
      <w:r>
        <w:rPr/>
        <w:t xml:space="preserve">一、高纯钨粉稳定原料获取门槛</w:t>
      </w:r>
    </w:p>
    <w:p>
      <w:pPr>
        <w:spacing w:before="75" w:after="0"/>
      </w:pPr>
      <w:r>
        <w:rPr/>
        <w:t xml:space="preserve">二、氟化工配套产业链配套壁垒</w:t>
      </w:r>
    </w:p>
    <w:p>
      <w:pPr>
        <w:spacing w:before="75" w:after="0"/>
      </w:pPr>
      <w:r>
        <w:rPr/>
        <w:t xml:space="preserve">三、重资产产线投入资金门槛</w:t>
      </w:r>
    </w:p>
    <w:p>
      <w:pPr>
        <w:spacing w:before="75" w:after="0"/>
      </w:pPr>
      <w:r>
        <w:rPr/>
        <w:t xml:space="preserve">第三节 资质、安全与客户壁垒</w:t>
      </w:r>
    </w:p>
    <w:p>
      <w:pPr>
        <w:spacing w:before="75" w:after="0"/>
      </w:pPr>
      <w:r>
        <w:rPr/>
        <w:t xml:space="preserve">一、危化品生产经营资质要求</w:t>
      </w:r>
    </w:p>
    <w:p>
      <w:pPr>
        <w:spacing w:before="75" w:after="0"/>
      </w:pPr>
      <w:r>
        <w:rPr/>
        <w:t xml:space="preserve">二、安全生产环保管控准入门槛</w:t>
      </w:r>
    </w:p>
    <w:p>
      <w:pPr>
        <w:spacing w:before="75" w:after="0"/>
      </w:pPr>
      <w:r>
        <w:rPr/>
        <w:t xml:space="preserve">三、头部晶圆厂长期绑定客户壁垒</w:t>
      </w:r>
    </w:p>
    <w:p>
      <w:pPr>
        <w:spacing w:before="75" w:after="0"/>
      </w:pPr>
      <w:r>
        <w:rPr>
          <w:b w:val="1"/>
          <w:bCs w:val="1"/>
        </w:rPr>
        <w:t xml:space="preserve">第九章 2023-2025年中国六氟化钨进出口贸易数据分析</w:t>
      </w:r>
    </w:p>
    <w:p>
      <w:pPr>
        <w:spacing w:before="75" w:after="0"/>
      </w:pPr>
      <w:r>
        <w:rPr/>
        <w:t xml:space="preserve">第一节 进口贸易整体运行数据</w:t>
      </w:r>
    </w:p>
    <w:p>
      <w:pPr>
        <w:spacing w:before="75" w:after="0"/>
      </w:pPr>
      <w:r>
        <w:rPr/>
        <w:t xml:space="preserve">一、进口总量、进口均价历年统计</w:t>
      </w:r>
    </w:p>
    <w:p>
      <w:pPr>
        <w:spacing w:before="75" w:after="0"/>
      </w:pPr>
      <w:r>
        <w:rPr/>
        <w:t xml:space="preserve">二、核心进口来源国家与地区分布</w:t>
      </w:r>
    </w:p>
    <w:p>
      <w:pPr>
        <w:spacing w:before="75" w:after="0"/>
      </w:pPr>
      <w:r>
        <w:rPr/>
        <w:t xml:space="preserve">三、分纯度等级进口结构占比</w:t>
      </w:r>
    </w:p>
    <w:p>
      <w:pPr>
        <w:spacing w:before="75" w:after="0"/>
      </w:pPr>
      <w:r>
        <w:rPr/>
        <w:t xml:space="preserve">第二节 出口贸易规模与结构</w:t>
      </w:r>
    </w:p>
    <w:p>
      <w:pPr>
        <w:spacing w:before="75" w:after="0"/>
      </w:pPr>
      <w:r>
        <w:rPr/>
        <w:t xml:space="preserve">一、国内出口总量、离岸价格走势</w:t>
      </w:r>
    </w:p>
    <w:p>
      <w:pPr>
        <w:spacing w:before="75" w:after="0"/>
      </w:pPr>
      <w:r>
        <w:rPr/>
        <w:t xml:space="preserve">二、海外主要出口目标市场分布</w:t>
      </w:r>
    </w:p>
    <w:p>
      <w:pPr>
        <w:spacing w:before="75" w:after="0"/>
      </w:pPr>
      <w:r>
        <w:rPr/>
        <w:t xml:space="preserve">三、国产高纯度产品出口占比变化</w:t>
      </w:r>
    </w:p>
    <w:p>
      <w:pPr>
        <w:spacing w:before="75" w:after="0"/>
      </w:pPr>
      <w:r>
        <w:rPr/>
        <w:t xml:space="preserve">第三节 贸易格局变动影响因素</w:t>
      </w:r>
    </w:p>
    <w:p>
      <w:pPr>
        <w:spacing w:before="75" w:after="0"/>
      </w:pPr>
      <w:r>
        <w:rPr/>
        <w:t xml:space="preserve">一、海外产能收缩带来贸易格局转变</w:t>
      </w:r>
    </w:p>
    <w:p>
      <w:pPr>
        <w:spacing w:before="75" w:after="0"/>
      </w:pPr>
      <w:r>
        <w:rPr/>
        <w:t xml:space="preserve">二、原料出口管控对进出口的冲击</w:t>
      </w:r>
    </w:p>
    <w:p>
      <w:pPr>
        <w:spacing w:before="75" w:after="0"/>
      </w:pPr>
      <w:r>
        <w:rPr/>
        <w:t xml:space="preserve">三、国产替代提速下贸易结构重塑</w:t>
      </w:r>
    </w:p>
    <w:p>
      <w:pPr>
        <w:spacing w:before="75" w:after="0"/>
      </w:pPr>
      <w:r>
        <w:rPr>
          <w:b w:val="1"/>
          <w:bCs w:val="1"/>
        </w:rPr>
        <w:t xml:space="preserve">第十章 行业波特五力竞争模型分析</w:t>
      </w:r>
    </w:p>
    <w:p>
      <w:pPr>
        <w:spacing w:before="75" w:after="0"/>
      </w:pPr>
      <w:r>
        <w:rPr/>
        <w:t xml:space="preserve">第一节 上游供应商议价能力</w:t>
      </w:r>
    </w:p>
    <w:p>
      <w:pPr>
        <w:spacing w:before="75" w:after="0"/>
      </w:pPr>
      <w:r>
        <w:rPr/>
        <w:t xml:space="preserve">一、钨粉核心供应商议价水平</w:t>
      </w:r>
    </w:p>
    <w:p>
      <w:pPr>
        <w:spacing w:before="75" w:after="0"/>
      </w:pPr>
      <w:r>
        <w:rPr/>
        <w:t xml:space="preserve">二、氟原料厂商议价强弱判断</w:t>
      </w:r>
    </w:p>
    <w:p>
      <w:pPr>
        <w:spacing w:before="75" w:after="0"/>
      </w:pPr>
      <w:r>
        <w:rPr/>
        <w:t xml:space="preserve">三、配套辅料供应商竞争态势</w:t>
      </w:r>
    </w:p>
    <w:p>
      <w:pPr>
        <w:spacing w:before="75" w:after="0"/>
      </w:pPr>
      <w:r>
        <w:rPr/>
        <w:t xml:space="preserve">第二节 下游采购客户议价能力</w:t>
      </w:r>
    </w:p>
    <w:p>
      <w:pPr>
        <w:spacing w:before="75" w:after="0"/>
      </w:pPr>
      <w:r>
        <w:rPr/>
        <w:t xml:space="preserve">一、头部晶圆大厂议价能力分析</w:t>
      </w:r>
    </w:p>
    <w:p>
      <w:pPr>
        <w:spacing w:before="75" w:after="0"/>
      </w:pPr>
      <w:r>
        <w:rPr/>
        <w:t xml:space="preserve">二、中小面板、光伏企业议价水平</w:t>
      </w:r>
    </w:p>
    <w:p>
      <w:pPr>
        <w:spacing w:before="75" w:after="0"/>
      </w:pPr>
      <w:r>
        <w:rPr/>
        <w:t xml:space="preserve">三、分散小众客户议价特征</w:t>
      </w:r>
    </w:p>
    <w:p>
      <w:pPr>
        <w:spacing w:before="75" w:after="0"/>
      </w:pPr>
      <w:r>
        <w:rPr/>
        <w:t xml:space="preserve">第三节 行业内现有企业竞争态势</w:t>
      </w:r>
    </w:p>
    <w:p>
      <w:pPr>
        <w:spacing w:before="75" w:after="0"/>
      </w:pPr>
      <w:r>
        <w:rPr/>
        <w:t xml:space="preserve">一、国内本土厂商竞争分层格局</w:t>
      </w:r>
    </w:p>
    <w:p>
      <w:pPr>
        <w:spacing w:before="75" w:after="0"/>
      </w:pPr>
      <w:r>
        <w:rPr/>
        <w:t xml:space="preserve">二、海外在华供应厂商竞争实力</w:t>
      </w:r>
    </w:p>
    <w:p>
      <w:pPr>
        <w:spacing w:before="75" w:after="0"/>
      </w:pPr>
      <w:r>
        <w:rPr/>
        <w:t xml:space="preserve">三、行业价格、技术、客户竞争手段</w:t>
      </w:r>
    </w:p>
    <w:p>
      <w:pPr>
        <w:spacing w:before="75" w:after="0"/>
      </w:pPr>
      <w:r>
        <w:rPr/>
        <w:t xml:space="preserve">第四节 潜在新进入者威胁程度</w:t>
      </w:r>
    </w:p>
    <w:p>
      <w:pPr>
        <w:spacing w:before="75" w:after="0"/>
      </w:pPr>
      <w:r>
        <w:rPr/>
        <w:t xml:space="preserve">一、新厂商投产周期与认证周期</w:t>
      </w:r>
    </w:p>
    <w:p>
      <w:pPr>
        <w:spacing w:before="75" w:after="0"/>
      </w:pPr>
      <w:r>
        <w:rPr/>
        <w:t xml:space="preserve">二、新玩家产能投放风险压力</w:t>
      </w:r>
    </w:p>
    <w:p>
      <w:pPr>
        <w:spacing w:before="75" w:after="0"/>
      </w:pPr>
      <w:r>
        <w:rPr/>
        <w:t xml:space="preserve">三、存量头部企业防御竞争策略</w:t>
      </w:r>
    </w:p>
    <w:p>
      <w:pPr>
        <w:spacing w:before="75" w:after="0"/>
      </w:pPr>
      <w:r>
        <w:rPr/>
        <w:t xml:space="preserve">第五节 替代产品技术替代威胁</w:t>
      </w:r>
    </w:p>
    <w:p>
      <w:pPr>
        <w:spacing w:before="75" w:after="0"/>
      </w:pPr>
      <w:r>
        <w:rPr/>
        <w:t xml:space="preserve">一、金属沉积替代气体研发进度</w:t>
      </w:r>
    </w:p>
    <w:p>
      <w:pPr>
        <w:spacing w:before="75" w:after="0"/>
      </w:pPr>
      <w:r>
        <w:rPr/>
        <w:t xml:space="preserve">二、无钨填充工艺技术成熟度</w:t>
      </w:r>
    </w:p>
    <w:p>
      <w:pPr>
        <w:spacing w:before="75" w:after="0"/>
      </w:pPr>
      <w:r>
        <w:rPr/>
        <w:t xml:space="preserve">三、中长期替代风险等级判定</w:t>
      </w:r>
    </w:p>
    <w:p>
      <w:pPr>
        <w:spacing w:before="75" w:after="0"/>
      </w:pPr>
      <w:r>
        <w:rPr>
          <w:b w:val="1"/>
          <w:bCs w:val="1"/>
        </w:rPr>
        <w:t xml:space="preserve">第十一章 国内重点区域产业布局对比分析</w:t>
      </w:r>
    </w:p>
    <w:p>
      <w:pPr>
        <w:spacing w:before="75" w:after="0"/>
      </w:pPr>
      <w:r>
        <w:rPr/>
        <w:t xml:space="preserve">第一节 华东地区产业发展现状</w:t>
      </w:r>
    </w:p>
    <w:p>
      <w:pPr>
        <w:spacing w:before="75" w:after="0"/>
      </w:pPr>
      <w:r>
        <w:rPr/>
        <w:t xml:space="preserve">一、区域产能投放总量与企业分布</w:t>
      </w:r>
    </w:p>
    <w:p>
      <w:pPr>
        <w:spacing w:before="75" w:after="0"/>
      </w:pPr>
      <w:r>
        <w:rPr/>
        <w:t xml:space="preserve">二、下游晶圆集群配套需求体量</w:t>
      </w:r>
    </w:p>
    <w:p>
      <w:pPr>
        <w:spacing w:before="75" w:after="0"/>
      </w:pPr>
      <w:r>
        <w:rPr/>
        <w:t xml:space="preserve">三、区域产业配套政策与资源优势</w:t>
      </w:r>
    </w:p>
    <w:p>
      <w:pPr>
        <w:spacing w:before="75" w:after="0"/>
      </w:pPr>
      <w:r>
        <w:rPr/>
        <w:t xml:space="preserve">第二节 华南地区产业供需格局</w:t>
      </w:r>
    </w:p>
    <w:p>
      <w:pPr>
        <w:spacing w:before="75" w:after="0"/>
      </w:pPr>
      <w:r>
        <w:rPr/>
        <w:t xml:space="preserve">一、本地用气终端市场规模统计</w:t>
      </w:r>
    </w:p>
    <w:p>
      <w:pPr>
        <w:spacing w:before="75" w:after="0"/>
      </w:pPr>
      <w:r>
        <w:rPr/>
        <w:t xml:space="preserve">二、区域外部气源供给依赖程度</w:t>
      </w:r>
    </w:p>
    <w:p>
      <w:pPr>
        <w:spacing w:before="75" w:after="0"/>
      </w:pPr>
      <w:r>
        <w:rPr/>
        <w:t xml:space="preserve">三、仓储物流危化品配套条件</w:t>
      </w:r>
    </w:p>
    <w:p>
      <w:pPr>
        <w:spacing w:before="75" w:after="0"/>
      </w:pPr>
      <w:r>
        <w:rPr/>
        <w:t xml:space="preserve">第三节 华北、华中及其他区域对比</w:t>
      </w:r>
    </w:p>
    <w:p>
      <w:pPr>
        <w:spacing w:before="75" w:after="0"/>
      </w:pPr>
      <w:r>
        <w:rPr/>
        <w:t xml:space="preserve">一、华北原料生产基地产能布局</w:t>
      </w:r>
    </w:p>
    <w:p>
      <w:pPr>
        <w:spacing w:before="75" w:after="0"/>
      </w:pPr>
      <w:r>
        <w:rPr/>
        <w:t xml:space="preserve">二、华中半导体新兴园区用气增量</w:t>
      </w:r>
    </w:p>
    <w:p>
      <w:pPr>
        <w:spacing w:before="75" w:after="0"/>
      </w:pPr>
      <w:r>
        <w:rPr/>
        <w:t xml:space="preserve">三、西南、西北产业发展短板与潜力</w:t>
      </w:r>
    </w:p>
    <w:p>
      <w:pPr>
        <w:spacing w:before="75" w:after="0"/>
      </w:pPr>
      <w:r>
        <w:rPr>
          <w:b w:val="1"/>
          <w:bCs w:val="1"/>
        </w:rPr>
        <w:t xml:space="preserve">第十二章 行业成本结构与盈利水平分析</w:t>
      </w:r>
    </w:p>
    <w:p>
      <w:pPr>
        <w:spacing w:before="75" w:after="0"/>
      </w:pPr>
      <w:r>
        <w:rPr/>
        <w:t xml:space="preserve">第一节 单位产品全成本拆解构成</w:t>
      </w:r>
    </w:p>
    <w:p>
      <w:pPr>
        <w:spacing w:before="75" w:after="0"/>
      </w:pPr>
      <w:r>
        <w:rPr/>
        <w:t xml:space="preserve">一、原材料成本占比与波动空间</w:t>
      </w:r>
    </w:p>
    <w:p>
      <w:pPr>
        <w:spacing w:before="75" w:after="0"/>
      </w:pPr>
      <w:r>
        <w:rPr/>
        <w:t xml:space="preserve">二、能源、人工、制造加工成本</w:t>
      </w:r>
    </w:p>
    <w:p>
      <w:pPr>
        <w:spacing w:before="75" w:after="0"/>
      </w:pPr>
      <w:r>
        <w:rPr/>
        <w:t xml:space="preserve">三、安全环保、储运摊销固定成本</w:t>
      </w:r>
    </w:p>
    <w:p>
      <w:pPr>
        <w:spacing w:before="75" w:after="0"/>
      </w:pPr>
      <w:r>
        <w:rPr/>
        <w:t xml:space="preserve">第二节 不同纯度产品毛利差异对比</w:t>
      </w:r>
    </w:p>
    <w:p>
      <w:pPr>
        <w:spacing w:before="75" w:after="0"/>
      </w:pPr>
      <w:r>
        <w:rPr/>
        <w:t xml:space="preserve">一、5n5级产品毛利率区间测算</w:t>
      </w:r>
    </w:p>
    <w:p>
      <w:pPr>
        <w:spacing w:before="75" w:after="0"/>
      </w:pPr>
      <w:r>
        <w:rPr/>
        <w:t xml:space="preserve">二、6n主力产品盈利水平走势</w:t>
      </w:r>
    </w:p>
    <w:p>
      <w:pPr>
        <w:spacing w:before="75" w:after="0"/>
      </w:pPr>
      <w:r>
        <w:rPr/>
        <w:t xml:space="preserve">三、7n高端产品超额盈利空间</w:t>
      </w:r>
    </w:p>
    <w:p>
      <w:pPr>
        <w:spacing w:before="75" w:after="0"/>
      </w:pPr>
      <w:r>
        <w:rPr/>
        <w:t xml:space="preserve">第三节 影响盈利波动的核心变量</w:t>
      </w:r>
    </w:p>
    <w:p>
      <w:pPr>
        <w:spacing w:before="75" w:after="0"/>
      </w:pPr>
      <w:r>
        <w:rPr/>
        <w:t xml:space="preserve">一、钨粉原料价格波动冲击测算</w:t>
      </w:r>
    </w:p>
    <w:p>
      <w:pPr>
        <w:spacing w:before="75" w:after="0"/>
      </w:pPr>
      <w:r>
        <w:rPr/>
        <w:t xml:space="preserve">二、供需周期下价格对利润影响</w:t>
      </w:r>
    </w:p>
    <w:p>
      <w:pPr>
        <w:spacing w:before="75" w:after="0"/>
      </w:pPr>
      <w:r>
        <w:rPr/>
        <w:t xml:space="preserve">三、规模化降本增效空间上限</w:t>
      </w:r>
    </w:p>
    <w:p>
      <w:pPr>
        <w:spacing w:before="75" w:after="0"/>
      </w:pPr>
      <w:r>
        <w:rPr>
          <w:b w:val="1"/>
          <w:bCs w:val="1"/>
        </w:rPr>
        <w:t xml:space="preserve">第十三章 2026-2031年中国六氟化钨行业市场供需定量预测</w:t>
      </w:r>
    </w:p>
    <w:p>
      <w:pPr>
        <w:spacing w:before="75" w:after="0"/>
      </w:pPr>
      <w:r>
        <w:rPr/>
        <w:t xml:space="preserve">第一节 国内市场需求规模五年预测</w:t>
      </w:r>
    </w:p>
    <w:p>
      <w:pPr>
        <w:spacing w:before="75" w:after="0"/>
      </w:pPr>
      <w:r>
        <w:rPr/>
        <w:t xml:space="preserve">一、2026-2031年整体需求量逐年数值</w:t>
      </w:r>
    </w:p>
    <w:p>
      <w:pPr>
        <w:spacing w:before="75" w:after="0"/>
      </w:pPr>
      <w:r>
        <w:rPr/>
        <w:t xml:space="preserve">二、分应用板块需求增速预测模型</w:t>
      </w:r>
    </w:p>
    <w:p>
      <w:pPr>
        <w:spacing w:before="75" w:after="0"/>
      </w:pPr>
      <w:r>
        <w:rPr/>
        <w:t xml:space="preserve">三、先进制程迭代带来需求增量弹性</w:t>
      </w:r>
    </w:p>
    <w:p>
      <w:pPr>
        <w:spacing w:before="75" w:after="0"/>
      </w:pPr>
      <w:r>
        <w:rPr/>
        <w:t xml:space="preserve">第二节 国内本土产能供给增量预判</w:t>
      </w:r>
    </w:p>
    <w:p>
      <w:pPr>
        <w:spacing w:before="75" w:after="0"/>
      </w:pPr>
      <w:r>
        <w:rPr/>
        <w:t xml:space="preserve">一、已规划在建产能投产时间节点</w:t>
      </w:r>
    </w:p>
    <w:p>
      <w:pPr>
        <w:spacing w:before="75" w:after="0"/>
      </w:pPr>
      <w:r>
        <w:rPr/>
        <w:t xml:space="preserve">二、远期规划新建产能释放节奏</w:t>
      </w:r>
    </w:p>
    <w:p>
      <w:pPr>
        <w:spacing w:before="75" w:after="0"/>
      </w:pPr>
      <w:r>
        <w:rPr/>
        <w:t xml:space="preserve">三、国内自给率逐年提升幅度测算</w:t>
      </w:r>
    </w:p>
    <w:p>
      <w:pPr>
        <w:spacing w:before="75" w:after="0"/>
      </w:pPr>
      <w:r>
        <w:rPr/>
        <w:t xml:space="preserve">第三节 2026-2031年市场价格走势预测</w:t>
      </w:r>
    </w:p>
    <w:p>
      <w:pPr>
        <w:spacing w:before="75" w:after="0"/>
      </w:pPr>
      <w:r>
        <w:rPr/>
        <w:t xml:space="preserve">一、短期2026-2027年价格运行区间</w:t>
      </w:r>
    </w:p>
    <w:p>
      <w:pPr>
        <w:spacing w:before="75" w:after="0"/>
      </w:pPr>
      <w:r>
        <w:rPr/>
        <w:t xml:space="preserve">二、中期2028-2030年长周期价格中枢</w:t>
      </w:r>
    </w:p>
    <w:p>
      <w:pPr>
        <w:spacing w:before="75" w:after="0"/>
      </w:pPr>
      <w:r>
        <w:rPr/>
        <w:t xml:space="preserve">三、供需平衡拐点对应的价格变动节点</w:t>
      </w:r>
    </w:p>
    <w:p>
      <w:pPr>
        <w:spacing w:before="75" w:after="0"/>
      </w:pPr>
      <w:r>
        <w:rPr>
          <w:b w:val="1"/>
          <w:bCs w:val="1"/>
        </w:rPr>
        <w:t xml:space="preserve">第十四章 行业发展风险、机遇与swot综合研判</w:t>
      </w:r>
    </w:p>
    <w:p>
      <w:pPr>
        <w:spacing w:before="75" w:after="0"/>
      </w:pPr>
      <w:r>
        <w:rPr/>
        <w:t xml:space="preserve">第一节 行业发展核心机遇梳理</w:t>
      </w:r>
    </w:p>
    <w:p>
      <w:pPr>
        <w:spacing w:before="75" w:after="0"/>
      </w:pPr>
      <w:r>
        <w:rPr/>
        <w:t xml:space="preserve">一、半导体国产替代长期红利机遇</w:t>
      </w:r>
    </w:p>
    <w:p>
      <w:pPr>
        <w:spacing w:before="75" w:after="0"/>
      </w:pPr>
      <w:r>
        <w:rPr/>
        <w:t xml:space="preserve">二、ai算力存储扩产需求增量机遇</w:t>
      </w:r>
    </w:p>
    <w:p>
      <w:pPr>
        <w:spacing w:before="75" w:after="0"/>
      </w:pPr>
      <w:r>
        <w:rPr/>
        <w:t xml:space="preserve">三、上游原料资源本土保障优势机遇</w:t>
      </w:r>
    </w:p>
    <w:p>
      <w:pPr>
        <w:spacing w:before="75" w:after="0"/>
      </w:pPr>
      <w:r>
        <w:rPr/>
        <w:t xml:space="preserve">第二节 行业面临多维度风险因素</w:t>
      </w:r>
    </w:p>
    <w:p>
      <w:pPr>
        <w:spacing w:before="75" w:after="0"/>
      </w:pPr>
      <w:r>
        <w:rPr/>
        <w:t xml:space="preserve">一、海外技术封锁与认证壁垒风险</w:t>
      </w:r>
    </w:p>
    <w:p>
      <w:pPr>
        <w:spacing w:before="75" w:after="0"/>
      </w:pPr>
      <w:r>
        <w:rPr/>
        <w:t xml:space="preserve">二、危化品安全环保监管收紧风险</w:t>
      </w:r>
    </w:p>
    <w:p>
      <w:pPr>
        <w:spacing w:before="75" w:after="0"/>
      </w:pPr>
      <w:r>
        <w:rPr/>
        <w:t xml:space="preserve">三、下游晶圆资本开支波动需求风险</w:t>
      </w:r>
    </w:p>
    <w:p>
      <w:pPr>
        <w:spacing w:before="75" w:after="0"/>
      </w:pPr>
      <w:r>
        <w:rPr/>
        <w:t xml:space="preserve">第三节 swot矩阵综合匹配分析</w:t>
      </w:r>
    </w:p>
    <w:p>
      <w:pPr>
        <w:spacing w:before="75" w:after="0"/>
      </w:pPr>
      <w:r>
        <w:rPr/>
        <w:t xml:space="preserve">一、行业内部优势(s)逐条梳理</w:t>
      </w:r>
    </w:p>
    <w:p>
      <w:pPr>
        <w:spacing w:before="75" w:after="0"/>
      </w:pPr>
      <w:r>
        <w:rPr/>
        <w:t xml:space="preserve">二、行业内部劣势(w)现存短板</w:t>
      </w:r>
    </w:p>
    <w:p>
      <w:pPr>
        <w:spacing w:before="75" w:after="0"/>
      </w:pPr>
      <w:r>
        <w:rPr/>
        <w:t xml:space="preserve">三、外部机会(o)与外部威胁(t)匹配对策</w:t>
      </w:r>
    </w:p>
    <w:p>
      <w:pPr>
        <w:spacing w:before="75" w:after="0"/>
      </w:pPr>
      <w:r>
        <w:rPr>
          <w:b w:val="1"/>
          <w:bCs w:val="1"/>
        </w:rPr>
        <w:t xml:space="preserve">第十五章 行业发展路径、企业经营与产业布局策略建议</w:t>
      </w:r>
    </w:p>
    <w:p>
      <w:pPr>
        <w:spacing w:before="75" w:after="0"/>
      </w:pPr>
      <w:r>
        <w:rPr/>
        <w:t xml:space="preserve">第一节 全行业高质量发展整体路径</w:t>
      </w:r>
    </w:p>
    <w:p>
      <w:pPr>
        <w:spacing w:before="75" w:after="0"/>
      </w:pPr>
      <w:r>
        <w:rPr/>
        <w:t xml:space="preserve">一、技术自主化突破发展路线</w:t>
      </w:r>
    </w:p>
    <w:p>
      <w:pPr>
        <w:spacing w:before="75" w:after="0"/>
      </w:pPr>
      <w:r>
        <w:rPr/>
        <w:t xml:space="preserve">二、产业链一体化协同发展模式</w:t>
      </w:r>
    </w:p>
    <w:p>
      <w:pPr>
        <w:spacing w:before="75" w:after="0"/>
      </w:pPr>
      <w:r>
        <w:rPr/>
        <w:t xml:space="preserve">三、绿色低碳安全标准化发展方向</w:t>
      </w:r>
    </w:p>
    <w:p>
      <w:pPr>
        <w:spacing w:before="75" w:after="0"/>
      </w:pPr>
      <w:r>
        <w:rPr/>
        <w:t xml:space="preserve">第二节 生产经营企业竞争策略建议</w:t>
      </w:r>
    </w:p>
    <w:p>
      <w:pPr>
        <w:spacing w:before="75" w:after="0"/>
      </w:pPr>
      <w:r>
        <w:rPr/>
        <w:t xml:space="preserve">一、原料锁价降本经营策略</w:t>
      </w:r>
    </w:p>
    <w:p>
      <w:pPr>
        <w:spacing w:before="75" w:after="0"/>
      </w:pPr>
      <w:r>
        <w:rPr/>
        <w:t xml:space="preserve">二、分纯度产品差异化布局策略</w:t>
      </w:r>
    </w:p>
    <w:p>
      <w:pPr>
        <w:spacing w:before="75" w:after="0"/>
      </w:pPr>
      <w:r>
        <w:rPr/>
        <w:t xml:space="preserve">三、绑定下游长协客户稳定经营策略</w:t>
      </w:r>
    </w:p>
    <w:p>
      <w:pPr>
        <w:spacing w:before="75" w:after="0"/>
      </w:pPr>
      <w:r>
        <w:rPr/>
        <w:t xml:space="preserve">第三节 产业园区与投资布局规划建议</w:t>
      </w:r>
    </w:p>
    <w:p>
      <w:pPr>
        <w:spacing w:before="75" w:after="0"/>
      </w:pPr>
      <w:r>
        <w:rPr/>
        <w:t xml:space="preserve">一、原料产地就近建厂布局逻辑</w:t>
      </w:r>
    </w:p>
    <w:p>
      <w:pPr>
        <w:spacing w:before="75" w:after="0"/>
      </w:pPr>
      <w:r>
        <w:rPr/>
        <w:t xml:space="preserve">二、下游晶圆集群配套建厂选址方向</w:t>
      </w:r>
    </w:p>
    <w:p>
      <w:pPr>
        <w:spacing w:before="75" w:after="0"/>
      </w:pPr>
      <w:r>
        <w:rPr/>
        <w:t xml:space="preserve">三、新建产线规模、纯度定位规划参考</w:t>
      </w:r>
    </w:p>
    <w:p>
      <w:pPr>
        <w:spacing w:before="75" w:after="0"/>
      </w:pPr>
      <w:r>
        <w:rPr>
          <w:b w:val="1"/>
          <w:bCs w:val="1"/>
        </w:rPr>
        <w:t xml:space="preserve">第十六章 中道泰和产业投资可行性与项目规划指引</w:t>
      </w:r>
    </w:p>
    <w:p>
      <w:pPr>
        <w:spacing w:before="75" w:after="0"/>
      </w:pPr>
      <w:r>
        <w:rPr/>
        <w:t xml:space="preserve">第一节 新建六氟化钨项目投资测算框架</w:t>
      </w:r>
    </w:p>
    <w:p>
      <w:pPr>
        <w:spacing w:before="75" w:after="0"/>
      </w:pPr>
      <w:r>
        <w:rPr/>
        <w:t xml:space="preserve">一、产线固定资产投资额度区间</w:t>
      </w:r>
    </w:p>
    <w:p>
      <w:pPr>
        <w:spacing w:before="75" w:after="0"/>
      </w:pPr>
      <w:r>
        <w:rPr/>
        <w:t xml:space="preserve">二、流动资金、认证周期资金投入</w:t>
      </w:r>
    </w:p>
    <w:p>
      <w:pPr>
        <w:spacing w:before="75" w:after="0"/>
      </w:pPr>
      <w:r>
        <w:rPr/>
        <w:t xml:space="preserve">三、项目静态、动态回报周期测算</w:t>
      </w:r>
    </w:p>
    <w:p>
      <w:pPr>
        <w:spacing w:before="75" w:after="0"/>
      </w:pPr>
      <w:r>
        <w:rPr/>
        <w:t xml:space="preserve">第二节 项目选址与配套条件要求</w:t>
      </w:r>
    </w:p>
    <w:p>
      <w:pPr>
        <w:spacing w:before="75" w:after="0"/>
      </w:pPr>
      <w:r>
        <w:rPr/>
        <w:t xml:space="preserve">一、危化品生产安全选址硬性条件</w:t>
      </w:r>
    </w:p>
    <w:p>
      <w:pPr>
        <w:spacing w:before="75" w:after="0"/>
      </w:pPr>
      <w:r>
        <w:rPr/>
        <w:t xml:space="preserve">二、钨、氟原料就近配套选址标准</w:t>
      </w:r>
    </w:p>
    <w:p>
      <w:pPr>
        <w:spacing w:before="75" w:after="0"/>
      </w:pPr>
      <w:r>
        <w:rPr/>
        <w:t xml:space="preserve">三、物流、环保、能耗指标约束要求</w:t>
      </w:r>
    </w:p>
    <w:p>
      <w:pPr>
        <w:spacing w:before="75" w:after="0"/>
      </w:pPr>
      <w:r>
        <w:rPr/>
        <w:t xml:space="preserve">第三节 投资风险防控与退出路径</w:t>
      </w:r>
    </w:p>
    <w:p>
      <w:pPr>
        <w:spacing w:before="75" w:after="0"/>
      </w:pPr>
      <w:r>
        <w:rPr/>
        <w:t xml:space="preserve">一、投产前期认证失败风险防控方案</w:t>
      </w:r>
    </w:p>
    <w:p>
      <w:pPr>
        <w:spacing w:before="75" w:after="0"/>
      </w:pPr>
      <w:r>
        <w:rPr/>
        <w:t xml:space="preserve">二、供需周期价格波动对冲手段</w:t>
      </w:r>
    </w:p>
    <w:p>
      <w:pPr>
        <w:spacing w:before="75" w:after="0"/>
      </w:pPr>
      <w:r>
        <w:rPr/>
        <w:t xml:space="preserve">三、股权合作、并购整合退出路径</w:t>
      </w:r>
    </w:p>
    <w:p>
      <w:pPr>
        <w:spacing w:before="75" w:after="0"/>
      </w:pPr>
      <w:r>
        <w:rPr>
          <w:b w:val="1"/>
          <w:bCs w:val="1"/>
        </w:rPr>
        <w:t xml:space="preserve">图表目录</w:t>
      </w:r>
    </w:p>
    <w:p>
      <w:pPr>
        <w:spacing w:before="75" w:after="0"/>
      </w:pPr>
      <w:r>
        <w:rPr/>
        <w:t xml:space="preserve">图表：六氟化钨全产业链结构示意图</w:t>
      </w:r>
    </w:p>
    <w:p>
      <w:pPr>
        <w:spacing w:before="75" w:after="0"/>
      </w:pPr>
      <w:r>
        <w:rPr/>
        <w:t xml:space="preserve">图表：2023-2025年全球六氟化钨市场需求量变化柱状图</w:t>
      </w:r>
    </w:p>
    <w:p>
      <w:pPr>
        <w:spacing w:before="75" w:after="0"/>
      </w:pPr>
      <w:r>
        <w:rPr/>
        <w:t xml:space="preserve">图表：2023-2025年中国六氟化钨本土产能开工率折线图</w:t>
      </w:r>
    </w:p>
    <w:p>
      <w:pPr>
        <w:spacing w:before="75" w:after="0"/>
      </w:pPr>
      <w:r>
        <w:rPr/>
        <w:t xml:space="preserve">图表：5n5/6n/7n级产品2023-2025年国内价格对比走势</w:t>
      </w:r>
    </w:p>
    <w:p>
      <w:pPr>
        <w:spacing w:before="75" w:after="0"/>
      </w:pPr>
      <w:r>
        <w:rPr/>
        <w:t xml:space="preserve">图表：2025年中国六氟化钨下游应用需求占比饼状图</w:t>
      </w:r>
    </w:p>
    <w:p>
      <w:pPr>
        <w:spacing w:before="75" w:after="0"/>
      </w:pPr>
      <w:r>
        <w:rPr/>
        <w:t xml:space="preserve">图表：2026-2031年国内集成电路板块六氟化钨需求预测曲线</w:t>
      </w:r>
    </w:p>
    <w:p>
      <w:pPr>
        <w:spacing w:before="75" w:after="0"/>
      </w:pPr>
      <w:r>
        <w:rPr/>
        <w:t xml:space="preserve">图表：六氟化钨高温氟化制备工艺流程示意图</w:t>
      </w:r>
    </w:p>
    <w:p>
      <w:pPr>
        <w:spacing w:before="75" w:after="0"/>
      </w:pPr>
      <w:r>
        <w:rPr/>
        <w:t xml:space="preserve">图表：行业波特五力竞争结构分析模型</w:t>
      </w:r>
    </w:p>
    <w:p>
      <w:pPr>
        <w:spacing w:before="75" w:after="0"/>
      </w:pPr>
      <w:r>
        <w:rPr/>
        <w:t xml:space="preserve">图表：2023-2025年中国六氟化钨进出口总量对比</w:t>
      </w:r>
    </w:p>
    <w:p>
      <w:pPr>
        <w:spacing w:before="75" w:after="0"/>
      </w:pPr>
      <w:r>
        <w:rPr/>
        <w:t xml:space="preserve">图表：2026-2031年中国六氟化钨整体市场需求量预测数据</w:t>
      </w:r>
    </w:p>
    <w:p>
      <w:pPr>
        <w:spacing w:before="75" w:after="0"/>
      </w:pPr>
      <w:r>
        <w:rPr/>
        <w:t xml:space="preserve">图表：不同纯度等级产品单位成本结构拆分饼图</w:t>
      </w:r>
    </w:p>
    <w:p>
      <w:pPr>
        <w:spacing w:before="75" w:after="0"/>
      </w:pPr>
      <w:r>
        <w:rPr/>
        <w:t xml:space="preserve">图表：行业swot四象限战略匹配分析</w:t>
      </w:r>
    </w:p>
    <w:p>
      <w:pPr>
        <w:spacing w:before="75" w:after="0"/>
      </w:pPr>
      <w:r>
        <w:rPr/>
        <w:t xml:space="preserve">图表：新建六氟化钨产线投资回报测算对比</w:t>
      </w:r>
    </w:p>
    <w:p>
      <w:pPr>
        <w:spacing w:before="75" w:after="0"/>
      </w:pPr>
      <w:r>
        <w:rPr/>
        <w:t xml:space="preserve">图表：国内华东/华南/华北区域产能分布对比柱状图</w:t>
      </w:r>
    </w:p>
    <w:p>
      <w:pPr>
        <w:spacing w:before="75" w:after="0"/>
      </w:pPr>
      <w:r>
        <w:rPr/>
        <w:t xml:space="preserve">图表：全球海外主要产区2025年产能占比结构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本文地址：https://www.51baogao.cn/baogao/20260611/4068323.shtml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1/40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2026-2031年中国六氟化钨行业深度调研及投资前景预测研究报告</dc:title>
  <dc:description>2026-2031年中国六氟化钨行业深度调研及投资前景预测研究报告</dc:description>
  <dc:subject>2026-2031年中国六氟化钨行业深度调研及投资前景预测研究报告</dc:subject>
  <cp:keywords>研究报告</cp:keywords>
  <cp:category>研究报告</cp:category>
  <cp:lastModifiedBy>北京中道泰和信息咨询有限公司</cp:lastModifiedBy>
  <dcterms:created xsi:type="dcterms:W3CDTF">2026-06-11T19:13:28+08:00</dcterms:created>
  <dcterms:modified xsi:type="dcterms:W3CDTF">2026-06-11T19:13:28+08:00</dcterms:modified>
</cp:coreProperties>
</file>

<file path=docProps/custom.xml><?xml version="1.0" encoding="utf-8"?>
<Properties xmlns="http://schemas.openxmlformats.org/officeDocument/2006/custom-properties" xmlns:vt="http://schemas.openxmlformats.org/officeDocument/2006/docPropsVTypes"/>
</file>