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2026-2031年中国棉花期货行业全景调研及发展趋势预测报告</w:t>
      </w:r>
    </w:p>
    <w:p>
      <w:pPr>
        <w:spacing w:after="150"/>
      </w:pPr>
      <w:r>
        <w:rPr>
          <w:b w:val="1"/>
          <w:bCs w:val="1"/>
        </w:rPr>
        <w:t xml:space="preserve">报告简介</w:t>
      </w:r>
    </w:p>
    <w:p>
      <w:pPr>
        <w:spacing w:after="150"/>
      </w:pPr>
      <w:r>
        <w:rPr/>
        <w:t xml:space="preserve">棉花期货是以标准化锯齿细绒皮棉为交割标的，在郑州商品交易所挂牌交易的农产品衍生品品类，依托期货合约实现远期定价、套期保值与期现套利功能，配套棉花期权、仓单质押、基差贸易等衍生金融工具，深度嵌入棉花种植、籽棉收购、轧花加工、贸易流通、纺纱织造全实体产业链体系。上游对接新疆棉田种植主体、轧花加工企业，中游覆盖棉花贸易商、仓储交割库、期货经纪机构，下游服务全国纺织工厂、服装制造企业，是衔接农业生产与轻工制造的核心风险管理金融载体，兼具农产品季产年销波动对冲、大宗商品价格基准锚定双重价值，属于十五五农业金融提质、棉产业链安全稳定的重点配套金融板块。</w:t>
      </w:r>
    </w:p>
    <w:p>
      <w:pPr>
        <w:spacing w:after="150"/>
      </w:pPr>
      <w:r>
        <w:rPr/>
        <w:t xml:space="preserve">当前国内棉花期货市场已经完成二十年稳定运营，彻底告别早期产业主体观望抵触阶段，迈入期现深度融合、基差定价普及、全链条套保常态化的成熟转型周期。产业端形成棉农合作社、轧花厂、贸易商、大型纺织厂全员参与的格局，基差点价取代传统一口价成为行业主流交易模式，期货价格成为全国棉花现货定价核心基准;金融端期货公司、私募基金、机构资金持续丰富市场参与结构，交割仓储体系集中布局新疆主产区，公证检验、仓单流转机制高度标准化。行业竞争与经营重心不再局限简单买卖价差博弈，而是套保方案定制能力、基差研判水平、仓单供应链金融配套、跨内外盘价差对冲、长期合规风控体系的综合实力较量。棉花目标价格补贴、进口滑准税、储备棉轮抛收储等调控政策持续优化，加速淘汰只会短线投机、无实体产业服务能力的粗放经营主体，市场流动性与产业服务资源向综合型期货经营机构、全产业链棉业龙头集中集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期货行业研究单位等公布和提供的大量资料。报告对我国棉花期货行业的供需状况、发展现状、子行业发展变化等进行了分析，重点分析了国内外棉花期货行业的发展现状、如何面对行业的发展挑战、行业的发展建议、行业竞争力，以及行业的投资分析和趋势预测等等。报告还综合了棉花期货行业的整体发展动态，对行业在产品方面提供了参考建议和具体解决办法。报告对于棉花期货产品生产企业、经销商、行业管理部门以及拟进入该行业的投资者具有重要的参考价值，对于研究我国棉花期货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棉花期货行业基础界定与研究说明</w:t>
      </w:r>
    </w:p>
    <w:p>
      <w:pPr>
        <w:spacing w:before="75" w:after="0"/>
      </w:pPr>
      <w:r>
        <w:rPr/>
        <w:t xml:space="preserve">第一节 棉花期货核心概念界定</w:t>
      </w:r>
    </w:p>
    <w:p>
      <w:pPr>
        <w:spacing w:before="75" w:after="0"/>
      </w:pPr>
      <w:r>
        <w:rPr/>
        <w:t xml:space="preserve">一、棉花期货合约标准定义</w:t>
      </w:r>
    </w:p>
    <w:p>
      <w:pPr>
        <w:spacing w:before="75" w:after="0"/>
      </w:pPr>
      <w:r>
        <w:rPr/>
        <w:t xml:space="preserve">二、棉花期货三大基础市场功能</w:t>
      </w:r>
    </w:p>
    <w:p>
      <w:pPr>
        <w:spacing w:before="75" w:after="0"/>
      </w:pPr>
      <w:r>
        <w:rPr/>
        <w:t xml:space="preserve">三、棉花期现货市场联动逻辑</w:t>
      </w:r>
    </w:p>
    <w:p>
      <w:pPr>
        <w:spacing w:before="75" w:after="0"/>
      </w:pPr>
      <w:r>
        <w:rPr/>
        <w:t xml:space="preserve">第二节 研究范围与时间口径</w:t>
      </w:r>
    </w:p>
    <w:p>
      <w:pPr>
        <w:spacing w:before="75" w:after="0"/>
      </w:pPr>
      <w:r>
        <w:rPr/>
        <w:t xml:space="preserve">一、空间研究范围界定</w:t>
      </w:r>
    </w:p>
    <w:p>
      <w:pPr>
        <w:spacing w:before="75" w:after="0"/>
      </w:pPr>
      <w:r>
        <w:rPr/>
        <w:t xml:space="preserve">二、时间周期基准与预测区间</w:t>
      </w:r>
    </w:p>
    <w:p>
      <w:pPr>
        <w:spacing w:before="75" w:after="0"/>
      </w:pPr>
      <w:r>
        <w:rPr/>
        <w:t xml:space="preserve">三、统计口径统一规范</w:t>
      </w:r>
    </w:p>
    <w:p>
      <w:pPr>
        <w:spacing w:before="75" w:after="0"/>
      </w:pPr>
      <w:r>
        <w:rPr/>
        <w:t xml:space="preserve">第三节 数据来源与分析方法</w:t>
      </w:r>
    </w:p>
    <w:p>
      <w:pPr>
        <w:spacing w:before="75" w:after="0"/>
      </w:pPr>
      <w:r>
        <w:rPr/>
        <w:t xml:space="preserve">一、行业基础数据采集渠道</w:t>
      </w:r>
    </w:p>
    <w:p>
      <w:pPr>
        <w:spacing w:before="75" w:after="0"/>
      </w:pPr>
      <w:r>
        <w:rPr/>
        <w:t xml:space="preserve">二、量化测算与趋势预测模型</w:t>
      </w:r>
    </w:p>
    <w:p>
      <w:pPr>
        <w:spacing w:before="75" w:after="0"/>
      </w:pPr>
      <w:r>
        <w:rPr/>
        <w:t xml:space="preserve">三、对比分析与价差研判体系</w:t>
      </w:r>
    </w:p>
    <w:p>
      <w:pPr>
        <w:spacing w:before="75" w:after="0"/>
      </w:pPr>
      <w:r>
        <w:rPr>
          <w:b w:val="1"/>
          <w:bCs w:val="1"/>
        </w:rPr>
        <w:t xml:space="preserve">第二章 2023-2025年中国棉花期货历史运行复盘</w:t>
      </w:r>
    </w:p>
    <w:p>
      <w:pPr>
        <w:spacing w:before="75" w:after="0"/>
      </w:pPr>
      <w:r>
        <w:rPr/>
        <w:t xml:space="preserve">第一节 市场交易规模历史走势</w:t>
      </w:r>
    </w:p>
    <w:p>
      <w:pPr>
        <w:spacing w:before="75" w:after="0"/>
      </w:pPr>
      <w:r>
        <w:rPr/>
        <w:t xml:space="preserve">一、年度成交量变化数据复盘</w:t>
      </w:r>
    </w:p>
    <w:p>
      <w:pPr>
        <w:spacing w:before="75" w:after="0"/>
      </w:pPr>
      <w:r>
        <w:rPr/>
        <w:t xml:space="preserve">二、年度成交金额波动特征</w:t>
      </w:r>
    </w:p>
    <w:p>
      <w:pPr>
        <w:spacing w:before="75" w:after="0"/>
      </w:pPr>
      <w:r>
        <w:rPr/>
        <w:t xml:space="preserve">三、持仓总量与仓单规模演变</w:t>
      </w:r>
    </w:p>
    <w:p>
      <w:pPr>
        <w:spacing w:before="75" w:after="0"/>
      </w:pPr>
      <w:r>
        <w:rPr/>
        <w:t xml:space="preserve">第二节 棉花期价历年走势拆解</w:t>
      </w:r>
    </w:p>
    <w:p>
      <w:pPr>
        <w:spacing w:before="75" w:after="0"/>
      </w:pPr>
      <w:r>
        <w:rPr/>
        <w:t xml:space="preserve">一、2021-2022年价格波动周期</w:t>
      </w:r>
    </w:p>
    <w:p>
      <w:pPr>
        <w:spacing w:before="75" w:after="0"/>
      </w:pPr>
      <w:r>
        <w:rPr/>
        <w:t xml:space="preserve">二、2023-2024年多空博弈走势</w:t>
      </w:r>
    </w:p>
    <w:p>
      <w:pPr>
        <w:spacing w:before="75" w:after="0"/>
      </w:pPr>
      <w:r>
        <w:rPr/>
        <w:t xml:space="preserve">三、2025年全年价格中枢变化</w:t>
      </w:r>
    </w:p>
    <w:p>
      <w:pPr>
        <w:spacing w:before="75" w:after="0"/>
      </w:pPr>
      <w:r>
        <w:rPr/>
        <w:t xml:space="preserve">第三节 期现基差历年运行规律</w:t>
      </w:r>
    </w:p>
    <w:p>
      <w:pPr>
        <w:spacing w:before="75" w:after="0"/>
      </w:pPr>
      <w:r>
        <w:rPr/>
        <w:t xml:space="preserve">一、年内基差季节性波动特征</w:t>
      </w:r>
    </w:p>
    <w:p>
      <w:pPr>
        <w:spacing w:before="75" w:after="0"/>
      </w:pPr>
      <w:r>
        <w:rPr/>
        <w:t xml:space="preserve">二、年度基差极值区间对比</w:t>
      </w:r>
    </w:p>
    <w:p>
      <w:pPr>
        <w:spacing w:before="75" w:after="0"/>
      </w:pPr>
      <w:r>
        <w:rPr/>
        <w:t xml:space="preserve">三、基差回归与交割节奏关系</w:t>
      </w:r>
    </w:p>
    <w:p>
      <w:pPr>
        <w:spacing w:before="75" w:after="0"/>
      </w:pPr>
      <w:r>
        <w:rPr>
          <w:b w:val="1"/>
          <w:bCs w:val="1"/>
        </w:rPr>
        <w:t xml:space="preserve">第三章 十五五周期棉花期货宏观外部环境分析</w:t>
      </w:r>
    </w:p>
    <w:p>
      <w:pPr>
        <w:spacing w:before="75" w:after="0"/>
      </w:pPr>
      <w:r>
        <w:rPr/>
        <w:t xml:space="preserve">第一节 全球宏观经济环境影响</w:t>
      </w:r>
    </w:p>
    <w:p>
      <w:pPr>
        <w:spacing w:before="75" w:after="0"/>
      </w:pPr>
      <w:r>
        <w:rPr/>
        <w:t xml:space="preserve">一、全球经济增速分层走势预判</w:t>
      </w:r>
    </w:p>
    <w:p>
      <w:pPr>
        <w:spacing w:before="75" w:after="0"/>
      </w:pPr>
      <w:r>
        <w:rPr/>
        <w:t xml:space="preserve">二、全球流动性与美元汇率周期</w:t>
      </w:r>
    </w:p>
    <w:p>
      <w:pPr>
        <w:spacing w:before="75" w:after="0"/>
      </w:pPr>
      <w:r>
        <w:rPr/>
        <w:t xml:space="preserve">三、国际贸易流通体系变化趋势</w:t>
      </w:r>
    </w:p>
    <w:p>
      <w:pPr>
        <w:spacing w:before="75" w:after="0"/>
      </w:pPr>
      <w:r>
        <w:rPr/>
        <w:t xml:space="preserve">第二节 国内宏观经济基底环境</w:t>
      </w:r>
    </w:p>
    <w:p>
      <w:pPr>
        <w:spacing w:before="75" w:after="0"/>
      </w:pPr>
      <w:r>
        <w:rPr/>
        <w:t xml:space="preserve">一、国内gdp增速与消费大盘走势</w:t>
      </w:r>
    </w:p>
    <w:p>
      <w:pPr>
        <w:spacing w:before="75" w:after="0"/>
      </w:pPr>
      <w:r>
        <w:rPr/>
        <w:t xml:space="preserve">二、国内货币信贷流动性环境</w:t>
      </w:r>
    </w:p>
    <w:p>
      <w:pPr>
        <w:spacing w:before="75" w:after="0"/>
      </w:pPr>
      <w:r>
        <w:rPr/>
        <w:t xml:space="preserve">三、通胀周期对大宗商品传导效应</w:t>
      </w:r>
    </w:p>
    <w:p>
      <w:pPr>
        <w:spacing w:before="75" w:after="0"/>
      </w:pPr>
      <w:r>
        <w:rPr/>
        <w:t xml:space="preserve">第三节 跨品类替代原料市场环境</w:t>
      </w:r>
    </w:p>
    <w:p>
      <w:pPr>
        <w:spacing w:before="75" w:after="0"/>
      </w:pPr>
      <w:r>
        <w:rPr/>
        <w:t xml:space="preserve">一、聚酯化纤原料价格周期走势</w:t>
      </w:r>
    </w:p>
    <w:p>
      <w:pPr>
        <w:spacing w:before="75" w:after="0"/>
      </w:pPr>
      <w:r>
        <w:rPr/>
        <w:t xml:space="preserve">二、粘胶短纤供需与定价体系</w:t>
      </w:r>
    </w:p>
    <w:p>
      <w:pPr>
        <w:spacing w:before="75" w:after="0"/>
      </w:pPr>
      <w:r>
        <w:rPr/>
        <w:t xml:space="preserve">三、再生纤维对棉花替代空间测算</w:t>
      </w:r>
    </w:p>
    <w:p>
      <w:pPr>
        <w:spacing w:before="75" w:after="0"/>
      </w:pPr>
      <w:r>
        <w:rPr>
          <w:b w:val="1"/>
          <w:bCs w:val="1"/>
        </w:rPr>
        <w:t xml:space="preserve">第四章 2026-2031年全球棉花供需格局预测</w:t>
      </w:r>
    </w:p>
    <w:p>
      <w:pPr>
        <w:spacing w:before="75" w:after="0"/>
      </w:pPr>
      <w:r>
        <w:rPr/>
        <w:t xml:space="preserve">第一节 全球棉花供给端总量预测</w:t>
      </w:r>
    </w:p>
    <w:p>
      <w:pPr>
        <w:spacing w:before="75" w:after="0"/>
      </w:pPr>
      <w:r>
        <w:rPr/>
        <w:t xml:space="preserve">一、全球主产国种植面积趋势</w:t>
      </w:r>
    </w:p>
    <w:p>
      <w:pPr>
        <w:spacing w:before="75" w:after="0"/>
      </w:pPr>
      <w:r>
        <w:rPr/>
        <w:t xml:space="preserve">二、全球平均单产变动区间测算</w:t>
      </w:r>
    </w:p>
    <w:p>
      <w:pPr>
        <w:spacing w:before="75" w:after="0"/>
      </w:pPr>
      <w:r>
        <w:rPr/>
        <w:t xml:space="preserve">三、全球年度总产量分年预估</w:t>
      </w:r>
    </w:p>
    <w:p>
      <w:pPr>
        <w:spacing w:before="75" w:after="0"/>
      </w:pPr>
      <w:r>
        <w:rPr/>
        <w:t xml:space="preserve">第二节 全球棉花需求端总量预测</w:t>
      </w:r>
    </w:p>
    <w:p>
      <w:pPr>
        <w:spacing w:before="75" w:after="0"/>
      </w:pPr>
      <w:r>
        <w:rPr/>
        <w:t xml:space="preserve">一、全球纺织纺纱消费总量走势</w:t>
      </w:r>
    </w:p>
    <w:p>
      <w:pPr>
        <w:spacing w:before="75" w:after="0"/>
      </w:pPr>
      <w:r>
        <w:rPr/>
        <w:t xml:space="preserve">二、新兴市场与成熟市场需求分化</w:t>
      </w:r>
    </w:p>
    <w:p>
      <w:pPr>
        <w:spacing w:before="75" w:after="0"/>
      </w:pPr>
      <w:r>
        <w:rPr/>
        <w:t xml:space="preserve">三、全球年度总消费量分年预估</w:t>
      </w:r>
    </w:p>
    <w:p>
      <w:pPr>
        <w:spacing w:before="75" w:after="0"/>
      </w:pPr>
      <w:r>
        <w:rPr/>
        <w:t xml:space="preserve">第三节 全球棉花库存与贸易流向</w:t>
      </w:r>
    </w:p>
    <w:p>
      <w:pPr>
        <w:spacing w:before="75" w:after="0"/>
      </w:pPr>
      <w:r>
        <w:rPr/>
        <w:t xml:space="preserve">一、全球期末库存消费比五年预测</w:t>
      </w:r>
    </w:p>
    <w:p>
      <w:pPr>
        <w:spacing w:before="75" w:after="0"/>
      </w:pPr>
      <w:r>
        <w:rPr/>
        <w:t xml:space="preserve">二、主产国出口流向结构变化</w:t>
      </w:r>
    </w:p>
    <w:p>
      <w:pPr>
        <w:spacing w:before="75" w:after="0"/>
      </w:pPr>
      <w:r>
        <w:rPr/>
        <w:t xml:space="preserve">三、国际棉花海运与交割流通格局</w:t>
      </w:r>
    </w:p>
    <w:p>
      <w:pPr>
        <w:spacing w:before="75" w:after="0"/>
      </w:pPr>
      <w:r>
        <w:rPr>
          <w:b w:val="1"/>
          <w:bCs w:val="1"/>
        </w:rPr>
        <w:t xml:space="preserve">第五章 2026-2031年中国棉花产业现货供需基本面</w:t>
      </w:r>
    </w:p>
    <w:p>
      <w:pPr>
        <w:spacing w:before="75" w:after="0"/>
      </w:pPr>
      <w:r>
        <w:rPr/>
        <w:t xml:space="preserve">第一节 国内棉花种植供给潜力</w:t>
      </w:r>
    </w:p>
    <w:p>
      <w:pPr>
        <w:spacing w:before="75" w:after="0"/>
      </w:pPr>
      <w:r>
        <w:rPr/>
        <w:t xml:space="preserve">一、全国植棉面积中长期约束条件</w:t>
      </w:r>
    </w:p>
    <w:p>
      <w:pPr>
        <w:spacing w:before="75" w:after="0"/>
      </w:pPr>
      <w:r>
        <w:rPr/>
        <w:t xml:space="preserve">二、新疆主产区单产提升空间</w:t>
      </w:r>
    </w:p>
    <w:p>
      <w:pPr>
        <w:spacing w:before="75" w:after="0"/>
      </w:pPr>
      <w:r>
        <w:rPr/>
        <w:t xml:space="preserve">三、国内籽棉生产成本逐年变动测算</w:t>
      </w:r>
    </w:p>
    <w:p>
      <w:pPr>
        <w:spacing w:before="75" w:after="0"/>
      </w:pPr>
      <w:r>
        <w:rPr/>
        <w:t xml:space="preserve">第二节 国内棉花消费需求结构</w:t>
      </w:r>
    </w:p>
    <w:p>
      <w:pPr>
        <w:spacing w:before="75" w:after="0"/>
      </w:pPr>
      <w:r>
        <w:rPr/>
        <w:t xml:space="preserve">一、纺纱环节棉花年度消耗量预测</w:t>
      </w:r>
    </w:p>
    <w:p>
      <w:pPr>
        <w:spacing w:before="75" w:after="0"/>
      </w:pPr>
      <w:r>
        <w:rPr/>
        <w:t xml:space="preserve">二、高支棉/普通棉消费结构占比变化</w:t>
      </w:r>
    </w:p>
    <w:p>
      <w:pPr>
        <w:spacing w:before="75" w:after="0"/>
      </w:pPr>
      <w:r>
        <w:rPr/>
        <w:t xml:space="preserve">三、终端内外销纺织品需求弹性</w:t>
      </w:r>
    </w:p>
    <w:p>
      <w:pPr>
        <w:spacing w:before="75" w:after="0"/>
      </w:pPr>
      <w:r>
        <w:rPr/>
        <w:t xml:space="preserve">第三节 国内棉花库存与进口平衡</w:t>
      </w:r>
    </w:p>
    <w:p>
      <w:pPr>
        <w:spacing w:before="75" w:after="0"/>
      </w:pPr>
      <w:r>
        <w:rPr/>
        <w:t xml:space="preserve">一、国内商业库存季节性运行区间</w:t>
      </w:r>
    </w:p>
    <w:p>
      <w:pPr>
        <w:spacing w:before="75" w:after="0"/>
      </w:pPr>
      <w:r>
        <w:rPr/>
        <w:t xml:space="preserve">二、年度棉花进口总量分年预测</w:t>
      </w:r>
    </w:p>
    <w:p>
      <w:pPr>
        <w:spacing w:before="75" w:after="0"/>
      </w:pPr>
      <w:r>
        <w:rPr/>
        <w:t xml:space="preserve">三、储备棉轮换对现货供给调节力度</w:t>
      </w:r>
    </w:p>
    <w:p>
      <w:pPr>
        <w:spacing w:before="75" w:after="0"/>
      </w:pPr>
      <w:r>
        <w:rPr>
          <w:b w:val="1"/>
          <w:bCs w:val="1"/>
        </w:rPr>
        <w:t xml:space="preserve">第六章 棉花期货交易市场参与主体结构分析</w:t>
      </w:r>
    </w:p>
    <w:p>
      <w:pPr>
        <w:spacing w:before="75" w:after="0"/>
      </w:pPr>
      <w:r>
        <w:rPr/>
        <w:t xml:space="preserve">第一节 产业套保客户群体画像</w:t>
      </w:r>
    </w:p>
    <w:p>
      <w:pPr>
        <w:spacing w:before="75" w:after="0"/>
      </w:pPr>
      <w:r>
        <w:rPr/>
        <w:t xml:space="preserve">一、上游种植轧花企业套保需求特征</w:t>
      </w:r>
    </w:p>
    <w:p>
      <w:pPr>
        <w:spacing w:before="75" w:after="0"/>
      </w:pPr>
      <w:r>
        <w:rPr/>
        <w:t xml:space="preserve">二、中游贸易仓储企业头寸操作逻辑</w:t>
      </w:r>
    </w:p>
    <w:p>
      <w:pPr>
        <w:spacing w:before="75" w:after="0"/>
      </w:pPr>
      <w:r>
        <w:rPr/>
        <w:t xml:space="preserve">三、下游纺纱纺织企业风险对冲模式</w:t>
      </w:r>
    </w:p>
    <w:p>
      <w:pPr>
        <w:spacing w:before="75" w:after="0"/>
      </w:pPr>
      <w:r>
        <w:rPr/>
        <w:t xml:space="preserve">第二节 金融机构交易参与者</w:t>
      </w:r>
    </w:p>
    <w:p>
      <w:pPr>
        <w:spacing w:before="75" w:after="0"/>
      </w:pPr>
      <w:r>
        <w:rPr/>
        <w:t xml:space="preserve">一、期货私募与趋势资金持仓行为</w:t>
      </w:r>
    </w:p>
    <w:p>
      <w:pPr>
        <w:spacing w:before="75" w:after="0"/>
      </w:pPr>
      <w:r>
        <w:rPr/>
        <w:t xml:space="preserve">二、公募资管商品配置资金动向</w:t>
      </w:r>
    </w:p>
    <w:p>
      <w:pPr>
        <w:spacing w:before="75" w:after="0"/>
      </w:pPr>
      <w:r>
        <w:rPr/>
        <w:t xml:space="preserve">三、银行\"保险+期货\"配套资金规模</w:t>
      </w:r>
    </w:p>
    <w:p>
      <w:pPr>
        <w:spacing w:before="75" w:after="0"/>
      </w:pPr>
      <w:r>
        <w:rPr/>
        <w:t xml:space="preserve">第三节 个人投机与量化交易群体</w:t>
      </w:r>
    </w:p>
    <w:p>
      <w:pPr>
        <w:spacing w:before="75" w:after="0"/>
      </w:pPr>
      <w:r>
        <w:rPr/>
        <w:t xml:space="preserve">一、个人投资者成交占比变化趋势</w:t>
      </w:r>
    </w:p>
    <w:p>
      <w:pPr>
        <w:spacing w:before="75" w:after="0"/>
      </w:pPr>
      <w:r>
        <w:rPr/>
        <w:t xml:space="preserve">二、量化高频交易对市场流动性贡献</w:t>
      </w:r>
    </w:p>
    <w:p>
      <w:pPr>
        <w:spacing w:before="75" w:after="0"/>
      </w:pPr>
      <w:r>
        <w:rPr/>
        <w:t xml:space="preserve">三、不同主体持仓盈亏周期特征对比</w:t>
      </w:r>
    </w:p>
    <w:p>
      <w:pPr>
        <w:spacing w:before="75" w:after="0"/>
      </w:pPr>
      <w:r>
        <w:rPr>
          <w:b w:val="1"/>
          <w:bCs w:val="1"/>
        </w:rPr>
        <w:t xml:space="preserve">第七章 棉花期货价格核心驱动因子体系</w:t>
      </w:r>
    </w:p>
    <w:p>
      <w:pPr>
        <w:spacing w:before="75" w:after="0"/>
      </w:pPr>
      <w:r>
        <w:rPr/>
        <w:t xml:space="preserve">第一节 产业基本面驱动因素</w:t>
      </w:r>
    </w:p>
    <w:p>
      <w:pPr>
        <w:spacing w:before="75" w:after="0"/>
      </w:pPr>
      <w:r>
        <w:rPr/>
        <w:t xml:space="preserve">一、供需平衡表对价格中枢的支撑力</w:t>
      </w:r>
    </w:p>
    <w:p>
      <w:pPr>
        <w:spacing w:before="75" w:after="0"/>
      </w:pPr>
      <w:r>
        <w:rPr/>
        <w:t xml:space="preserve">二、产区天气灾害扰动价格弹性测算</w:t>
      </w:r>
    </w:p>
    <w:p>
      <w:pPr>
        <w:spacing w:before="75" w:after="0"/>
      </w:pPr>
      <w:r>
        <w:rPr/>
        <w:t xml:space="preserve">三、产业链利润分配传导至期价路径</w:t>
      </w:r>
    </w:p>
    <w:p>
      <w:pPr>
        <w:spacing w:before="75" w:after="0"/>
      </w:pPr>
      <w:r>
        <w:rPr/>
        <w:t xml:space="preserve">第二节 金融资金驱动因素</w:t>
      </w:r>
    </w:p>
    <w:p>
      <w:pPr>
        <w:spacing w:before="75" w:after="0"/>
      </w:pPr>
      <w:r>
        <w:rPr/>
        <w:t xml:space="preserve">一、大宗商品整体资金轮动效应</w:t>
      </w:r>
    </w:p>
    <w:p>
      <w:pPr>
        <w:spacing w:before="75" w:after="0"/>
      </w:pPr>
      <w:r>
        <w:rPr/>
        <w:t xml:space="preserve">二、保证金与持仓资金流向指标</w:t>
      </w:r>
    </w:p>
    <w:p>
      <w:pPr>
        <w:spacing w:before="75" w:after="0"/>
      </w:pPr>
      <w:r>
        <w:rPr/>
        <w:t xml:space="preserve">三、内外盘棉花跨市场资金套利行为</w:t>
      </w:r>
    </w:p>
    <w:p>
      <w:pPr>
        <w:spacing w:before="75" w:after="0"/>
      </w:pPr>
      <w:r>
        <w:rPr/>
        <w:t xml:space="preserve">第三节 制度与事件扰动因素</w:t>
      </w:r>
    </w:p>
    <w:p>
      <w:pPr>
        <w:spacing w:before="75" w:after="0"/>
      </w:pPr>
      <w:r>
        <w:rPr/>
        <w:t xml:space="preserve">一、进口滑准税配额发放节奏影响</w:t>
      </w:r>
    </w:p>
    <w:p>
      <w:pPr>
        <w:spacing w:before="75" w:after="0"/>
      </w:pPr>
      <w:r>
        <w:rPr/>
        <w:t xml:space="preserve">二、储备棉抛储/收储政策价格冲击</w:t>
      </w:r>
    </w:p>
    <w:p>
      <w:pPr>
        <w:spacing w:before="75" w:after="0"/>
      </w:pPr>
      <w:r>
        <w:rPr/>
        <w:t xml:space="preserve">三、地缘贸易摩擦带来的短期波动幅度</w:t>
      </w:r>
    </w:p>
    <w:p>
      <w:pPr>
        <w:spacing w:before="75" w:after="0"/>
      </w:pPr>
      <w:r>
        <w:rPr>
          <w:b w:val="1"/>
          <w:bCs w:val="1"/>
        </w:rPr>
        <w:t xml:space="preserve">第八章 内外盘棉花期货联动与价差体系研究</w:t>
      </w:r>
    </w:p>
    <w:p>
      <w:pPr>
        <w:spacing w:before="75" w:after="0"/>
      </w:pPr>
      <w:r>
        <w:rPr/>
        <w:t xml:space="preserve">第一节 ice美棉与郑棉价格相关性</w:t>
      </w:r>
    </w:p>
    <w:p>
      <w:pPr>
        <w:spacing w:before="75" w:after="0"/>
      </w:pPr>
      <w:r>
        <w:rPr/>
        <w:t xml:space="preserve">一、2023-2025年内外盘价格相关系数</w:t>
      </w:r>
    </w:p>
    <w:p>
      <w:pPr>
        <w:spacing w:before="75" w:after="0"/>
      </w:pPr>
      <w:r>
        <w:rPr/>
        <w:t xml:space="preserve">二、2026-2031年联动强度预判</w:t>
      </w:r>
    </w:p>
    <w:p>
      <w:pPr>
        <w:spacing w:before="75" w:after="0"/>
      </w:pPr>
      <w:r>
        <w:rPr/>
        <w:t xml:space="preserve">三、价格领先滞后传导时间差规律</w:t>
      </w:r>
    </w:p>
    <w:p>
      <w:pPr>
        <w:spacing w:before="75" w:after="0"/>
      </w:pPr>
      <w:r>
        <w:rPr/>
        <w:t xml:space="preserve">第二节 内外棉价差中长期运行区间</w:t>
      </w:r>
    </w:p>
    <w:p>
      <w:pPr>
        <w:spacing w:before="75" w:after="0"/>
      </w:pPr>
      <w:r>
        <w:rPr/>
        <w:t xml:space="preserve">一、汇率波动下合理价差测算模型</w:t>
      </w:r>
    </w:p>
    <w:p>
      <w:pPr>
        <w:spacing w:before="75" w:after="0"/>
      </w:pPr>
      <w:r>
        <w:rPr/>
        <w:t xml:space="preserve">二、进口盈亏平衡价差临界值</w:t>
      </w:r>
    </w:p>
    <w:p>
      <w:pPr>
        <w:spacing w:before="75" w:after="0"/>
      </w:pPr>
      <w:r>
        <w:rPr/>
        <w:t xml:space="preserve">三、五年内外价差中枢波动区间预测</w:t>
      </w:r>
    </w:p>
    <w:p>
      <w:pPr>
        <w:spacing w:before="75" w:after="0"/>
      </w:pPr>
      <w:r>
        <w:rPr/>
        <w:t xml:space="preserve">第三节 跨市场套利交易可行性分析</w:t>
      </w:r>
    </w:p>
    <w:p>
      <w:pPr>
        <w:spacing w:before="75" w:after="0"/>
      </w:pPr>
      <w:r>
        <w:rPr/>
        <w:t xml:space="preserve">一、跨境套保操作成本与约束条件</w:t>
      </w:r>
    </w:p>
    <w:p>
      <w:pPr>
        <w:spacing w:before="75" w:after="0"/>
      </w:pPr>
      <w:r>
        <w:rPr/>
        <w:t xml:space="preserve">二、价差偏离阈值对应的套利空间</w:t>
      </w:r>
    </w:p>
    <w:p>
      <w:pPr>
        <w:spacing w:before="75" w:after="0"/>
      </w:pPr>
      <w:r>
        <w:rPr/>
        <w:t xml:space="preserve">三、跨境资金流动监管对套利限制</w:t>
      </w:r>
    </w:p>
    <w:p>
      <w:pPr>
        <w:spacing w:before="75" w:after="0"/>
      </w:pPr>
      <w:r>
        <w:rPr>
          <w:b w:val="1"/>
          <w:bCs w:val="1"/>
        </w:rPr>
        <w:t xml:space="preserve">第九章 棉花期货期现基差与交割体系深度解析</w:t>
      </w:r>
    </w:p>
    <w:p>
      <w:pPr>
        <w:spacing w:before="75" w:after="0"/>
      </w:pPr>
      <w:r>
        <w:rPr/>
        <w:t xml:space="preserve">第一节 年度基差季节性运行模型</w:t>
      </w:r>
    </w:p>
    <w:p>
      <w:pPr>
        <w:spacing w:before="75" w:after="0"/>
      </w:pPr>
      <w:r>
        <w:rPr/>
        <w:t xml:space="preserve">一、新棉上市季基差走势规律</w:t>
      </w:r>
    </w:p>
    <w:p>
      <w:pPr>
        <w:spacing w:before="75" w:after="0"/>
      </w:pPr>
      <w:r>
        <w:rPr/>
        <w:t xml:space="preserve">二、纺织传统旺季基差收敛节奏</w:t>
      </w:r>
    </w:p>
    <w:p>
      <w:pPr>
        <w:spacing w:before="75" w:after="0"/>
      </w:pPr>
      <w:r>
        <w:rPr/>
        <w:t xml:space="preserve">三、淡季累库阶段基差走弱特征</w:t>
      </w:r>
    </w:p>
    <w:p>
      <w:pPr>
        <w:spacing w:before="75" w:after="0"/>
      </w:pPr>
      <w:r>
        <w:rPr/>
        <w:t xml:space="preserve">第二节 棉花期货交割规则运行现状</w:t>
      </w:r>
    </w:p>
    <w:p>
      <w:pPr>
        <w:spacing w:before="75" w:after="0"/>
      </w:pPr>
      <w:r>
        <w:rPr/>
        <w:t xml:space="preserve">一、交割品级与升贴水标准变动</w:t>
      </w:r>
    </w:p>
    <w:p>
      <w:pPr>
        <w:spacing w:before="75" w:after="0"/>
      </w:pPr>
      <w:r>
        <w:rPr/>
        <w:t xml:space="preserve">二、全国交割仓库仓储容量分布</w:t>
      </w:r>
    </w:p>
    <w:p>
      <w:pPr>
        <w:spacing w:before="75" w:after="0"/>
      </w:pPr>
      <w:r>
        <w:rPr/>
        <w:t xml:space="preserve">三、仓单注册、注销全年时间周期</w:t>
      </w:r>
    </w:p>
    <w:p>
      <w:pPr>
        <w:spacing w:before="75" w:after="0"/>
      </w:pPr>
      <w:r>
        <w:rPr/>
        <w:t xml:space="preserve">第三节 期现套利与交割套利空间测算</w:t>
      </w:r>
    </w:p>
    <w:p>
      <w:pPr>
        <w:spacing w:before="75" w:after="0"/>
      </w:pPr>
      <w:r>
        <w:rPr/>
        <w:t xml:space="preserve">一、无风险交割套利成本构成拆解</w:t>
      </w:r>
    </w:p>
    <w:p>
      <w:pPr>
        <w:spacing w:before="75" w:after="0"/>
      </w:pPr>
      <w:r>
        <w:rPr/>
        <w:t xml:space="preserve">二、仓单成本对期价底部支撑作用</w:t>
      </w:r>
    </w:p>
    <w:p>
      <w:pPr>
        <w:spacing w:before="75" w:after="0"/>
      </w:pPr>
      <w:r>
        <w:rPr/>
        <w:t xml:space="preserve">三、逼仓行情下基差极端偏离成因</w:t>
      </w:r>
    </w:p>
    <w:p>
      <w:pPr>
        <w:spacing w:before="75" w:after="0"/>
      </w:pPr>
      <w:r>
        <w:rPr>
          <w:b w:val="1"/>
          <w:bCs w:val="1"/>
        </w:rPr>
        <w:t xml:space="preserve">第十章 十五五期间棉花期货市场规模增长预测</w:t>
      </w:r>
    </w:p>
    <w:p>
      <w:pPr>
        <w:spacing w:before="75" w:after="0"/>
      </w:pPr>
      <w:r>
        <w:rPr/>
        <w:t xml:space="preserve">第一节 成交量五年分年度预测</w:t>
      </w:r>
    </w:p>
    <w:p>
      <w:pPr>
        <w:spacing w:before="75" w:after="0"/>
      </w:pPr>
      <w:r>
        <w:rPr/>
        <w:t xml:space="preserve">一、2026-2028年成交量增速预判</w:t>
      </w:r>
    </w:p>
    <w:p>
      <w:pPr>
        <w:spacing w:before="75" w:after="0"/>
      </w:pPr>
      <w:r>
        <w:rPr/>
        <w:t xml:space="preserve">二、2029-2030年成熟阶段规模天花板</w:t>
      </w:r>
    </w:p>
    <w:p>
      <w:pPr>
        <w:spacing w:before="75" w:after="0"/>
      </w:pPr>
      <w:r>
        <w:rPr/>
        <w:t xml:space="preserve">三、季节性月度成交分布比例测算</w:t>
      </w:r>
    </w:p>
    <w:p>
      <w:pPr>
        <w:spacing w:before="75" w:after="0"/>
      </w:pPr>
      <w:r>
        <w:rPr/>
        <w:t xml:space="preserve">第二节 成交金额与资金容量测算</w:t>
      </w:r>
    </w:p>
    <w:p>
      <w:pPr>
        <w:spacing w:before="75" w:after="0"/>
      </w:pPr>
      <w:r>
        <w:rPr/>
        <w:t xml:space="preserve">一、对应期价中枢下年度成交总额</w:t>
      </w:r>
    </w:p>
    <w:p>
      <w:pPr>
        <w:spacing w:before="75" w:after="0"/>
      </w:pPr>
      <w:r>
        <w:rPr/>
        <w:t xml:space="preserve">二、市场沉淀保证金中长期增长空间</w:t>
      </w:r>
    </w:p>
    <w:p>
      <w:pPr>
        <w:spacing w:before="75" w:after="0"/>
      </w:pPr>
      <w:r>
        <w:rPr/>
        <w:t xml:space="preserve">三、日均持仓规模五年变化曲线</w:t>
      </w:r>
    </w:p>
    <w:p>
      <w:pPr>
        <w:spacing w:before="75" w:after="0"/>
      </w:pPr>
      <w:r>
        <w:rPr/>
        <w:t xml:space="preserve">第三节 市场流动性指标对比评估</w:t>
      </w:r>
    </w:p>
    <w:p>
      <w:pPr>
        <w:spacing w:before="75" w:after="0"/>
      </w:pPr>
      <w:r>
        <w:rPr/>
        <w:t xml:space="preserve">一、买卖盘价差、盘口深度变化趋势</w:t>
      </w:r>
    </w:p>
    <w:p>
      <w:pPr>
        <w:spacing w:before="75" w:after="0"/>
      </w:pPr>
      <w:r>
        <w:rPr/>
        <w:t xml:space="preserve">二、大单冲击成本逐年改善幅度</w:t>
      </w:r>
    </w:p>
    <w:p>
      <w:pPr>
        <w:spacing w:before="75" w:after="0"/>
      </w:pPr>
      <w:r>
        <w:rPr/>
        <w:t xml:space="preserve">三、与国内其他农产品期货流动性对标</w:t>
      </w:r>
    </w:p>
    <w:p>
      <w:pPr>
        <w:spacing w:before="75" w:after="0"/>
      </w:pPr>
      <w:r>
        <w:rPr>
          <w:b w:val="1"/>
          <w:bCs w:val="1"/>
        </w:rPr>
        <w:t xml:space="preserve">第十一章 2026-2031年\"保险+期货\"棉花创新业务发展研判</w:t>
      </w:r>
    </w:p>
    <w:p>
      <w:pPr>
        <w:spacing w:before="75" w:after="0"/>
      </w:pPr>
      <w:r>
        <w:rPr/>
        <w:t xml:space="preserve">第一节 业务运行模式完整框架</w:t>
      </w:r>
    </w:p>
    <w:p>
      <w:pPr>
        <w:spacing w:before="75" w:after="0"/>
      </w:pPr>
      <w:r>
        <w:rPr/>
        <w:t xml:space="preserve">一、种植端保险保障定价逻辑</w:t>
      </w:r>
    </w:p>
    <w:p>
      <w:pPr>
        <w:spacing w:before="75" w:after="0"/>
      </w:pPr>
      <w:r>
        <w:rPr/>
        <w:t xml:space="preserve">二、期货端风险转移对冲操作流程</w:t>
      </w:r>
    </w:p>
    <w:p>
      <w:pPr>
        <w:spacing w:before="75" w:after="0"/>
      </w:pPr>
      <w:r>
        <w:rPr/>
        <w:t xml:space="preserve">三、财政补贴与多方参与权责划分</w:t>
      </w:r>
    </w:p>
    <w:p>
      <w:pPr>
        <w:spacing w:before="75" w:after="0"/>
      </w:pPr>
      <w:r>
        <w:rPr/>
        <w:t xml:space="preserve">第二节 历年业务覆盖规模数据复盘</w:t>
      </w:r>
    </w:p>
    <w:p>
      <w:pPr>
        <w:spacing w:before="75" w:after="0"/>
      </w:pPr>
      <w:r>
        <w:rPr/>
        <w:t xml:space="preserve">一、参保植棉面积历年扩张数据</w:t>
      </w:r>
    </w:p>
    <w:p>
      <w:pPr>
        <w:spacing w:before="75" w:after="0"/>
      </w:pPr>
      <w:r>
        <w:rPr/>
        <w:t xml:space="preserve">二、赔付率、保险目标价格历史表现</w:t>
      </w:r>
    </w:p>
    <w:p>
      <w:pPr>
        <w:spacing w:before="75" w:after="0"/>
      </w:pPr>
      <w:r>
        <w:rPr/>
        <w:t xml:space="preserve">三、新疆主产区业务渗透率变化</w:t>
      </w:r>
    </w:p>
    <w:p>
      <w:pPr>
        <w:spacing w:before="75" w:after="0"/>
      </w:pPr>
      <w:r>
        <w:rPr/>
        <w:t xml:space="preserve">第三节 十五五业务扩容瓶颈与突破方向</w:t>
      </w:r>
    </w:p>
    <w:p>
      <w:pPr>
        <w:spacing w:before="75" w:after="0"/>
      </w:pPr>
      <w:r>
        <w:rPr/>
        <w:t xml:space="preserve">一、补贴资金总量约束边界测算</w:t>
      </w:r>
    </w:p>
    <w:p>
      <w:pPr>
        <w:spacing w:before="75" w:after="0"/>
      </w:pPr>
      <w:r>
        <w:rPr/>
        <w:t xml:space="preserve">二、高风险地块保障升级路径</w:t>
      </w:r>
    </w:p>
    <w:p>
      <w:pPr>
        <w:spacing w:before="75" w:after="0"/>
      </w:pPr>
      <w:r>
        <w:rPr/>
        <w:t xml:space="preserve">三、延伸订单农业一体化融合模式</w:t>
      </w:r>
    </w:p>
    <w:p>
      <w:pPr>
        <w:spacing w:before="75" w:after="0"/>
      </w:pPr>
      <w:r>
        <w:rPr>
          <w:b w:val="1"/>
          <w:bCs w:val="1"/>
        </w:rPr>
        <w:t xml:space="preserve">第十二章 棉花期货数字化与交易技术升级趋势</w:t>
      </w:r>
    </w:p>
    <w:p>
      <w:pPr>
        <w:spacing w:before="75" w:after="0"/>
      </w:pPr>
      <w:r>
        <w:rPr/>
        <w:t xml:space="preserve">第一节 大数据产业监测风控体系</w:t>
      </w:r>
    </w:p>
    <w:p>
      <w:pPr>
        <w:spacing w:before="75" w:after="0"/>
      </w:pPr>
      <w:r>
        <w:rPr/>
        <w:t xml:space="preserve">一、种植、库存、开工实时数据平台建设</w:t>
      </w:r>
    </w:p>
    <w:p>
      <w:pPr>
        <w:spacing w:before="75" w:after="0"/>
      </w:pPr>
      <w:r>
        <w:rPr/>
        <w:t xml:space="preserve">二、ai价格预测模型迭代优化方向</w:t>
      </w:r>
    </w:p>
    <w:p>
      <w:pPr>
        <w:spacing w:before="75" w:after="0"/>
      </w:pPr>
      <w:r>
        <w:rPr/>
        <w:t xml:space="preserve">三、产业链客户数字化套保系统普及</w:t>
      </w:r>
    </w:p>
    <w:p>
      <w:pPr>
        <w:spacing w:before="75" w:after="0"/>
      </w:pPr>
      <w:r>
        <w:rPr/>
        <w:t xml:space="preserve">第二节 程序化与量化交易技术迭代</w:t>
      </w:r>
    </w:p>
    <w:p>
      <w:pPr>
        <w:spacing w:before="75" w:after="0"/>
      </w:pPr>
      <w:r>
        <w:rPr/>
        <w:t xml:space="preserve">一、中低频趋势量化策略适配空间</w:t>
      </w:r>
    </w:p>
    <w:p>
      <w:pPr>
        <w:spacing w:before="75" w:after="0"/>
      </w:pPr>
      <w:r>
        <w:rPr/>
        <w:t xml:space="preserve">二、算法拆单、智能风控系统普及速度</w:t>
      </w:r>
    </w:p>
    <w:p>
      <w:pPr>
        <w:spacing w:before="75" w:after="0"/>
      </w:pPr>
      <w:r>
        <w:rPr/>
        <w:t xml:space="preserve">三、云端交易算力扩容配套支撑</w:t>
      </w:r>
    </w:p>
    <w:p>
      <w:pPr>
        <w:spacing w:before="75" w:after="0"/>
      </w:pPr>
      <w:r>
        <w:rPr/>
        <w:t xml:space="preserve">第三节 监管数字化风控体系建设</w:t>
      </w:r>
    </w:p>
    <w:p>
      <w:pPr>
        <w:spacing w:before="75" w:after="0"/>
      </w:pPr>
      <w:r>
        <w:rPr/>
        <w:t xml:space="preserve">一、持仓穿透式监控系统升级</w:t>
      </w:r>
    </w:p>
    <w:p>
      <w:pPr>
        <w:spacing w:before="75" w:after="0"/>
      </w:pPr>
      <w:r>
        <w:rPr/>
        <w:t xml:space="preserve">二、异常交易识别算法完善路径</w:t>
      </w:r>
    </w:p>
    <w:p>
      <w:pPr>
        <w:spacing w:before="75" w:after="0"/>
      </w:pPr>
      <w:r>
        <w:rPr/>
        <w:t xml:space="preserve">三、跨市场资金流动实时监测机制</w:t>
      </w:r>
    </w:p>
    <w:p>
      <w:pPr>
        <w:spacing w:before="75" w:after="0"/>
      </w:pPr>
      <w:r>
        <w:rPr>
          <w:b w:val="1"/>
          <w:bCs w:val="1"/>
        </w:rPr>
        <w:t xml:space="preserve">第十三章 棉花期货行业竞争格局与服务能力对比</w:t>
      </w:r>
    </w:p>
    <w:p>
      <w:pPr>
        <w:spacing w:before="75" w:after="0"/>
      </w:pPr>
      <w:r>
        <w:rPr/>
        <w:t xml:space="preserve">第一节 期货公司棉花业务梯队分层</w:t>
      </w:r>
    </w:p>
    <w:p>
      <w:pPr>
        <w:spacing w:before="75" w:after="0"/>
      </w:pPr>
      <w:r>
        <w:rPr/>
        <w:t xml:space="preserve">一、头部机构产业套保服务规模</w:t>
      </w:r>
    </w:p>
    <w:p>
      <w:pPr>
        <w:spacing w:before="75" w:after="0"/>
      </w:pPr>
      <w:r>
        <w:rPr/>
        <w:t xml:space="preserve">二、中型机构差异化业务布局方向</w:t>
      </w:r>
    </w:p>
    <w:p>
      <w:pPr>
        <w:spacing w:before="75" w:after="0"/>
      </w:pPr>
      <w:r>
        <w:rPr/>
        <w:t xml:space="preserve">三、小型机构业务转型调整路径</w:t>
      </w:r>
    </w:p>
    <w:p>
      <w:pPr>
        <w:spacing w:before="75" w:after="0"/>
      </w:pPr>
      <w:r>
        <w:rPr/>
        <w:t xml:space="preserve">第二节 棉花期货配套第三方服务市场</w:t>
      </w:r>
    </w:p>
    <w:p>
      <w:pPr>
        <w:spacing w:before="75" w:after="0"/>
      </w:pPr>
      <w:r>
        <w:rPr/>
        <w:t xml:space="preserve">一、仓储物流交割配套服务商格局</w:t>
      </w:r>
    </w:p>
    <w:p>
      <w:pPr>
        <w:spacing w:before="75" w:after="0"/>
      </w:pPr>
      <w:r>
        <w:rPr/>
        <w:t xml:space="preserve">二、行情资讯、数据研判服务商竞争</w:t>
      </w:r>
    </w:p>
    <w:p>
      <w:pPr>
        <w:spacing w:before="75" w:after="0"/>
      </w:pPr>
      <w:r>
        <w:rPr/>
        <w:t xml:space="preserve">三、套期保值方案定制咨询服务差异</w:t>
      </w:r>
    </w:p>
    <w:p>
      <w:pPr>
        <w:spacing w:before="75" w:after="0"/>
      </w:pPr>
      <w:r>
        <w:rPr/>
        <w:t xml:space="preserve">第三节 十五五行业集中度演变预判</w:t>
      </w:r>
    </w:p>
    <w:p>
      <w:pPr>
        <w:spacing w:before="75" w:after="0"/>
      </w:pPr>
      <w:r>
        <w:rPr/>
        <w:t xml:space="preserve">一、头部客户资源集中化趋势</w:t>
      </w:r>
    </w:p>
    <w:p>
      <w:pPr>
        <w:spacing w:before="75" w:after="0"/>
      </w:pPr>
      <w:r>
        <w:rPr/>
        <w:t xml:space="preserve">二、手续费费率长期下行竞争格局</w:t>
      </w:r>
    </w:p>
    <w:p>
      <w:pPr>
        <w:spacing w:before="75" w:after="0"/>
      </w:pPr>
      <w:r>
        <w:rPr/>
        <w:t xml:space="preserve">三、风险管理子公司业务扩张空间</w:t>
      </w:r>
    </w:p>
    <w:p>
      <w:pPr>
        <w:spacing w:before="75" w:after="0"/>
      </w:pPr>
      <w:r>
        <w:rPr>
          <w:b w:val="1"/>
          <w:bCs w:val="1"/>
        </w:rPr>
        <w:t xml:space="preserve">第十四章 棉花期货全维度风险识别与压力测试</w:t>
      </w:r>
    </w:p>
    <w:p>
      <w:pPr>
        <w:spacing w:before="75" w:after="0"/>
      </w:pPr>
      <w:r>
        <w:rPr/>
        <w:t xml:space="preserve">第一节 价格波动市场风险测算</w:t>
      </w:r>
    </w:p>
    <w:p>
      <w:pPr>
        <w:spacing w:before="75" w:after="0"/>
      </w:pPr>
      <w:r>
        <w:rPr/>
        <w:t xml:space="preserve">一、年度极端涨跌波动概率区间</w:t>
      </w:r>
    </w:p>
    <w:p>
      <w:pPr>
        <w:spacing w:before="75" w:after="0"/>
      </w:pPr>
      <w:r>
        <w:rPr/>
        <w:t xml:space="preserve">二、单合约最大回撤历史对标测算</w:t>
      </w:r>
    </w:p>
    <w:p>
      <w:pPr>
        <w:spacing w:before="75" w:after="0"/>
      </w:pPr>
      <w:r>
        <w:rPr/>
        <w:t xml:space="preserve">三、多空单边头寸风险敞口压力测试</w:t>
      </w:r>
    </w:p>
    <w:p>
      <w:pPr>
        <w:spacing w:before="75" w:after="0"/>
      </w:pPr>
      <w:r>
        <w:rPr/>
        <w:t xml:space="preserve">第二节 产业供需基本面突发风险</w:t>
      </w:r>
    </w:p>
    <w:p>
      <w:pPr>
        <w:spacing w:before="75" w:after="0"/>
      </w:pPr>
      <w:r>
        <w:rPr/>
        <w:t xml:space="preserve">一、极端气候大幅减产冲击情景模拟</w:t>
      </w:r>
    </w:p>
    <w:p>
      <w:pPr>
        <w:spacing w:before="75" w:after="0"/>
      </w:pPr>
      <w:r>
        <w:rPr/>
        <w:t xml:space="preserve">二、下游纺织需求断崖下滑风险场景</w:t>
      </w:r>
    </w:p>
    <w:p>
      <w:pPr>
        <w:spacing w:before="75" w:after="0"/>
      </w:pPr>
      <w:r>
        <w:rPr/>
        <w:t xml:space="preserve">三、进口配额大幅调整供给扰动测算</w:t>
      </w:r>
    </w:p>
    <w:p>
      <w:pPr>
        <w:spacing w:before="75" w:after="0"/>
      </w:pPr>
      <w:r>
        <w:rPr/>
        <w:t xml:space="preserve">第三节 政策、监管与流动性风险</w:t>
      </w:r>
    </w:p>
    <w:p>
      <w:pPr>
        <w:spacing w:before="75" w:after="0"/>
      </w:pPr>
      <w:r>
        <w:rPr/>
        <w:t xml:space="preserve">一、交易保证金、手续费调整冲击</w:t>
      </w:r>
    </w:p>
    <w:p>
      <w:pPr>
        <w:spacing w:before="75" w:after="0"/>
      </w:pPr>
      <w:r>
        <w:rPr/>
        <w:t xml:space="preserve">二、交割规则、仓单制度变更影响</w:t>
      </w:r>
    </w:p>
    <w:p>
      <w:pPr>
        <w:spacing w:before="75" w:after="0"/>
      </w:pPr>
      <w:r>
        <w:rPr/>
        <w:t xml:space="preserve">三、市场资金大面积流出流动性枯竭风险</w:t>
      </w:r>
    </w:p>
    <w:p>
      <w:pPr>
        <w:spacing w:before="75" w:after="0"/>
      </w:pPr>
      <w:r>
        <w:rPr>
          <w:b w:val="1"/>
          <w:bCs w:val="1"/>
        </w:rPr>
        <w:t xml:space="preserve">第十五章 2026-2031年棉花期货行业发展机遇与前景研判</w:t>
      </w:r>
    </w:p>
    <w:p>
      <w:pPr>
        <w:spacing w:before="75" w:after="0"/>
      </w:pPr>
      <w:r>
        <w:rPr/>
        <w:t xml:space="preserve">第一节 行业长期成长核心机遇</w:t>
      </w:r>
    </w:p>
    <w:p>
      <w:pPr>
        <w:spacing w:before="75" w:after="0"/>
      </w:pPr>
      <w:r>
        <w:rPr/>
        <w:t xml:space="preserve">一、国内棉花产业风险管理刚需扩容</w:t>
      </w:r>
    </w:p>
    <w:p>
      <w:pPr>
        <w:spacing w:before="75" w:after="0"/>
      </w:pPr>
      <w:r>
        <w:rPr/>
        <w:t xml:space="preserve">二、对外开放下跨境套保业务增量</w:t>
      </w:r>
    </w:p>
    <w:p>
      <w:pPr>
        <w:spacing w:before="75" w:after="0"/>
      </w:pPr>
      <w:r>
        <w:rPr/>
        <w:t xml:space="preserve">三、绿色低碳棉花品种合约创新空间</w:t>
      </w:r>
    </w:p>
    <w:p>
      <w:pPr>
        <w:spacing w:before="75" w:after="0"/>
      </w:pPr>
      <w:r>
        <w:rPr/>
        <w:t xml:space="preserve">第二节 五年周期分阶段发展路径</w:t>
      </w:r>
    </w:p>
    <w:p>
      <w:pPr>
        <w:spacing w:before="75" w:after="0"/>
      </w:pPr>
      <w:r>
        <w:rPr/>
        <w:t xml:space="preserve">一、2026-2027年夯实存量业务阶段</w:t>
      </w:r>
    </w:p>
    <w:p>
      <w:pPr>
        <w:spacing w:before="75" w:after="0"/>
      </w:pPr>
      <w:r>
        <w:rPr/>
        <w:t xml:space="preserve">二、2028-2029年创新业务放量阶段</w:t>
      </w:r>
    </w:p>
    <w:p>
      <w:pPr>
        <w:spacing w:before="75" w:after="0"/>
      </w:pPr>
      <w:r>
        <w:rPr/>
        <w:t xml:space="preserve">三、2030年成熟稳定均衡发展阶段</w:t>
      </w:r>
    </w:p>
    <w:p>
      <w:pPr>
        <w:spacing w:before="75" w:after="0"/>
      </w:pPr>
      <w:r>
        <w:rPr/>
        <w:t xml:space="preserve">第三节 行业长期价值与产业赋能定位</w:t>
      </w:r>
    </w:p>
    <w:p>
      <w:pPr>
        <w:spacing w:before="75" w:after="0"/>
      </w:pPr>
      <w:r>
        <w:rPr/>
        <w:t xml:space="preserve">一、稳定国内棉花种植收益底盘</w:t>
      </w:r>
    </w:p>
    <w:p>
      <w:pPr>
        <w:spacing w:before="75" w:after="0"/>
      </w:pPr>
      <w:r>
        <w:rPr/>
        <w:t xml:space="preserve">二、降低纺织全产业链原料成本波动</w:t>
      </w:r>
    </w:p>
    <w:p>
      <w:pPr>
        <w:spacing w:before="75" w:after="0"/>
      </w:pPr>
      <w:r>
        <w:rPr/>
        <w:t xml:space="preserve">三、完善国内大宗商品定价话语权</w:t>
      </w:r>
    </w:p>
    <w:p>
      <w:pPr>
        <w:spacing w:before="75" w:after="0"/>
      </w:pPr>
      <w:r>
        <w:rPr>
          <w:b w:val="1"/>
          <w:bCs w:val="1"/>
        </w:rPr>
        <w:t xml:space="preserve">第十六章 中道泰和棉花期货行业投资与操作策略建议</w:t>
      </w:r>
    </w:p>
    <w:p>
      <w:pPr>
        <w:spacing w:before="75" w:after="0"/>
      </w:pPr>
      <w:r>
        <w:rPr/>
        <w:t xml:space="preserve">第一节 产业客户套期保值实操策略</w:t>
      </w:r>
    </w:p>
    <w:p>
      <w:pPr>
        <w:spacing w:before="75" w:after="0"/>
      </w:pPr>
      <w:r>
        <w:rPr/>
        <w:t xml:space="preserve">一、轧花厂卖出套保分季度操作方案</w:t>
      </w:r>
    </w:p>
    <w:p>
      <w:pPr>
        <w:spacing w:before="75" w:after="0"/>
      </w:pPr>
      <w:r>
        <w:rPr/>
        <w:t xml:space="preserve">二、纺纱厂买入套保库存对冲节奏</w:t>
      </w:r>
    </w:p>
    <w:p>
      <w:pPr>
        <w:spacing w:before="75" w:after="0"/>
      </w:pPr>
      <w:r>
        <w:rPr/>
        <w:t xml:space="preserve">三、贸易企业基差贸易+期货组合策略</w:t>
      </w:r>
    </w:p>
    <w:p>
      <w:pPr>
        <w:spacing w:before="75" w:after="0"/>
      </w:pPr>
      <w:r>
        <w:rPr/>
        <w:t xml:space="preserve">第二节 金融资金配置与交易策略</w:t>
      </w:r>
    </w:p>
    <w:p>
      <w:pPr>
        <w:spacing w:before="75" w:after="0"/>
      </w:pPr>
      <w:r>
        <w:rPr/>
        <w:t xml:space="preserve">一、中长期大宗商品配置仓位比例建议</w:t>
      </w:r>
    </w:p>
    <w:p>
      <w:pPr>
        <w:spacing w:before="75" w:after="0"/>
      </w:pPr>
      <w:r>
        <w:rPr/>
        <w:t xml:space="preserve">二、趋势波段交易多空入场风控标准</w:t>
      </w:r>
    </w:p>
    <w:p>
      <w:pPr>
        <w:spacing w:before="75" w:after="0"/>
      </w:pPr>
      <w:r>
        <w:rPr/>
        <w:t xml:space="preserve">三、跨期、跨价差套利标准操作体系</w:t>
      </w:r>
    </w:p>
    <w:p>
      <w:pPr>
        <w:spacing w:before="75" w:after="0"/>
      </w:pPr>
      <w:r>
        <w:rPr/>
        <w:t xml:space="preserve">第三节 行业经营主体转型升级建议</w:t>
      </w:r>
    </w:p>
    <w:p>
      <w:pPr>
        <w:spacing w:before="75" w:after="0"/>
      </w:pPr>
      <w:r>
        <w:rPr/>
        <w:t xml:space="preserve">一、期货公司棉花业务能力提升方向</w:t>
      </w:r>
    </w:p>
    <w:p>
      <w:pPr>
        <w:spacing w:before="75" w:after="0"/>
      </w:pPr>
      <w:r>
        <w:rPr/>
        <w:t xml:space="preserve">二、风险管理子公司业务拓展布局</w:t>
      </w:r>
    </w:p>
    <w:p>
      <w:pPr>
        <w:spacing w:before="75" w:after="0"/>
      </w:pPr>
      <w:r>
        <w:rPr/>
        <w:t xml:space="preserve">三、产业企业套保组织架构搭建方案</w:t>
      </w:r>
    </w:p>
    <w:p>
      <w:pPr>
        <w:spacing w:before="75" w:after="0"/>
      </w:pPr>
      <w:r>
        <w:rPr>
          <w:b w:val="1"/>
          <w:bCs w:val="1"/>
        </w:rPr>
        <w:t xml:space="preserve">第十七章 十五五棉花期货行业总体结论与风险警示</w:t>
      </w:r>
    </w:p>
    <w:p>
      <w:pPr>
        <w:spacing w:before="75" w:after="0"/>
      </w:pPr>
      <w:r>
        <w:rPr/>
        <w:t xml:space="preserve">第一节 行业整体中长期核心结论</w:t>
      </w:r>
    </w:p>
    <w:p>
      <w:pPr>
        <w:spacing w:before="75" w:after="0"/>
      </w:pPr>
      <w:r>
        <w:rPr/>
        <w:t xml:space="preserve">一、供需平衡与价格中枢五年总判断</w:t>
      </w:r>
    </w:p>
    <w:p>
      <w:pPr>
        <w:spacing w:before="75" w:after="0"/>
      </w:pPr>
      <w:r>
        <w:rPr/>
        <w:t xml:space="preserve">二、市场规模、流动性增长整体结论</w:t>
      </w:r>
    </w:p>
    <w:p>
      <w:pPr>
        <w:spacing w:before="75" w:after="0"/>
      </w:pPr>
      <w:r>
        <w:rPr/>
        <w:t xml:space="preserve">三、产业赋能与金融融合发展总趋势</w:t>
      </w:r>
    </w:p>
    <w:p>
      <w:pPr>
        <w:spacing w:before="75" w:after="0"/>
      </w:pPr>
      <w:r>
        <w:rPr/>
        <w:t xml:space="preserve">第二节 重点前置风险综合警示</w:t>
      </w:r>
    </w:p>
    <w:p>
      <w:pPr>
        <w:spacing w:before="75" w:after="0"/>
      </w:pPr>
      <w:r>
        <w:rPr/>
        <w:t xml:space="preserve">一、供给端超预期增产利空风险</w:t>
      </w:r>
    </w:p>
    <w:p>
      <w:pPr>
        <w:spacing w:before="75" w:after="0"/>
      </w:pPr>
      <w:r>
        <w:rPr/>
        <w:t xml:space="preserve">二、终端消费持续疲软下行风险</w:t>
      </w:r>
    </w:p>
    <w:p>
      <w:pPr>
        <w:spacing w:before="75" w:after="0"/>
      </w:pPr>
      <w:r>
        <w:rPr/>
        <w:t xml:space="preserve">三、国际棉价大幅波动输入性风险</w:t>
      </w:r>
    </w:p>
    <w:p>
      <w:pPr>
        <w:spacing w:before="75" w:after="0"/>
      </w:pPr>
      <w:r>
        <w:rPr/>
        <w:t xml:space="preserve">第三节 长期跟踪关键监测指标清单</w:t>
      </w:r>
    </w:p>
    <w:p>
      <w:pPr>
        <w:spacing w:before="75" w:after="0"/>
      </w:pPr>
      <w:r>
        <w:rPr/>
        <w:t xml:space="preserve">一、供需类核心高频监测指标</w:t>
      </w:r>
    </w:p>
    <w:p>
      <w:pPr>
        <w:spacing w:before="75" w:after="0"/>
      </w:pPr>
      <w:r>
        <w:rPr/>
        <w:t xml:space="preserve">二、交易资金与持仓监测指标</w:t>
      </w:r>
    </w:p>
    <w:p>
      <w:pPr>
        <w:spacing w:before="75" w:after="0"/>
      </w:pPr>
      <w:r>
        <w:rPr/>
        <w:t xml:space="preserve">三、政策、贸易、天气预警指标</w:t>
      </w:r>
    </w:p>
    <w:p>
      <w:pPr>
        <w:spacing w:before="75" w:after="0"/>
      </w:pPr>
      <w:r>
        <w:rPr>
          <w:b w:val="1"/>
          <w:bCs w:val="1"/>
        </w:rPr>
        <w:t xml:space="preserve">图表目录</w:t>
      </w:r>
    </w:p>
    <w:p>
      <w:pPr>
        <w:spacing w:before="75" w:after="0"/>
      </w:pPr>
      <w:r>
        <w:rPr/>
        <w:t xml:space="preserve">图表：2023-2025年中国棉花期货年度成交量变化走势</w:t>
      </w:r>
    </w:p>
    <w:p>
      <w:pPr>
        <w:spacing w:before="75" w:after="0"/>
      </w:pPr>
      <w:r>
        <w:rPr/>
        <w:t xml:space="preserve">图表：2023-2025年中国棉花期货年度成交金额对比柱状图</w:t>
      </w:r>
    </w:p>
    <w:p>
      <w:pPr>
        <w:spacing w:before="75" w:after="0"/>
      </w:pPr>
      <w:r>
        <w:rPr/>
        <w:t xml:space="preserve">图表：2023-2025年郑棉主力合约年度价格走势k线图</w:t>
      </w:r>
    </w:p>
    <w:p>
      <w:pPr>
        <w:spacing w:before="75" w:after="0"/>
      </w:pPr>
      <w:r>
        <w:rPr/>
        <w:t xml:space="preserve">图表：2023-2025年棉花期现基差年度均值对比</w:t>
      </w:r>
    </w:p>
    <w:p>
      <w:pPr>
        <w:spacing w:before="75" w:after="0"/>
      </w:pPr>
      <w:r>
        <w:rPr/>
        <w:t xml:space="preserve">图表：2026-2031年全球棉花总产量分年预测柱状图</w:t>
      </w:r>
    </w:p>
    <w:p>
      <w:pPr>
        <w:spacing w:before="75" w:after="0"/>
      </w:pPr>
      <w:r>
        <w:rPr/>
        <w:t xml:space="preserve">图表：2026-2031年全球棉花总消费量分年预测柱状图</w:t>
      </w:r>
    </w:p>
    <w:p>
      <w:pPr>
        <w:spacing w:before="75" w:after="0"/>
      </w:pPr>
      <w:r>
        <w:rPr/>
        <w:t xml:space="preserve">图表：2026-2031年中国棉花种植面积与单产趋势折线图</w:t>
      </w:r>
    </w:p>
    <w:p>
      <w:pPr>
        <w:spacing w:before="75" w:after="0"/>
      </w:pPr>
      <w:r>
        <w:rPr/>
        <w:t xml:space="preserve">图表：2026-2031年国内棉花进口量五年预测走势</w:t>
      </w:r>
    </w:p>
    <w:p>
      <w:pPr>
        <w:spacing w:before="75" w:after="0"/>
      </w:pPr>
      <w:r>
        <w:rPr/>
        <w:t xml:space="preserve">图表：2023-2025年内外盘棉花价格相关性散点图</w:t>
      </w:r>
    </w:p>
    <w:p>
      <w:pPr>
        <w:spacing w:before="75" w:after="0"/>
      </w:pPr>
      <w:r>
        <w:rPr/>
        <w:t xml:space="preserve">图表：2023-2025年内外棉年度平均价差对比</w:t>
      </w:r>
    </w:p>
    <w:p>
      <w:pPr>
        <w:spacing w:before="75" w:after="0"/>
      </w:pPr>
      <w:r>
        <w:rPr/>
        <w:t xml:space="preserve">图表：棉花期货市场三大参与主体成交占比结构饼图</w:t>
      </w:r>
    </w:p>
    <w:p>
      <w:pPr>
        <w:spacing w:before="75" w:after="0"/>
      </w:pPr>
      <w:r>
        <w:rPr/>
        <w:t xml:space="preserve">图表：棉花\"保险+期货\"历年参保面积增长趋势</w:t>
      </w:r>
    </w:p>
    <w:p>
      <w:pPr>
        <w:spacing w:before="75" w:after="0"/>
      </w:pPr>
      <w:r>
        <w:rPr/>
        <w:t xml:space="preserve">图表：2026-2031年棉花期货成交量五年预测曲线</w:t>
      </w:r>
    </w:p>
    <w:p>
      <w:pPr>
        <w:spacing w:before="75" w:after="0"/>
      </w:pPr>
      <w:r>
        <w:rPr/>
        <w:t xml:space="preserve">图表：棉花期货完整交割成本构成拆分饼图</w:t>
      </w:r>
    </w:p>
    <w:p>
      <w:pPr>
        <w:spacing w:before="75" w:after="0"/>
      </w:pPr>
      <w:r>
        <w:rPr/>
        <w:t xml:space="preserve">图表：棉花价格多因子驱动权重占比结构</w:t>
      </w:r>
    </w:p>
    <w:p>
      <w:pPr>
        <w:spacing w:before="75" w:after="0"/>
      </w:pPr>
      <w:r>
        <w:rPr/>
        <w:t xml:space="preserve">图表：2023-2025年棉花期货年度交易核心数据统计</w:t>
      </w:r>
    </w:p>
    <w:p>
      <w:pPr>
        <w:spacing w:before="75" w:after="0"/>
      </w:pPr>
      <w:r>
        <w:rPr/>
        <w:t xml:space="preserve">图表：2026-2031年全球棉花供需平衡预测明细</w:t>
      </w:r>
    </w:p>
    <w:p>
      <w:pPr>
        <w:spacing w:before="75" w:after="0"/>
      </w:pPr>
      <w:r>
        <w:rPr/>
        <w:t xml:space="preserve">图表：2026-2031年中国棉花现货供需平衡预测明细</w:t>
      </w:r>
    </w:p>
    <w:p>
      <w:pPr>
        <w:spacing w:before="75" w:after="0"/>
      </w:pPr>
      <w:r>
        <w:rPr/>
        <w:t xml:space="preserve">图表：内外盘棉花价差盈亏平衡测算参数</w:t>
      </w:r>
    </w:p>
    <w:p>
      <w:pPr>
        <w:spacing w:before="75" w:after="0"/>
      </w:pPr>
      <w:r>
        <w:rPr/>
        <w:t xml:space="preserve">图表：棉花期货交割仓库仓储与升贴水标准对照</w:t>
      </w:r>
    </w:p>
    <w:p>
      <w:pPr>
        <w:spacing w:before="75" w:after="0"/>
      </w:pPr>
      <w:r>
        <w:rPr/>
        <w:t xml:space="preserve">图表：2023-2025年保险+期货业务核心运营数据统计</w:t>
      </w:r>
    </w:p>
    <w:p>
      <w:pPr>
        <w:spacing w:before="75" w:after="0"/>
      </w:pPr>
      <w:r>
        <w:rPr/>
        <w:t xml:space="preserve">图表：棉花期货压力测试多情景价格波动测算</w:t>
      </w:r>
    </w:p>
    <w:p>
      <w:pPr>
        <w:spacing w:before="75" w:after="0"/>
      </w:pPr>
      <w:r>
        <w:rPr/>
        <w:t xml:space="preserve">图表：十五五(2026-2031年)棉花期货分年度核心指标预测汇总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本文地址：https://www.51baogao.cn/baogao/20260615/4068363.shtml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5/406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2026-2031年中国棉花期货行业全景调研及发展趋势预测报告</dc:title>
  <dc:description>2026-2031年中国棉花期货行业全景调研及发展趋势预测报告</dc:description>
  <dc:subject>2026-2031年中国棉花期货行业全景调研及发展趋势预测报告</dc:subject>
  <cp:keywords>研究报告</cp:keywords>
  <cp:category>研究报告</cp:category>
  <cp:lastModifiedBy>北京中道泰和信息咨询有限公司</cp:lastModifiedBy>
  <dcterms:created xsi:type="dcterms:W3CDTF">2026-06-15T20:58:18+08:00</dcterms:created>
  <dcterms:modified xsi:type="dcterms:W3CDTF">2026-06-15T20:58:18+08:00</dcterms:modified>
</cp:coreProperties>
</file>

<file path=docProps/custom.xml><?xml version="1.0" encoding="utf-8"?>
<Properties xmlns="http://schemas.openxmlformats.org/officeDocument/2006/custom-properties" xmlns:vt="http://schemas.openxmlformats.org/officeDocument/2006/docPropsVTypes"/>
</file>