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2026-2031年中国医用纺织品行业全景调研及投资前景预测研究报告</w:t>
      </w:r>
    </w:p>
    <w:p>
      <w:pPr>
        <w:spacing w:after="150"/>
      </w:pPr>
      <w:r>
        <w:rPr>
          <w:b w:val="1"/>
          <w:bCs w:val="1"/>
        </w:rPr>
        <w:t xml:space="preserve">报告简介</w:t>
      </w:r>
    </w:p>
    <w:p>
      <w:pPr>
        <w:spacing w:after="150"/>
      </w:pPr>
      <w:r>
        <w:rPr/>
        <w:t xml:space="preserve">医用纺织品是适配医疗临床、卫生防护、人体修复场景，经特殊改性、无菌工艺加工的功能性纺织制品，划分为防护类、手术配套类、伤口护理敷料、体内植入修复织物、康养卫生织物五大核心品类，构建起功能性纤维原料、织造复合后整理、无菌灭菌加工、医疗器械备案分销的完整产业链体系。上游供给医用聚丙烯、生物可降解聚乳酸、抗菌改性纤维、PTFE阻隔膜、医用涂层助剂等特种原材料;中游完成非织造、立体编织、多层复合、环氧乙烷灭菌等精密工序;下游覆盖公立医院、医美机构、疾控应急储备、居家养老护理、外科介入手术等场景，属于医疗器械与产业用纺织交叉的刚需支柱产业，直接关系院感防控、术后修复与公共卫生安全，是十五五医疗装备国产化、大健康产业升级的关键配套板块。</w:t>
      </w:r>
    </w:p>
    <w:p>
      <w:pPr>
        <w:spacing w:after="150"/>
      </w:pPr>
      <w:r>
        <w:rPr/>
        <w:t xml:space="preserve">当前国内医用纺织品行业已经走出低端一次性耗材粗放量产阶段，迈入中高端功能产品国产替代、无菌智能化生产、集采规范化运营的深度转型周期。本土龙头企业打通原料改性、成品制造、灭菌配送一体化体系，在常规防护、基础手术织物领域实现稳定规模化交付，植入性补片、高端抗菌敷料等高壁垒产品持续完成临床验证放量;国际头部品牌依托生物相容性配方、长期临床认证体系，仍把持高端植入织物、高等级阻隔防护材料等高附加值市场。行业竞争不再局限产能与报价比拼，而是生物安全性能、长效抗菌阻菌能力、三类医疗器械注册资质、批量无菌质控、定制化临床方案配套的综合实力较量。医疗器械监管细则、医疗机构集中采购、环保限塑政策持续优化，无无菌车间、缺乏研发能力的小型简易产能加速出清，市场资源持续向具备全链条合规体系的规模企业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纺织品行业研究单位等公布和提供的大量资料。报告对我国医用纺织品行业的供需状况、发展现状、子行业发展变化等进行了分析，重点分析了国内外医用纺织品行业的发展现状、如何面对行业的发展挑战、行业的发展建议、行业竞争力，以及行业的投资分析和趋势预测等等。报告还综合了医用纺织品行业的整体发展动态，对行业在产品方面提供了参考建议和具体解决办法。报告对于医用纺织品产品生产企业、经销商、行业管理部门以及拟进入该行业的投资者具有重要的参考价值，对于研究我国医用纺织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行业基础界定与调研体系说明</w:t>
      </w:r>
    </w:p>
    <w:p>
      <w:pPr>
        <w:spacing w:before="75" w:after="0"/>
      </w:pPr>
      <w:r>
        <w:rPr/>
        <w:t xml:space="preserve">第一节 医用纺织品行业核心定义与边界划分</w:t>
      </w:r>
    </w:p>
    <w:p>
      <w:pPr>
        <w:spacing w:before="75" w:after="0"/>
      </w:pPr>
      <w:r>
        <w:rPr/>
        <w:t xml:space="preserve">一、行业标准定义</w:t>
      </w:r>
    </w:p>
    <w:p>
      <w:pPr>
        <w:spacing w:before="75" w:after="0"/>
      </w:pPr>
      <w:r>
        <w:rPr/>
        <w:t xml:space="preserve">二、产品统计口径界定</w:t>
      </w:r>
    </w:p>
    <w:p>
      <w:pPr>
        <w:spacing w:before="75" w:after="0"/>
      </w:pPr>
      <w:r>
        <w:rPr/>
        <w:t xml:space="preserve">三、报告研究范围划定</w:t>
      </w:r>
    </w:p>
    <w:p>
      <w:pPr>
        <w:spacing w:before="75" w:after="0"/>
      </w:pPr>
      <w:r>
        <w:rPr/>
        <w:t xml:space="preserve">第二节 行业核心属性与运行特征</w:t>
      </w:r>
    </w:p>
    <w:p>
      <w:pPr>
        <w:spacing w:before="75" w:after="0"/>
      </w:pPr>
      <w:r>
        <w:rPr/>
        <w:t xml:space="preserve">一、技术壁垒属性特征</w:t>
      </w:r>
    </w:p>
    <w:p>
      <w:pPr>
        <w:spacing w:before="75" w:after="0"/>
      </w:pPr>
      <w:r>
        <w:rPr/>
        <w:t xml:space="preserve">二、资质监管属性特征</w:t>
      </w:r>
    </w:p>
    <w:p>
      <w:pPr>
        <w:spacing w:before="75" w:after="0"/>
      </w:pPr>
      <w:r>
        <w:rPr/>
        <w:t xml:space="preserve">三、供需周期波动特征</w:t>
      </w:r>
    </w:p>
    <w:p>
      <w:pPr>
        <w:spacing w:before="75" w:after="0"/>
      </w:pPr>
      <w:r>
        <w:rPr/>
        <w:t xml:space="preserve">第三节 报告调研方法与数据来源</w:t>
      </w:r>
    </w:p>
    <w:p>
      <w:pPr>
        <w:spacing w:before="75" w:after="0"/>
      </w:pPr>
      <w:r>
        <w:rPr/>
        <w:t xml:space="preserve">一、实地市场调研法</w:t>
      </w:r>
    </w:p>
    <w:p>
      <w:pPr>
        <w:spacing w:before="75" w:after="0"/>
      </w:pPr>
      <w:r>
        <w:rPr/>
        <w:t xml:space="preserve">二、行业协会数据采集法</w:t>
      </w:r>
    </w:p>
    <w:p>
      <w:pPr>
        <w:spacing w:before="75" w:after="0"/>
      </w:pPr>
      <w:r>
        <w:rPr/>
        <w:t xml:space="preserve">三、统计模型测算预测法</w:t>
      </w:r>
    </w:p>
    <w:p>
      <w:pPr>
        <w:spacing w:before="75" w:after="0"/>
      </w:pPr>
      <w:r>
        <w:rPr/>
        <w:t xml:space="preserve">第四节 行业研究核心指标体系</w:t>
      </w:r>
    </w:p>
    <w:p>
      <w:pPr>
        <w:spacing w:before="75" w:after="0"/>
      </w:pPr>
      <w:r>
        <w:rPr/>
        <w:t xml:space="preserve">一、规模增长指标</w:t>
      </w:r>
    </w:p>
    <w:p>
      <w:pPr>
        <w:spacing w:before="75" w:after="0"/>
      </w:pPr>
      <w:r>
        <w:rPr/>
        <w:t xml:space="preserve">二、产能供给指标</w:t>
      </w:r>
    </w:p>
    <w:p>
      <w:pPr>
        <w:spacing w:before="75" w:after="0"/>
      </w:pPr>
      <w:r>
        <w:rPr/>
        <w:t xml:space="preserve">三、盈利运营指标</w:t>
      </w:r>
    </w:p>
    <w:p>
      <w:pPr>
        <w:spacing w:before="75" w:after="0"/>
      </w:pPr>
      <w:r>
        <w:rPr>
          <w:b w:val="1"/>
          <w:bCs w:val="1"/>
        </w:rPr>
        <w:t xml:space="preserve">第二章 全球医用纺织品行业发展对标分析</w:t>
      </w:r>
    </w:p>
    <w:p>
      <w:pPr>
        <w:spacing w:before="75" w:after="0"/>
      </w:pPr>
      <w:r>
        <w:rPr/>
        <w:t xml:space="preserve">第一节 2023-2025年全球整体市场规模运行态势</w:t>
      </w:r>
    </w:p>
    <w:p>
      <w:pPr>
        <w:spacing w:before="75" w:after="0"/>
      </w:pPr>
      <w:r>
        <w:rPr/>
        <w:t xml:space="preserve">一、整体营收规模变化走势</w:t>
      </w:r>
    </w:p>
    <w:p>
      <w:pPr>
        <w:spacing w:before="75" w:after="0"/>
      </w:pPr>
      <w:r>
        <w:rPr/>
        <w:t xml:space="preserve">二、区域市场份额分布格局</w:t>
      </w:r>
    </w:p>
    <w:p>
      <w:pPr>
        <w:spacing w:before="75" w:after="0"/>
      </w:pPr>
      <w:r>
        <w:rPr/>
        <w:t xml:space="preserve">三、整体复合增长速率变化</w:t>
      </w:r>
    </w:p>
    <w:p>
      <w:pPr>
        <w:spacing w:before="75" w:after="0"/>
      </w:pPr>
      <w:r>
        <w:rPr/>
        <w:t xml:space="preserve">第二节 全球主要区域市场发展对比</w:t>
      </w:r>
    </w:p>
    <w:p>
      <w:pPr>
        <w:spacing w:before="75" w:after="0"/>
      </w:pPr>
      <w:r>
        <w:rPr/>
        <w:t xml:space="preserve">一、北美市场运行概况</w:t>
      </w:r>
    </w:p>
    <w:p>
      <w:pPr>
        <w:spacing w:before="75" w:after="0"/>
      </w:pPr>
      <w:r>
        <w:rPr/>
        <w:t xml:space="preserve">二、欧洲市场运行概况</w:t>
      </w:r>
    </w:p>
    <w:p>
      <w:pPr>
        <w:spacing w:before="75" w:after="0"/>
      </w:pPr>
      <w:r>
        <w:rPr/>
        <w:t xml:space="preserve">三、亚太其他区域市场运行概况</w:t>
      </w:r>
    </w:p>
    <w:p>
      <w:pPr>
        <w:spacing w:before="75" w:after="0"/>
      </w:pPr>
      <w:r>
        <w:rPr/>
        <w:t xml:space="preserve">第三节 全球行业技术与供给格局</w:t>
      </w:r>
    </w:p>
    <w:p>
      <w:pPr>
        <w:spacing w:before="75" w:after="0"/>
      </w:pPr>
      <w:r>
        <w:rPr/>
        <w:t xml:space="preserve">一、海外核心材料技术水平</w:t>
      </w:r>
    </w:p>
    <w:p>
      <w:pPr>
        <w:spacing w:before="75" w:after="0"/>
      </w:pPr>
      <w:r>
        <w:rPr/>
        <w:t xml:space="preserve">二、全球产能区域分布结构</w:t>
      </w:r>
    </w:p>
    <w:p>
      <w:pPr>
        <w:spacing w:before="75" w:after="0"/>
      </w:pPr>
      <w:r>
        <w:rPr/>
        <w:t xml:space="preserve">三、国际标准化体系差异对比</w:t>
      </w:r>
    </w:p>
    <w:p>
      <w:pPr>
        <w:spacing w:before="75" w:after="0"/>
      </w:pPr>
      <w:r>
        <w:rPr/>
        <w:t xml:space="preserve">第四节 2026-2031年全球市场规模预测推演</w:t>
      </w:r>
    </w:p>
    <w:p>
      <w:pPr>
        <w:spacing w:before="75" w:after="0"/>
      </w:pPr>
      <w:r>
        <w:rPr/>
        <w:t xml:space="preserve">一、总量规模预测数值</w:t>
      </w:r>
    </w:p>
    <w:p>
      <w:pPr>
        <w:spacing w:before="75" w:after="0"/>
      </w:pPr>
      <w:r>
        <w:rPr/>
        <w:t xml:space="preserve">二、分区域增速预判</w:t>
      </w:r>
    </w:p>
    <w:p>
      <w:pPr>
        <w:spacing w:before="75" w:after="0"/>
      </w:pPr>
      <w:r>
        <w:rPr/>
        <w:t xml:space="preserve">三、产品结构变化趋势预判</w:t>
      </w:r>
    </w:p>
    <w:p>
      <w:pPr>
        <w:spacing w:before="75" w:after="0"/>
      </w:pPr>
      <w:r>
        <w:rPr>
          <w:b w:val="1"/>
          <w:bCs w:val="1"/>
        </w:rPr>
        <w:t xml:space="preserve">第三章 中国医用纺织品宏观运行环境分析</w:t>
      </w:r>
    </w:p>
    <w:p>
      <w:pPr>
        <w:spacing w:before="75" w:after="0"/>
      </w:pPr>
      <w:r>
        <w:rPr/>
        <w:t xml:space="preserve">第一节 经济环境对行业支撑影响</w:t>
      </w:r>
    </w:p>
    <w:p>
      <w:pPr>
        <w:spacing w:before="75" w:after="0"/>
      </w:pPr>
      <w:r>
        <w:rPr/>
        <w:t xml:space="preserve">一、全国医疗总支出变动走势</w:t>
      </w:r>
    </w:p>
    <w:p>
      <w:pPr>
        <w:spacing w:before="75" w:after="0"/>
      </w:pPr>
      <w:r>
        <w:rPr/>
        <w:t xml:space="preserve">二、居民健康消费能力变化</w:t>
      </w:r>
    </w:p>
    <w:p>
      <w:pPr>
        <w:spacing w:before="75" w:after="0"/>
      </w:pPr>
      <w:r>
        <w:rPr/>
        <w:t xml:space="preserve">三、制造业成本基底波动情况</w:t>
      </w:r>
    </w:p>
    <w:p>
      <w:pPr>
        <w:spacing w:before="75" w:after="0"/>
      </w:pPr>
      <w:r>
        <w:rPr/>
        <w:t xml:space="preserve">第二节 社会需求环境支撑要素</w:t>
      </w:r>
    </w:p>
    <w:p>
      <w:pPr>
        <w:spacing w:before="75" w:after="0"/>
      </w:pPr>
      <w:r>
        <w:rPr/>
        <w:t xml:space="preserve">一、人口老龄化结构变化</w:t>
      </w:r>
    </w:p>
    <w:p>
      <w:pPr>
        <w:spacing w:before="75" w:after="0"/>
      </w:pPr>
      <w:r>
        <w:rPr/>
        <w:t xml:space="preserve">二、分级诊疗体系扩容需求</w:t>
      </w:r>
    </w:p>
    <w:p>
      <w:pPr>
        <w:spacing w:before="75" w:after="0"/>
      </w:pPr>
      <w:r>
        <w:rPr/>
        <w:t xml:space="preserve">三、院感防护意识整体提升</w:t>
      </w:r>
    </w:p>
    <w:p>
      <w:pPr>
        <w:spacing w:before="75" w:after="0"/>
      </w:pPr>
      <w:r>
        <w:rPr/>
        <w:t xml:space="preserve">第三节 技术环境迭代支撑条件</w:t>
      </w:r>
    </w:p>
    <w:p>
      <w:pPr>
        <w:spacing w:before="75" w:after="0"/>
      </w:pPr>
      <w:r>
        <w:rPr/>
        <w:t xml:space="preserve">一、高性能纤维材料迭代进度</w:t>
      </w:r>
    </w:p>
    <w:p>
      <w:pPr>
        <w:spacing w:before="75" w:after="0"/>
      </w:pPr>
      <w:r>
        <w:rPr/>
        <w:t xml:space="preserve">二、非织造织造工艺升级方向</w:t>
      </w:r>
    </w:p>
    <w:p>
      <w:pPr>
        <w:spacing w:before="75" w:after="0"/>
      </w:pPr>
      <w:r>
        <w:rPr/>
        <w:t xml:space="preserve">三、医工交叉融合技术落地节奏</w:t>
      </w:r>
    </w:p>
    <w:p>
      <w:pPr>
        <w:spacing w:before="75" w:after="0"/>
      </w:pPr>
      <w:r>
        <w:rPr/>
        <w:t xml:space="preserve">第四节 行业监管标准体系环境</w:t>
      </w:r>
    </w:p>
    <w:p>
      <w:pPr>
        <w:spacing w:before="75" w:after="0"/>
      </w:pPr>
      <w:r>
        <w:rPr/>
        <w:t xml:space="preserve">一、医疗器械分类管理规范</w:t>
      </w:r>
    </w:p>
    <w:p>
      <w:pPr>
        <w:spacing w:before="75" w:after="0"/>
      </w:pPr>
      <w:r>
        <w:rPr/>
        <w:t xml:space="preserve">二、产品生物相容性检测标准</w:t>
      </w:r>
    </w:p>
    <w:p>
      <w:pPr>
        <w:spacing w:before="75" w:after="0"/>
      </w:pPr>
      <w:r>
        <w:rPr/>
        <w:t xml:space="preserve">三、进出口资质认证体系要求</w:t>
      </w:r>
    </w:p>
    <w:p>
      <w:pPr>
        <w:spacing w:before="75" w:after="0"/>
      </w:pPr>
      <w:r>
        <w:rPr>
          <w:b w:val="1"/>
          <w:bCs w:val="1"/>
        </w:rPr>
        <w:t xml:space="preserve">第四章 2023-2025年中国医用纺织品整体市场规模运行</w:t>
      </w:r>
    </w:p>
    <w:p>
      <w:pPr>
        <w:spacing w:before="75" w:after="0"/>
      </w:pPr>
      <w:r>
        <w:rPr/>
        <w:t xml:space="preserve">第一节 整体营收规模数据变化</w:t>
      </w:r>
    </w:p>
    <w:p>
      <w:pPr>
        <w:spacing w:before="75" w:after="0"/>
      </w:pPr>
      <w:r>
        <w:rPr/>
        <w:t xml:space="preserve">一、年度市场营收总量数据</w:t>
      </w:r>
    </w:p>
    <w:p>
      <w:pPr>
        <w:spacing w:before="75" w:after="0"/>
      </w:pPr>
      <w:r>
        <w:rPr/>
        <w:t xml:space="preserve">二、同比增速逐年变动数值</w:t>
      </w:r>
    </w:p>
    <w:p>
      <w:pPr>
        <w:spacing w:before="75" w:after="0"/>
      </w:pPr>
      <w:r>
        <w:rPr/>
        <w:t xml:space="preserve">三、市场扩容核心驱动贡献率</w:t>
      </w:r>
    </w:p>
    <w:p>
      <w:pPr>
        <w:spacing w:before="75" w:after="0"/>
      </w:pPr>
      <w:r>
        <w:rPr/>
        <w:t xml:space="preserve">第二节 行业产能供给整体情况</w:t>
      </w:r>
    </w:p>
    <w:p>
      <w:pPr>
        <w:spacing w:before="75" w:after="0"/>
      </w:pPr>
      <w:r>
        <w:rPr/>
        <w:t xml:space="preserve">一、全国有效产能总量统计</w:t>
      </w:r>
    </w:p>
    <w:p>
      <w:pPr>
        <w:spacing w:before="75" w:after="0"/>
      </w:pPr>
      <w:r>
        <w:rPr/>
        <w:t xml:space="preserve">二、产能利用率年度波动数值</w:t>
      </w:r>
    </w:p>
    <w:p>
      <w:pPr>
        <w:spacing w:before="75" w:after="0"/>
      </w:pPr>
      <w:r>
        <w:rPr/>
        <w:t xml:space="preserve">三、新增产能投放节奏分布</w:t>
      </w:r>
    </w:p>
    <w:p>
      <w:pPr>
        <w:spacing w:before="75" w:after="0"/>
      </w:pPr>
      <w:r>
        <w:rPr/>
        <w:t xml:space="preserve">第三节 行业进出口贸易规模数据</w:t>
      </w:r>
    </w:p>
    <w:p>
      <w:pPr>
        <w:spacing w:before="75" w:after="0"/>
      </w:pPr>
      <w:r>
        <w:rPr/>
        <w:t xml:space="preserve">一、年度进出口总额统计</w:t>
      </w:r>
    </w:p>
    <w:p>
      <w:pPr>
        <w:spacing w:before="75" w:after="0"/>
      </w:pPr>
      <w:r>
        <w:rPr/>
        <w:t xml:space="preserve">二、进出口单价差值对比</w:t>
      </w:r>
    </w:p>
    <w:p>
      <w:pPr>
        <w:spacing w:before="75" w:after="0"/>
      </w:pPr>
      <w:r>
        <w:rPr/>
        <w:t xml:space="preserve">三、贸易顺逆差结构变化</w:t>
      </w:r>
    </w:p>
    <w:p>
      <w:pPr>
        <w:spacing w:before="75" w:after="0"/>
      </w:pPr>
      <w:r>
        <w:rPr/>
        <w:t xml:space="preserve">第四节 市场区域分布规模格局</w:t>
      </w:r>
    </w:p>
    <w:p>
      <w:pPr>
        <w:spacing w:before="75" w:after="0"/>
      </w:pPr>
      <w:r>
        <w:rPr/>
        <w:t xml:space="preserve">一、华东区域市场体量</w:t>
      </w:r>
    </w:p>
    <w:p>
      <w:pPr>
        <w:spacing w:before="75" w:after="0"/>
      </w:pPr>
      <w:r>
        <w:rPr/>
        <w:t xml:space="preserve">二、华南区域市场体量</w:t>
      </w:r>
    </w:p>
    <w:p>
      <w:pPr>
        <w:spacing w:before="75" w:after="0"/>
      </w:pPr>
      <w:r>
        <w:rPr/>
        <w:t xml:space="preserve">三、华北及中西部区域体量对比</w:t>
      </w:r>
    </w:p>
    <w:p>
      <w:pPr>
        <w:spacing w:before="75" w:after="0"/>
      </w:pPr>
      <w:r>
        <w:rPr>
          <w:b w:val="1"/>
          <w:bCs w:val="1"/>
        </w:rPr>
        <w:t xml:space="preserve">第五章 医用纺织品完整产业链全景解析</w:t>
      </w:r>
    </w:p>
    <w:p>
      <w:pPr>
        <w:spacing w:before="75" w:after="0"/>
      </w:pPr>
      <w:r>
        <w:rPr/>
        <w:t xml:space="preserve">第一节 上游原材料供应环节</w:t>
      </w:r>
    </w:p>
    <w:p>
      <w:pPr>
        <w:spacing w:before="75" w:after="0"/>
      </w:pPr>
      <w:r>
        <w:rPr/>
        <w:t xml:space="preserve">一、高性能化纤纤维原料供给</w:t>
      </w:r>
    </w:p>
    <w:p>
      <w:pPr>
        <w:spacing w:before="75" w:after="0"/>
      </w:pPr>
      <w:r>
        <w:rPr/>
        <w:t xml:space="preserve">二、无纺布基料生产供给格局</w:t>
      </w:r>
    </w:p>
    <w:p>
      <w:pPr>
        <w:spacing w:before="75" w:after="0"/>
      </w:pPr>
      <w:r>
        <w:rPr/>
        <w:t xml:space="preserve">三、功能性助剂原料配套情况</w:t>
      </w:r>
    </w:p>
    <w:p>
      <w:pPr>
        <w:spacing w:before="75" w:after="0"/>
      </w:pPr>
      <w:r>
        <w:rPr/>
        <w:t xml:space="preserve">第二节 中游生产制造加工环节</w:t>
      </w:r>
    </w:p>
    <w:p>
      <w:pPr>
        <w:spacing w:before="75" w:after="0"/>
      </w:pPr>
      <w:r>
        <w:rPr/>
        <w:t xml:space="preserve">一、纺纱织造加工环节运行</w:t>
      </w:r>
    </w:p>
    <w:p>
      <w:pPr>
        <w:spacing w:before="75" w:after="0"/>
      </w:pPr>
      <w:r>
        <w:rPr/>
        <w:t xml:space="preserve">二、非织造布成型加工环节</w:t>
      </w:r>
    </w:p>
    <w:p>
      <w:pPr>
        <w:spacing w:before="75" w:after="0"/>
      </w:pPr>
      <w:r>
        <w:rPr/>
        <w:t xml:space="preserve">三、灭菌后整理加工环节</w:t>
      </w:r>
    </w:p>
    <w:p>
      <w:pPr>
        <w:spacing w:before="75" w:after="0"/>
      </w:pPr>
      <w:r>
        <w:rPr/>
        <w:t xml:space="preserve">第三节 下游终端应用采购环节</w:t>
      </w:r>
    </w:p>
    <w:p>
      <w:pPr>
        <w:spacing w:before="75" w:after="0"/>
      </w:pPr>
      <w:r>
        <w:rPr/>
        <w:t xml:space="preserve">一、公立医院集中采购渠道</w:t>
      </w:r>
    </w:p>
    <w:p>
      <w:pPr>
        <w:spacing w:before="75" w:after="0"/>
      </w:pPr>
      <w:r>
        <w:rPr/>
        <w:t xml:space="preserve">二、基层医疗机构采购渠道</w:t>
      </w:r>
    </w:p>
    <w:p>
      <w:pPr>
        <w:spacing w:before="75" w:after="0"/>
      </w:pPr>
      <w:r>
        <w:rPr/>
        <w:t xml:space="preserve">三、家用护理、康养机构渠道</w:t>
      </w:r>
    </w:p>
    <w:p>
      <w:pPr>
        <w:spacing w:before="75" w:after="0"/>
      </w:pPr>
      <w:r>
        <w:rPr/>
        <w:t xml:space="preserve">第四节 产业链价值利润分配结构</w:t>
      </w:r>
    </w:p>
    <w:p>
      <w:pPr>
        <w:spacing w:before="75" w:after="0"/>
      </w:pPr>
      <w:r>
        <w:rPr/>
        <w:t xml:space="preserve">一、上游原料利润空间区间</w:t>
      </w:r>
    </w:p>
    <w:p>
      <w:pPr>
        <w:spacing w:before="75" w:after="0"/>
      </w:pPr>
      <w:r>
        <w:rPr/>
        <w:t xml:space="preserve">二、中游制造利润空间区间</w:t>
      </w:r>
    </w:p>
    <w:p>
      <w:pPr>
        <w:spacing w:before="75" w:after="0"/>
      </w:pPr>
      <w:r>
        <w:rPr/>
        <w:t xml:space="preserve">三、下游流通环节利润空间区间</w:t>
      </w:r>
    </w:p>
    <w:p>
      <w:pPr>
        <w:spacing w:before="75" w:after="0"/>
      </w:pPr>
      <w:r>
        <w:rPr>
          <w:b w:val="1"/>
          <w:bCs w:val="1"/>
        </w:rPr>
        <w:t xml:space="preserve">第六章 医用纺织品细分产品市场深度分析（一）防护与手术类</w:t>
      </w:r>
    </w:p>
    <w:p>
      <w:pPr>
        <w:spacing w:before="75" w:after="0"/>
      </w:pPr>
      <w:r>
        <w:rPr/>
        <w:t xml:space="preserve">第一节 手术操作类医用纺织品</w:t>
      </w:r>
    </w:p>
    <w:p>
      <w:pPr>
        <w:spacing w:before="75" w:after="0"/>
      </w:pPr>
      <w:r>
        <w:rPr/>
        <w:t xml:space="preserve">一、手术衣、手术单市场规模数据</w:t>
      </w:r>
    </w:p>
    <w:p>
      <w:pPr>
        <w:spacing w:before="75" w:after="0"/>
      </w:pPr>
      <w:r>
        <w:rPr/>
        <w:t xml:space="preserve">二、手术包布、洞巾需求结构</w:t>
      </w:r>
    </w:p>
    <w:p>
      <w:pPr>
        <w:spacing w:before="75" w:after="0"/>
      </w:pPr>
      <w:r>
        <w:rPr/>
        <w:t xml:space="preserve">三、2026-2031年细分规模增速预测</w:t>
      </w:r>
    </w:p>
    <w:p>
      <w:pPr>
        <w:spacing w:before="75" w:after="0"/>
      </w:pPr>
      <w:r>
        <w:rPr/>
        <w:t xml:space="preserve">第二节 医用隔离防护纺织品</w:t>
      </w:r>
    </w:p>
    <w:p>
      <w:pPr>
        <w:spacing w:before="75" w:after="0"/>
      </w:pPr>
      <w:r>
        <w:rPr/>
        <w:t xml:space="preserve">一、一次性防护服市场体量走势</w:t>
      </w:r>
    </w:p>
    <w:p>
      <w:pPr>
        <w:spacing w:before="75" w:after="0"/>
      </w:pPr>
      <w:r>
        <w:rPr/>
        <w:t xml:space="preserve">二、医用口罩、帽鞋套细分规模</w:t>
      </w:r>
    </w:p>
    <w:p>
      <w:pPr>
        <w:spacing w:before="75" w:after="0"/>
      </w:pPr>
      <w:r>
        <w:rPr/>
        <w:t xml:space="preserve">三、复用型高阻隔防护产品增长空间</w:t>
      </w:r>
    </w:p>
    <w:p>
      <w:pPr>
        <w:spacing w:before="75" w:after="0"/>
      </w:pPr>
      <w:r>
        <w:rPr/>
        <w:t xml:space="preserve">第三节 手术室配套织物用品</w:t>
      </w:r>
    </w:p>
    <w:p>
      <w:pPr>
        <w:spacing w:before="75" w:after="0"/>
      </w:pPr>
      <w:r>
        <w:rPr/>
        <w:t xml:space="preserve">一、灭菌包装织物规模变化</w:t>
      </w:r>
    </w:p>
    <w:p>
      <w:pPr>
        <w:spacing w:before="75" w:after="0"/>
      </w:pPr>
      <w:r>
        <w:rPr/>
        <w:t xml:space="preserve">二、手术室防渗辅助织物需求</w:t>
      </w:r>
    </w:p>
    <w:p>
      <w:pPr>
        <w:spacing w:before="75" w:after="0"/>
      </w:pPr>
      <w:r>
        <w:rPr/>
        <w:t xml:space="preserve">三、细分产品价格区间分层情况</w:t>
      </w:r>
    </w:p>
    <w:p>
      <w:pPr>
        <w:spacing w:before="75" w:after="0"/>
      </w:pPr>
      <w:r>
        <w:rPr>
          <w:b w:val="1"/>
          <w:bCs w:val="1"/>
        </w:rPr>
        <w:t xml:space="preserve">第七章 医用纺织品细分产品市场深度分析（二）伤口护理与吸收类</w:t>
      </w:r>
    </w:p>
    <w:p>
      <w:pPr>
        <w:spacing w:before="75" w:after="0"/>
      </w:pPr>
      <w:r>
        <w:rPr/>
        <w:t xml:space="preserve">第一节 传统纱布绷带类产品</w:t>
      </w:r>
    </w:p>
    <w:p>
      <w:pPr>
        <w:spacing w:before="75" w:after="0"/>
      </w:pPr>
      <w:r>
        <w:rPr/>
        <w:t xml:space="preserve">一、基础纱布敷料市场规模</w:t>
      </w:r>
    </w:p>
    <w:p>
      <w:pPr>
        <w:spacing w:before="75" w:after="0"/>
      </w:pPr>
      <w:r>
        <w:rPr/>
        <w:t xml:space="preserve">二、普通弹性绷带供需体量</w:t>
      </w:r>
    </w:p>
    <w:p>
      <w:pPr>
        <w:spacing w:before="75" w:after="0"/>
      </w:pPr>
      <w:r>
        <w:rPr/>
        <w:t xml:space="preserve">三、低端基础产品增速变化</w:t>
      </w:r>
    </w:p>
    <w:p>
      <w:pPr>
        <w:spacing w:before="75" w:after="0"/>
      </w:pPr>
      <w:r>
        <w:rPr/>
        <w:t xml:space="preserve">第二节 高端功能性伤口敷料</w:t>
      </w:r>
    </w:p>
    <w:p>
      <w:pPr>
        <w:spacing w:before="75" w:after="0"/>
      </w:pPr>
      <w:r>
        <w:rPr/>
        <w:t xml:space="preserve">一、银离子抗菌敷料规模数据</w:t>
      </w:r>
    </w:p>
    <w:p>
      <w:pPr>
        <w:spacing w:before="75" w:after="0"/>
      </w:pPr>
      <w:r>
        <w:rPr/>
        <w:t xml:space="preserve">二、水胶体、泡沫敷料增长态势</w:t>
      </w:r>
    </w:p>
    <w:p>
      <w:pPr>
        <w:spacing w:before="75" w:after="0"/>
      </w:pPr>
      <w:r>
        <w:rPr/>
        <w:t xml:space="preserve">三、生物活性敷料市场渗透水平</w:t>
      </w:r>
    </w:p>
    <w:p>
      <w:pPr>
        <w:spacing w:before="75" w:after="0"/>
      </w:pPr>
      <w:r>
        <w:rPr/>
        <w:t xml:space="preserve">第三节 吸收性卫生医用织物</w:t>
      </w:r>
    </w:p>
    <w:p>
      <w:pPr>
        <w:spacing w:before="75" w:after="0"/>
      </w:pPr>
      <w:r>
        <w:rPr/>
        <w:t xml:space="preserve">一、术后护理吸收垫市场规模</w:t>
      </w:r>
    </w:p>
    <w:p>
      <w:pPr>
        <w:spacing w:before="75" w:after="0"/>
      </w:pPr>
      <w:r>
        <w:rPr/>
        <w:t xml:space="preserve">二、失禁护理吸收织物需求体量</w:t>
      </w:r>
    </w:p>
    <w:p>
      <w:pPr>
        <w:spacing w:before="75" w:after="0"/>
      </w:pPr>
      <w:r>
        <w:rPr/>
        <w:t xml:space="preserve">三、2026-2031年细分赛道前景预判</w:t>
      </w:r>
    </w:p>
    <w:p>
      <w:pPr>
        <w:spacing w:before="75" w:after="0"/>
      </w:pPr>
      <w:r>
        <w:rPr>
          <w:b w:val="1"/>
          <w:bCs w:val="1"/>
        </w:rPr>
        <w:t xml:space="preserve">第八章 医用纺织品细分产品市场深度分析（三）植入、康复与智能类</w:t>
      </w:r>
    </w:p>
    <w:p>
      <w:pPr>
        <w:spacing w:before="75" w:after="0"/>
      </w:pPr>
      <w:r>
        <w:rPr/>
        <w:t xml:space="preserve">第一节 植入型生物医用纺织品</w:t>
      </w:r>
    </w:p>
    <w:p>
      <w:pPr>
        <w:spacing w:before="75" w:after="0"/>
      </w:pPr>
      <w:r>
        <w:rPr/>
        <w:t xml:space="preserve">一、疝气补片、软组织修复织物规模</w:t>
      </w:r>
    </w:p>
    <w:p>
      <w:pPr>
        <w:spacing w:before="75" w:after="0"/>
      </w:pPr>
      <w:r>
        <w:rPr/>
        <w:t xml:space="preserve">二、人工血管、缝合线市场体量</w:t>
      </w:r>
    </w:p>
    <w:p>
      <w:pPr>
        <w:spacing w:before="75" w:after="0"/>
      </w:pPr>
      <w:r>
        <w:rPr/>
        <w:t xml:space="preserve">三、三类植入产品准入与增长节奏</w:t>
      </w:r>
    </w:p>
    <w:p>
      <w:pPr>
        <w:spacing w:before="75" w:after="0"/>
      </w:pPr>
      <w:r>
        <w:rPr/>
        <w:t xml:space="preserve">第二节 康复矫形支撑纺织品</w:t>
      </w:r>
    </w:p>
    <w:p>
      <w:pPr>
        <w:spacing w:before="75" w:after="0"/>
      </w:pPr>
      <w:r>
        <w:rPr/>
        <w:t xml:space="preserve">一、关节护具弹力织物规模</w:t>
      </w:r>
    </w:p>
    <w:p>
      <w:pPr>
        <w:spacing w:before="75" w:after="0"/>
      </w:pPr>
      <w:r>
        <w:rPr/>
        <w:t xml:space="preserve">二、压力梯度康复绷带需求体量</w:t>
      </w:r>
    </w:p>
    <w:p>
      <w:pPr>
        <w:spacing w:before="75" w:after="0"/>
      </w:pPr>
      <w:r>
        <w:rPr/>
        <w:t xml:space="preserve">三、术后塑形支撑织物市场空间</w:t>
      </w:r>
    </w:p>
    <w:p>
      <w:pPr>
        <w:spacing w:before="75" w:after="0"/>
      </w:pPr>
      <w:r>
        <w:rPr/>
        <w:t xml:space="preserve">第三节 智能传感医用纺织品</w:t>
      </w:r>
    </w:p>
    <w:p>
      <w:pPr>
        <w:spacing w:before="75" w:after="0"/>
      </w:pPr>
      <w:r>
        <w:rPr/>
        <w:t xml:space="preserve">一、生理监测纺织穿戴产品规模</w:t>
      </w:r>
    </w:p>
    <w:p>
      <w:pPr>
        <w:spacing w:before="75" w:after="0"/>
      </w:pPr>
      <w:r>
        <w:rPr/>
        <w:t xml:space="preserve">二、智能缓释药物纺织基材进度</w:t>
      </w:r>
    </w:p>
    <w:p>
      <w:pPr>
        <w:spacing w:before="75" w:after="0"/>
      </w:pPr>
      <w:r>
        <w:rPr/>
        <w:t xml:space="preserve">三、2026-2031年智能产品渗透率预测</w:t>
      </w:r>
    </w:p>
    <w:p>
      <w:pPr>
        <w:spacing w:before="75" w:after="0"/>
      </w:pPr>
      <w:r>
        <w:rPr>
          <w:b w:val="1"/>
          <w:bCs w:val="1"/>
        </w:rPr>
        <w:t xml:space="preserve">第九章 行业竞争格局与市场集中度分析</w:t>
      </w:r>
    </w:p>
    <w:p>
      <w:pPr>
        <w:spacing w:before="75" w:after="0"/>
      </w:pPr>
      <w:r>
        <w:rPr/>
        <w:t xml:space="preserve">第一节 市场分层竞争梯队划分</w:t>
      </w:r>
    </w:p>
    <w:p>
      <w:pPr>
        <w:spacing w:before="75" w:after="0"/>
      </w:pPr>
      <w:r>
        <w:rPr/>
        <w:t xml:space="preserve">一、头部综合型供给梯队特征</w:t>
      </w:r>
    </w:p>
    <w:p>
      <w:pPr>
        <w:spacing w:before="75" w:after="0"/>
      </w:pPr>
      <w:r>
        <w:rPr/>
        <w:t xml:space="preserve">二、中端专精细分供给梯队特征</w:t>
      </w:r>
    </w:p>
    <w:p>
      <w:pPr>
        <w:spacing w:before="75" w:after="0"/>
      </w:pPr>
      <w:r>
        <w:rPr/>
        <w:t xml:space="preserve">三、低端基础代工供给梯队特征</w:t>
      </w:r>
    </w:p>
    <w:p>
      <w:pPr>
        <w:spacing w:before="75" w:after="0"/>
      </w:pPr>
      <w:r>
        <w:rPr/>
        <w:t xml:space="preserve">第二节 行业集中度量化数据</w:t>
      </w:r>
    </w:p>
    <w:p>
      <w:pPr>
        <w:spacing w:before="75" w:after="0"/>
      </w:pPr>
      <w:r>
        <w:rPr/>
        <w:t xml:space="preserve">一、cr3头部企业市场占比数值</w:t>
      </w:r>
    </w:p>
    <w:p>
      <w:pPr>
        <w:spacing w:before="75" w:after="0"/>
      </w:pPr>
      <w:r>
        <w:rPr/>
        <w:t xml:space="preserve">二、cr5企业合计份额占比</w:t>
      </w:r>
    </w:p>
    <w:p>
      <w:pPr>
        <w:spacing w:before="75" w:after="0"/>
      </w:pPr>
      <w:r>
        <w:rPr/>
        <w:t xml:space="preserve">三、近五年集中度变动幅度</w:t>
      </w:r>
    </w:p>
    <w:p>
      <w:pPr>
        <w:spacing w:before="75" w:after="0"/>
      </w:pPr>
      <w:r>
        <w:rPr/>
        <w:t xml:space="preserve">第三节 国内外供给竞争对比</w:t>
      </w:r>
    </w:p>
    <w:p>
      <w:pPr>
        <w:spacing w:before="75" w:after="0"/>
      </w:pPr>
      <w:r>
        <w:rPr/>
        <w:t xml:space="preserve">一、本土产品价格竞争力对比</w:t>
      </w:r>
    </w:p>
    <w:p>
      <w:pPr>
        <w:spacing w:before="75" w:after="0"/>
      </w:pPr>
      <w:r>
        <w:rPr/>
        <w:t xml:space="preserve">二、进口高端产品技术优势维度</w:t>
      </w:r>
    </w:p>
    <w:p>
      <w:pPr>
        <w:spacing w:before="75" w:after="0"/>
      </w:pPr>
      <w:r>
        <w:rPr/>
        <w:t xml:space="preserve">三、国产替代推进速度量化表现</w:t>
      </w:r>
    </w:p>
    <w:p>
      <w:pPr>
        <w:spacing w:before="75" w:after="0"/>
      </w:pPr>
      <w:r>
        <w:rPr/>
        <w:t xml:space="preserve">第四节 行业核心竞争要素拆解</w:t>
      </w:r>
    </w:p>
    <w:p>
      <w:pPr>
        <w:spacing w:before="75" w:after="0"/>
      </w:pPr>
      <w:r>
        <w:rPr/>
        <w:t xml:space="preserve">一、产品性能技术竞争维度</w:t>
      </w:r>
    </w:p>
    <w:p>
      <w:pPr>
        <w:spacing w:before="75" w:after="0"/>
      </w:pPr>
      <w:r>
        <w:rPr/>
        <w:t xml:space="preserve">二、注册资质壁垒竞争维度</w:t>
      </w:r>
    </w:p>
    <w:p>
      <w:pPr>
        <w:spacing w:before="75" w:after="0"/>
      </w:pPr>
      <w:r>
        <w:rPr/>
        <w:t xml:space="preserve">三、集采渠道供货能力竞争维度</w:t>
      </w:r>
    </w:p>
    <w:p>
      <w:pPr>
        <w:spacing w:before="75" w:after="0"/>
      </w:pPr>
      <w:r>
        <w:rPr>
          <w:b w:val="1"/>
          <w:bCs w:val="1"/>
        </w:rPr>
        <w:t xml:space="preserve">第十章 行业成本结构与盈利水平分析</w:t>
      </w:r>
    </w:p>
    <w:p>
      <w:pPr>
        <w:spacing w:before="75" w:after="0"/>
      </w:pPr>
      <w:r>
        <w:rPr/>
        <w:t xml:space="preserve">第一节 产品全成本构成拆分</w:t>
      </w:r>
    </w:p>
    <w:p>
      <w:pPr>
        <w:spacing w:before="75" w:after="0"/>
      </w:pPr>
      <w:r>
        <w:rPr/>
        <w:t xml:space="preserve">一、原材料采购成本占比区间</w:t>
      </w:r>
    </w:p>
    <w:p>
      <w:pPr>
        <w:spacing w:before="75" w:after="0"/>
      </w:pPr>
      <w:r>
        <w:rPr/>
        <w:t xml:space="preserve">二、生产制造人工能耗成本占比</w:t>
      </w:r>
    </w:p>
    <w:p>
      <w:pPr>
        <w:spacing w:before="75" w:after="0"/>
      </w:pPr>
      <w:r>
        <w:rPr/>
        <w:t xml:space="preserve">三、灭菌、认证、渠道分摊成本占比</w:t>
      </w:r>
    </w:p>
    <w:p>
      <w:pPr>
        <w:spacing w:before="75" w:after="0"/>
      </w:pPr>
      <w:r>
        <w:rPr/>
        <w:t xml:space="preserve">第二节 分品类毛利率水平对比</w:t>
      </w:r>
    </w:p>
    <w:p>
      <w:pPr>
        <w:spacing w:before="75" w:after="0"/>
      </w:pPr>
      <w:r>
        <w:rPr/>
        <w:t xml:space="preserve">一、防护手术类产品毛利率区间</w:t>
      </w:r>
    </w:p>
    <w:p>
      <w:pPr>
        <w:spacing w:before="75" w:after="0"/>
      </w:pPr>
      <w:r>
        <w:rPr/>
        <w:t xml:space="preserve">二、伤口敷料类产品毛利率区间</w:t>
      </w:r>
    </w:p>
    <w:p>
      <w:pPr>
        <w:spacing w:before="75" w:after="0"/>
      </w:pPr>
      <w:r>
        <w:rPr/>
        <w:t xml:space="preserve">三、植入智能类产品毛利率区间</w:t>
      </w:r>
    </w:p>
    <w:p>
      <w:pPr>
        <w:spacing w:before="75" w:after="0"/>
      </w:pPr>
      <w:r>
        <w:rPr/>
        <w:t xml:space="preserve">第三节 盈利波动影响因素</w:t>
      </w:r>
    </w:p>
    <w:p>
      <w:pPr>
        <w:spacing w:before="75" w:after="0"/>
      </w:pPr>
      <w:r>
        <w:rPr/>
        <w:t xml:space="preserve">一、原料价格波动冲击幅度</w:t>
      </w:r>
    </w:p>
    <w:p>
      <w:pPr>
        <w:spacing w:before="75" w:after="0"/>
      </w:pPr>
      <w:r>
        <w:rPr/>
        <w:t xml:space="preserve">二、集采降价对盈利压缩幅度</w:t>
      </w:r>
    </w:p>
    <w:p>
      <w:pPr>
        <w:spacing w:before="75" w:after="0"/>
      </w:pPr>
      <w:r>
        <w:rPr/>
        <w:t xml:space="preserve">三、高端新品拉高盈利空间幅度</w:t>
      </w:r>
    </w:p>
    <w:p>
      <w:pPr>
        <w:spacing w:before="75" w:after="0"/>
      </w:pPr>
      <w:r>
        <w:rPr/>
        <w:t xml:space="preserve">第四节 2026-2031年盈利趋势预测</w:t>
      </w:r>
    </w:p>
    <w:p>
      <w:pPr>
        <w:spacing w:before="75" w:after="0"/>
      </w:pPr>
      <w:r>
        <w:rPr/>
        <w:t xml:space="preserve">一、整体行业平均毛利率走势</w:t>
      </w:r>
    </w:p>
    <w:p>
      <w:pPr>
        <w:spacing w:before="75" w:after="0"/>
      </w:pPr>
      <w:r>
        <w:rPr/>
        <w:t xml:space="preserve">二、不同细分品类盈利分化预判</w:t>
      </w:r>
    </w:p>
    <w:p>
      <w:pPr>
        <w:spacing w:before="75" w:after="0"/>
      </w:pPr>
      <w:r>
        <w:rPr/>
        <w:t xml:space="preserve">三、降本增效可挖掘空间测算</w:t>
      </w:r>
    </w:p>
    <w:p>
      <w:pPr>
        <w:spacing w:before="75" w:after="0"/>
      </w:pPr>
      <w:r>
        <w:rPr>
          <w:b w:val="1"/>
          <w:bCs w:val="1"/>
        </w:rPr>
        <w:t xml:space="preserve">第十一章 行业技术体系与创新迭代趋势</w:t>
      </w:r>
    </w:p>
    <w:p>
      <w:pPr>
        <w:spacing w:before="75" w:after="0"/>
      </w:pPr>
      <w:r>
        <w:rPr/>
        <w:t xml:space="preserve">第一节 主流成熟应用技术体系</w:t>
      </w:r>
    </w:p>
    <w:p>
      <w:pPr>
        <w:spacing w:before="75" w:after="0"/>
      </w:pPr>
      <w:r>
        <w:rPr/>
        <w:t xml:space="preserve">一、抗菌抗病毒改性整理技术</w:t>
      </w:r>
    </w:p>
    <w:p>
      <w:pPr>
        <w:spacing w:before="75" w:after="0"/>
      </w:pPr>
      <w:r>
        <w:rPr/>
        <w:t xml:space="preserve">二、高阻隔防水透气复合技术</w:t>
      </w:r>
    </w:p>
    <w:p>
      <w:pPr>
        <w:spacing w:before="75" w:after="0"/>
      </w:pPr>
      <w:r>
        <w:rPr/>
        <w:t xml:space="preserve">三、生物相容性改性纺丝技术</w:t>
      </w:r>
    </w:p>
    <w:p>
      <w:pPr>
        <w:spacing w:before="75" w:after="0"/>
      </w:pPr>
      <w:r>
        <w:rPr/>
        <w:t xml:space="preserve">第二节 前沿在研创新技术方向</w:t>
      </w:r>
    </w:p>
    <w:p>
      <w:pPr>
        <w:spacing w:before="75" w:after="0"/>
      </w:pPr>
      <w:r>
        <w:rPr/>
        <w:t xml:space="preserve">一、可完全生物降解纺织基材技术</w:t>
      </w:r>
    </w:p>
    <w:p>
      <w:pPr>
        <w:spacing w:before="75" w:after="0"/>
      </w:pPr>
      <w:r>
        <w:rPr/>
        <w:t xml:space="preserve">二、柔性传感纺织集成制备技术</w:t>
      </w:r>
    </w:p>
    <w:p>
      <w:pPr>
        <w:spacing w:before="75" w:after="0"/>
      </w:pPr>
      <w:r>
        <w:rPr/>
        <w:t xml:space="preserve">三、3d立体编织定制成型技术</w:t>
      </w:r>
    </w:p>
    <w:p>
      <w:pPr>
        <w:spacing w:before="75" w:after="0"/>
      </w:pPr>
      <w:r>
        <w:rPr/>
        <w:t xml:space="preserve">第三节 行业研发投入量化情况</w:t>
      </w:r>
    </w:p>
    <w:p>
      <w:pPr>
        <w:spacing w:before="75" w:after="0"/>
      </w:pPr>
      <w:r>
        <w:rPr/>
        <w:t xml:space="preserve">一、整体研发费用占营收比重</w:t>
      </w:r>
    </w:p>
    <w:p>
      <w:pPr>
        <w:spacing w:before="75" w:after="0"/>
      </w:pPr>
      <w:r>
        <w:rPr/>
        <w:t xml:space="preserve">二、年度专利申请授权数量统计</w:t>
      </w:r>
    </w:p>
    <w:p>
      <w:pPr>
        <w:spacing w:before="75" w:after="0"/>
      </w:pPr>
      <w:r>
        <w:rPr/>
        <w:t xml:space="preserve">三、产学研合作研发落地规模</w:t>
      </w:r>
    </w:p>
    <w:p>
      <w:pPr>
        <w:spacing w:before="75" w:after="0"/>
      </w:pPr>
      <w:r>
        <w:rPr/>
        <w:t xml:space="preserve">第四节 技术转化落地制约因素</w:t>
      </w:r>
    </w:p>
    <w:p>
      <w:pPr>
        <w:spacing w:before="75" w:after="0"/>
      </w:pPr>
      <w:r>
        <w:rPr/>
        <w:t xml:space="preserve">一、临床验证周期约束</w:t>
      </w:r>
    </w:p>
    <w:p>
      <w:pPr>
        <w:spacing w:before="75" w:after="0"/>
      </w:pPr>
      <w:r>
        <w:rPr/>
        <w:t xml:space="preserve">二、高标准检测设备门槛</w:t>
      </w:r>
    </w:p>
    <w:p>
      <w:pPr>
        <w:spacing w:before="75" w:after="0"/>
      </w:pPr>
      <w:r>
        <w:rPr/>
        <w:t xml:space="preserve">三、高端工艺人才供给缺口</w:t>
      </w:r>
    </w:p>
    <w:p>
      <w:pPr>
        <w:spacing w:before="75" w:after="0"/>
      </w:pPr>
      <w:r>
        <w:rPr>
          <w:b w:val="1"/>
          <w:bCs w:val="1"/>
        </w:rPr>
        <w:t xml:space="preserve">第十二章 行业渠道模式与供需匹配分析</w:t>
      </w:r>
    </w:p>
    <w:p>
      <w:pPr>
        <w:spacing w:before="75" w:after="0"/>
      </w:pPr>
      <w:r>
        <w:rPr/>
        <w:t xml:space="preserve">第一节 主流销售渠道模式拆解</w:t>
      </w:r>
    </w:p>
    <w:p>
      <w:pPr>
        <w:spacing w:before="75" w:after="0"/>
      </w:pPr>
      <w:r>
        <w:rPr/>
        <w:t xml:space="preserve">一、医疗机构集中招标直销模式</w:t>
      </w:r>
    </w:p>
    <w:p>
      <w:pPr>
        <w:spacing w:before="75" w:after="0"/>
      </w:pPr>
      <w:r>
        <w:rPr/>
        <w:t xml:space="preserve">二、医疗器械经销商分销模式</w:t>
      </w:r>
    </w:p>
    <w:p>
      <w:pPr>
        <w:spacing w:before="75" w:after="0"/>
      </w:pPr>
      <w:r>
        <w:rPr/>
        <w:t xml:space="preserve">三、电商家用护理零售渠道模式</w:t>
      </w:r>
    </w:p>
    <w:p>
      <w:pPr>
        <w:spacing w:before="75" w:after="0"/>
      </w:pPr>
      <w:r>
        <w:rPr/>
        <w:t xml:space="preserve">第二节 不同渠道销量占比结构</w:t>
      </w:r>
    </w:p>
    <w:p>
      <w:pPr>
        <w:spacing w:before="75" w:after="0"/>
      </w:pPr>
      <w:r>
        <w:rPr/>
        <w:t xml:space="preserve">一、医院直销渠道销量占比数值</w:t>
      </w:r>
    </w:p>
    <w:p>
      <w:pPr>
        <w:spacing w:before="75" w:after="0"/>
      </w:pPr>
      <w:r>
        <w:rPr/>
        <w:t xml:space="preserve">二、经销商流通渠道销量占比数值</w:t>
      </w:r>
    </w:p>
    <w:p>
      <w:pPr>
        <w:spacing w:before="75" w:after="0"/>
      </w:pPr>
      <w:r>
        <w:rPr/>
        <w:t xml:space="preserve">三、线上零售渠道销量占比数值</w:t>
      </w:r>
    </w:p>
    <w:p>
      <w:pPr>
        <w:spacing w:before="75" w:after="0"/>
      </w:pPr>
      <w:r>
        <w:rPr/>
        <w:t xml:space="preserve">第三节 采购需求结构分层特征</w:t>
      </w:r>
    </w:p>
    <w:p>
      <w:pPr>
        <w:spacing w:before="75" w:after="0"/>
      </w:pPr>
      <w:r>
        <w:rPr/>
        <w:t xml:space="preserve">一、三甲医院高端品质采购偏好</w:t>
      </w:r>
    </w:p>
    <w:p>
      <w:pPr>
        <w:spacing w:before="75" w:after="0"/>
      </w:pPr>
      <w:r>
        <w:rPr/>
        <w:t xml:space="preserve">二、基层医疗机构性价比采购偏好</w:t>
      </w:r>
    </w:p>
    <w:p>
      <w:pPr>
        <w:spacing w:before="75" w:after="0"/>
      </w:pPr>
      <w:r>
        <w:rPr/>
        <w:t xml:space="preserve">三、康养机构批量平价采购特征</w:t>
      </w:r>
    </w:p>
    <w:p>
      <w:pPr>
        <w:spacing w:before="75" w:after="0"/>
      </w:pPr>
      <w:r>
        <w:rPr/>
        <w:t xml:space="preserve">第四节 渠道供应链周转效率</w:t>
      </w:r>
    </w:p>
    <w:p>
      <w:pPr>
        <w:spacing w:before="75" w:after="0"/>
      </w:pPr>
      <w:r>
        <w:rPr/>
        <w:t xml:space="preserve">一、行业平均库存周转天数</w:t>
      </w:r>
    </w:p>
    <w:p>
      <w:pPr>
        <w:spacing w:before="75" w:after="0"/>
      </w:pPr>
      <w:r>
        <w:rPr/>
        <w:t xml:space="preserve">二、不同品类回款周期差异对比</w:t>
      </w:r>
    </w:p>
    <w:p>
      <w:pPr>
        <w:spacing w:before="75" w:after="0"/>
      </w:pPr>
      <w:r>
        <w:rPr/>
        <w:t xml:space="preserve">三、集采模式下周转效率变化</w:t>
      </w:r>
    </w:p>
    <w:p>
      <w:pPr>
        <w:spacing w:before="75" w:after="0"/>
      </w:pPr>
      <w:r>
        <w:rPr>
          <w:b w:val="1"/>
          <w:bCs w:val="1"/>
        </w:rPr>
        <w:t xml:space="preserve">第十三章 行业风险识别与压力因素研判</w:t>
      </w:r>
    </w:p>
    <w:p>
      <w:pPr>
        <w:spacing w:before="75" w:after="0"/>
      </w:pPr>
      <w:r>
        <w:rPr/>
        <w:t xml:space="preserve">第一节 市场经营类风险</w:t>
      </w:r>
    </w:p>
    <w:p>
      <w:pPr>
        <w:spacing w:before="75" w:after="0"/>
      </w:pPr>
      <w:r>
        <w:rPr/>
        <w:t xml:space="preserve">一、产能过剩价格竞争风险</w:t>
      </w:r>
    </w:p>
    <w:p>
      <w:pPr>
        <w:spacing w:before="75" w:after="0"/>
      </w:pPr>
      <w:r>
        <w:rPr/>
        <w:t xml:space="preserve">二、下游医疗采购预算收缩风险</w:t>
      </w:r>
    </w:p>
    <w:p>
      <w:pPr>
        <w:spacing w:before="75" w:after="0"/>
      </w:pPr>
      <w:r>
        <w:rPr/>
        <w:t xml:space="preserve">三、家用需求波动不确定性风险</w:t>
      </w:r>
    </w:p>
    <w:p>
      <w:pPr>
        <w:spacing w:before="75" w:after="0"/>
      </w:pPr>
      <w:r>
        <w:rPr/>
        <w:t xml:space="preserve">第二节 资质监管合规风险</w:t>
      </w:r>
    </w:p>
    <w:p>
      <w:pPr>
        <w:spacing w:before="75" w:after="0"/>
      </w:pPr>
      <w:r>
        <w:rPr/>
        <w:t xml:space="preserve">一、医疗器械注册审批延期风险</w:t>
      </w:r>
    </w:p>
    <w:p>
      <w:pPr>
        <w:spacing w:before="75" w:after="0"/>
      </w:pPr>
      <w:r>
        <w:rPr/>
        <w:t xml:space="preserve">二、质量抽检不合格处罚风险</w:t>
      </w:r>
    </w:p>
    <w:p>
      <w:pPr>
        <w:spacing w:before="75" w:after="0"/>
      </w:pPr>
      <w:r>
        <w:rPr/>
        <w:t xml:space="preserve">三、国内外认证标准更新风险</w:t>
      </w:r>
    </w:p>
    <w:p>
      <w:pPr>
        <w:spacing w:before="75" w:after="0"/>
      </w:pPr>
      <w:r>
        <w:rPr/>
        <w:t xml:space="preserve">第三节 供应链供给风险</w:t>
      </w:r>
    </w:p>
    <w:p>
      <w:pPr>
        <w:spacing w:before="75" w:after="0"/>
      </w:pPr>
      <w:r>
        <w:rPr/>
        <w:t xml:space="preserve">一、核心纤维原料价格大幅波动风险</w:t>
      </w:r>
    </w:p>
    <w:p>
      <w:pPr>
        <w:spacing w:before="75" w:after="0"/>
      </w:pPr>
      <w:r>
        <w:rPr/>
        <w:t xml:space="preserve">二、海外高端助剂进口断供风险</w:t>
      </w:r>
    </w:p>
    <w:p>
      <w:pPr>
        <w:spacing w:before="75" w:after="0"/>
      </w:pPr>
      <w:r>
        <w:rPr/>
        <w:t xml:space="preserve">三、灭菌外协产能供给不足风险</w:t>
      </w:r>
    </w:p>
    <w:p>
      <w:pPr>
        <w:spacing w:before="75" w:after="0"/>
      </w:pPr>
      <w:r>
        <w:rPr/>
        <w:t xml:space="preserve">第四节 其他长期潜在风险</w:t>
      </w:r>
    </w:p>
    <w:p>
      <w:pPr>
        <w:spacing w:before="75" w:after="0"/>
      </w:pPr>
      <w:r>
        <w:rPr/>
        <w:t xml:space="preserve">一、环保限产改造成本抬升风险</w:t>
      </w:r>
    </w:p>
    <w:p>
      <w:pPr>
        <w:spacing w:before="75" w:after="0"/>
      </w:pPr>
      <w:r>
        <w:rPr/>
        <w:t xml:space="preserve">二、高端技术人才流失短缺风险</w:t>
      </w:r>
    </w:p>
    <w:p>
      <w:pPr>
        <w:spacing w:before="75" w:after="0"/>
      </w:pPr>
      <w:r>
        <w:rPr/>
        <w:t xml:space="preserve">三、国际贸易壁垒抬升出口风险</w:t>
      </w:r>
    </w:p>
    <w:p>
      <w:pPr>
        <w:spacing w:before="75" w:after="0"/>
      </w:pPr>
      <w:r>
        <w:rPr>
          <w:b w:val="1"/>
          <w:bCs w:val="1"/>
        </w:rPr>
        <w:t xml:space="preserve">第十四章 十五五（2026-2031年）行业整体前景与规模预测</w:t>
      </w:r>
    </w:p>
    <w:p>
      <w:pPr>
        <w:spacing w:before="75" w:after="0"/>
      </w:pPr>
      <w:r>
        <w:rPr/>
        <w:t xml:space="preserve">第一节 行业整体发展趋势研判</w:t>
      </w:r>
    </w:p>
    <w:p>
      <w:pPr>
        <w:spacing w:before="75" w:after="0"/>
      </w:pPr>
      <w:r>
        <w:rPr/>
        <w:t xml:space="preserve">一、十五五期末整体市场规模预测值</w:t>
      </w:r>
    </w:p>
    <w:p>
      <w:pPr>
        <w:spacing w:before="75" w:after="0"/>
      </w:pPr>
      <w:r>
        <w:rPr/>
        <w:t xml:space="preserve">二、五年均复合增速测算数值</w:t>
      </w:r>
    </w:p>
    <w:p>
      <w:pPr>
        <w:spacing w:before="75" w:after="0"/>
      </w:pPr>
      <w:r>
        <w:rPr/>
        <w:t xml:space="preserve">三、产业结构优化核心目标方向</w:t>
      </w:r>
    </w:p>
    <w:p>
      <w:pPr>
        <w:spacing w:before="75" w:after="0"/>
      </w:pPr>
      <w:r>
        <w:rPr/>
        <w:t xml:space="preserve">第二节 分细分品类规模五年预测</w:t>
      </w:r>
    </w:p>
    <w:p>
      <w:pPr>
        <w:spacing w:before="75" w:after="0"/>
      </w:pPr>
      <w:r>
        <w:rPr/>
        <w:t xml:space="preserve">一、防护手术类五年规模逐年数值</w:t>
      </w:r>
    </w:p>
    <w:p>
      <w:pPr>
        <w:spacing w:before="75" w:after="0"/>
      </w:pPr>
      <w:r>
        <w:rPr/>
        <w:t xml:space="preserve">二、伤口护理类五年规模逐年数值</w:t>
      </w:r>
    </w:p>
    <w:p>
      <w:pPr>
        <w:spacing w:before="75" w:after="0"/>
      </w:pPr>
      <w:r>
        <w:rPr/>
        <w:t xml:space="preserve">三、植入、智能、康复类规模增速预判</w:t>
      </w:r>
    </w:p>
    <w:p>
      <w:pPr>
        <w:spacing w:before="75" w:after="0"/>
      </w:pPr>
      <w:r>
        <w:rPr/>
        <w:t xml:space="preserve">第三节 区域市场十五五格局演变</w:t>
      </w:r>
    </w:p>
    <w:p>
      <w:pPr>
        <w:spacing w:before="75" w:after="0"/>
      </w:pPr>
      <w:r>
        <w:rPr/>
        <w:t xml:space="preserve">一、东部成熟市场增速放缓幅度</w:t>
      </w:r>
    </w:p>
    <w:p>
      <w:pPr>
        <w:spacing w:before="75" w:after="0"/>
      </w:pPr>
      <w:r>
        <w:rPr/>
        <w:t xml:space="preserve">二、中西部市场扩容增长潜力空间</w:t>
      </w:r>
    </w:p>
    <w:p>
      <w:pPr>
        <w:spacing w:before="75" w:after="0"/>
      </w:pPr>
      <w:r>
        <w:rPr/>
        <w:t xml:space="preserve">三、产业集群转移布局趋势</w:t>
      </w:r>
    </w:p>
    <w:p>
      <w:pPr>
        <w:spacing w:before="75" w:after="0"/>
      </w:pPr>
      <w:r>
        <w:rPr/>
        <w:t xml:space="preserve">第四节 国产替代国际化前景预判</w:t>
      </w:r>
    </w:p>
    <w:p>
      <w:pPr>
        <w:spacing w:before="75" w:after="0"/>
      </w:pPr>
      <w:r>
        <w:rPr/>
        <w:t xml:space="preserve">一、高端产品国产替代率五年提升幅度</w:t>
      </w:r>
    </w:p>
    <w:p>
      <w:pPr>
        <w:spacing w:before="75" w:after="0"/>
      </w:pPr>
      <w:r>
        <w:rPr/>
        <w:t xml:space="preserve">二、出口海外市场规模增长空间</w:t>
      </w:r>
    </w:p>
    <w:p>
      <w:pPr>
        <w:spacing w:before="75" w:after="0"/>
      </w:pPr>
      <w:r>
        <w:rPr/>
        <w:t xml:space="preserve">三、本土品牌海外布局节奏预判</w:t>
      </w:r>
    </w:p>
    <w:p>
      <w:pPr>
        <w:spacing w:before="75" w:after="0"/>
      </w:pPr>
      <w:r>
        <w:rPr>
          <w:b w:val="1"/>
          <w:bCs w:val="1"/>
        </w:rPr>
        <w:t xml:space="preserve">第十五章 行业投资机会、准入门槛与发展策略建议</w:t>
      </w:r>
    </w:p>
    <w:p>
      <w:pPr>
        <w:spacing w:before="75" w:after="0"/>
      </w:pPr>
      <w:r>
        <w:rPr/>
        <w:t xml:space="preserve">第一节 细分赛道优质投资机会梳理</w:t>
      </w:r>
    </w:p>
    <w:p>
      <w:pPr>
        <w:spacing w:before="75" w:after="0"/>
      </w:pPr>
      <w:r>
        <w:rPr/>
        <w:t xml:space="preserve">一、高附加值植入医用纺织赛道机会</w:t>
      </w:r>
    </w:p>
    <w:p>
      <w:pPr>
        <w:spacing w:before="75" w:after="0"/>
      </w:pPr>
      <w:r>
        <w:rPr/>
        <w:t xml:space="preserve">二、智能可穿戴医疗纺织赛道机会</w:t>
      </w:r>
    </w:p>
    <w:p>
      <w:pPr>
        <w:spacing w:before="75" w:after="0"/>
      </w:pPr>
      <w:r>
        <w:rPr/>
        <w:t xml:space="preserve">三、可降解绿色医用基材赛道机会</w:t>
      </w:r>
    </w:p>
    <w:p>
      <w:pPr>
        <w:spacing w:before="75" w:after="0"/>
      </w:pPr>
      <w:r>
        <w:rPr/>
        <w:t xml:space="preserve">第二节 行业准入综合门槛拆解</w:t>
      </w:r>
    </w:p>
    <w:p>
      <w:pPr>
        <w:spacing w:before="75" w:after="0"/>
      </w:pPr>
      <w:r>
        <w:rPr/>
        <w:t xml:space="preserve">一、资金投入门槛区间要求</w:t>
      </w:r>
    </w:p>
    <w:p>
      <w:pPr>
        <w:spacing w:before="75" w:after="0"/>
      </w:pPr>
      <w:r>
        <w:rPr/>
        <w:t xml:space="preserve">二、技术工艺落地门槛要求</w:t>
      </w:r>
    </w:p>
    <w:p>
      <w:pPr>
        <w:spacing w:before="75" w:after="0"/>
      </w:pPr>
      <w:r>
        <w:rPr/>
        <w:t xml:space="preserve">三、资质认证时间与成本门槛</w:t>
      </w:r>
    </w:p>
    <w:p>
      <w:pPr>
        <w:spacing w:before="75" w:after="0"/>
      </w:pPr>
      <w:r>
        <w:rPr/>
        <w:t xml:space="preserve">第三节 不同市场主体发展策略建议</w:t>
      </w:r>
    </w:p>
    <w:p>
      <w:pPr>
        <w:spacing w:before="75" w:after="0"/>
      </w:pPr>
      <w:r>
        <w:rPr/>
        <w:t xml:space="preserve">一、现有本土规模企业升级策略</w:t>
      </w:r>
    </w:p>
    <w:p>
      <w:pPr>
        <w:spacing w:before="75" w:after="0"/>
      </w:pPr>
      <w:r>
        <w:rPr/>
        <w:t xml:space="preserve">二、新进跨界投资者切入策略</w:t>
      </w:r>
    </w:p>
    <w:p>
      <w:pPr>
        <w:spacing w:before="75" w:after="0"/>
      </w:pPr>
      <w:r>
        <w:rPr/>
        <w:t xml:space="preserve">三、中小专精制造企业差异化策略</w:t>
      </w:r>
    </w:p>
    <w:p>
      <w:pPr>
        <w:spacing w:before="75" w:after="0"/>
      </w:pPr>
      <w:r>
        <w:rPr/>
        <w:t xml:space="preserve">第四节 十五五产业提质升级实施路径</w:t>
      </w:r>
    </w:p>
    <w:p>
      <w:pPr>
        <w:spacing w:before="75" w:after="0"/>
      </w:pPr>
      <w:r>
        <w:rPr/>
        <w:t xml:space="preserve">一、智能制造数字化改造路径</w:t>
      </w:r>
    </w:p>
    <w:p>
      <w:pPr>
        <w:spacing w:before="75" w:after="0"/>
      </w:pPr>
      <w:r>
        <w:rPr/>
        <w:t xml:space="preserve">二、医工协同创新转化路径</w:t>
      </w:r>
    </w:p>
    <w:p>
      <w:pPr>
        <w:spacing w:before="75" w:after="0"/>
      </w:pPr>
      <w:r>
        <w:rPr/>
        <w:t xml:space="preserve">三、绿色低碳清洁生产转型路径</w:t>
      </w:r>
    </w:p>
    <w:p>
      <w:pPr>
        <w:spacing w:before="75" w:after="0"/>
      </w:pPr>
      <w:r>
        <w:rPr>
          <w:b w:val="1"/>
          <w:bCs w:val="1"/>
        </w:rPr>
        <w:t xml:space="preserve">第十六章 研究核心结论与综合展望</w:t>
      </w:r>
    </w:p>
    <w:p>
      <w:pPr>
        <w:spacing w:before="75" w:after="0"/>
      </w:pPr>
      <w:r>
        <w:rPr/>
        <w:t xml:space="preserve">第一节 行业2023-2025年运行核心结论</w:t>
      </w:r>
    </w:p>
    <w:p>
      <w:pPr>
        <w:spacing w:before="75" w:after="0"/>
      </w:pPr>
      <w:r>
        <w:rPr/>
        <w:t xml:space="preserve">一、规模增长与供需格局总结</w:t>
      </w:r>
    </w:p>
    <w:p>
      <w:pPr>
        <w:spacing w:before="75" w:after="0"/>
      </w:pPr>
      <w:r>
        <w:rPr/>
        <w:t xml:space="preserve">二、产业链价值与盈利现状总结</w:t>
      </w:r>
    </w:p>
    <w:p>
      <w:pPr>
        <w:spacing w:before="75" w:after="0"/>
      </w:pPr>
      <w:r>
        <w:rPr/>
        <w:t xml:space="preserve">三、竞争与技术格局现状总结</w:t>
      </w:r>
    </w:p>
    <w:p>
      <w:pPr>
        <w:spacing w:before="75" w:after="0"/>
      </w:pPr>
      <w:r>
        <w:rPr/>
        <w:t xml:space="preserve">第二节 2026-2031年中长期核心趋势结论</w:t>
      </w:r>
    </w:p>
    <w:p>
      <w:pPr>
        <w:spacing w:before="75" w:after="0"/>
      </w:pPr>
      <w:r>
        <w:rPr/>
        <w:t xml:space="preserve">一、产品高端化、智能化主线趋势</w:t>
      </w:r>
    </w:p>
    <w:p>
      <w:pPr>
        <w:spacing w:before="75" w:after="0"/>
      </w:pPr>
      <w:r>
        <w:rPr/>
        <w:t xml:space="preserve">二、产能绿色化、数智化转型趋势</w:t>
      </w:r>
    </w:p>
    <w:p>
      <w:pPr>
        <w:spacing w:before="75" w:after="0"/>
      </w:pPr>
      <w:r>
        <w:rPr/>
        <w:t xml:space="preserve">三、国产替代加速、出口扩容趋势</w:t>
      </w:r>
    </w:p>
    <w:p>
      <w:pPr>
        <w:spacing w:before="75" w:after="0"/>
      </w:pPr>
      <w:r>
        <w:rPr/>
        <w:t xml:space="preserve">第三节 产业长期可持续发展核心要点</w:t>
      </w:r>
    </w:p>
    <w:p>
      <w:pPr>
        <w:spacing w:before="75" w:after="0"/>
      </w:pPr>
      <w:r>
        <w:rPr/>
        <w:t xml:space="preserve">一、标准体系完善建设要点</w:t>
      </w:r>
    </w:p>
    <w:p>
      <w:pPr>
        <w:spacing w:before="75" w:after="0"/>
      </w:pPr>
      <w:r>
        <w:rPr/>
        <w:t xml:space="preserve">二、核心材料自主可控要点</w:t>
      </w:r>
    </w:p>
    <w:p>
      <w:pPr>
        <w:spacing w:before="75" w:after="0"/>
      </w:pPr>
      <w:r>
        <w:rPr/>
        <w:t xml:space="preserve">三、临床应用深度融合要点</w:t>
      </w:r>
    </w:p>
    <w:p>
      <w:pPr>
        <w:spacing w:before="75" w:after="0"/>
      </w:pPr>
      <w:r>
        <w:rPr>
          <w:b w:val="1"/>
          <w:bCs w:val="1"/>
        </w:rPr>
        <w:t xml:space="preserve">图表目录</w:t>
      </w:r>
    </w:p>
    <w:p>
      <w:pPr>
        <w:spacing w:before="75" w:after="0"/>
      </w:pPr>
      <w:r>
        <w:rPr/>
        <w:t xml:space="preserve">图表：2023-2025年全球医用纺织品市场营收规模走势</w:t>
      </w:r>
    </w:p>
    <w:p>
      <w:pPr>
        <w:spacing w:before="75" w:after="0"/>
      </w:pPr>
      <w:r>
        <w:rPr/>
        <w:t xml:space="preserve">图表：全球医用纺织品区域市场份额占比饼图</w:t>
      </w:r>
    </w:p>
    <w:p>
      <w:pPr>
        <w:spacing w:before="75" w:after="0"/>
      </w:pPr>
      <w:r>
        <w:rPr/>
        <w:t xml:space="preserve">图表：2026-2031年全球市场规模预测柱状图</w:t>
      </w:r>
    </w:p>
    <w:p>
      <w:pPr>
        <w:spacing w:before="75" w:after="0"/>
      </w:pPr>
      <w:r>
        <w:rPr/>
        <w:t xml:space="preserve">图表：2023-2025年中国医用纺织品整体营收规模增速</w:t>
      </w:r>
    </w:p>
    <w:p>
      <w:pPr>
        <w:spacing w:before="75" w:after="0"/>
      </w:pPr>
      <w:r>
        <w:rPr/>
        <w:t xml:space="preserve">图表：中国医用纺织品产能及产能利用率年度变化</w:t>
      </w:r>
    </w:p>
    <w:p>
      <w:pPr>
        <w:spacing w:before="75" w:after="0"/>
      </w:pPr>
      <w:r>
        <w:rPr/>
        <w:t xml:space="preserve">图表：2023-2025年行业进出口总额对比折线图</w:t>
      </w:r>
    </w:p>
    <w:p>
      <w:pPr>
        <w:spacing w:before="75" w:after="0"/>
      </w:pPr>
      <w:r>
        <w:rPr/>
        <w:t xml:space="preserve">图表：全国各区域医用纺织品市场体量对比柱状图</w:t>
      </w:r>
    </w:p>
    <w:p>
      <w:pPr>
        <w:spacing w:before="75" w:after="0"/>
      </w:pPr>
      <w:r>
        <w:rPr/>
        <w:t xml:space="preserve">图表：医用纺织品全产业链结构示意图</w:t>
      </w:r>
    </w:p>
    <w:p>
      <w:pPr>
        <w:spacing w:before="75" w:after="0"/>
      </w:pPr>
      <w:r>
        <w:rPr/>
        <w:t xml:space="preserve">图表：上游主要原材料市场供给规模统计</w:t>
      </w:r>
    </w:p>
    <w:p>
      <w:pPr>
        <w:spacing w:before="75" w:after="0"/>
      </w:pPr>
      <w:r>
        <w:rPr/>
        <w:t xml:space="preserve">图表：手术防护类细分产品2023-2025年规模数据</w:t>
      </w:r>
    </w:p>
    <w:p>
      <w:pPr>
        <w:spacing w:before="75" w:after="0"/>
      </w:pPr>
      <w:r>
        <w:rPr/>
        <w:t xml:space="preserve">图表：伤口护理敷料细分品类市场占比结构</w:t>
      </w:r>
    </w:p>
    <w:p>
      <w:pPr>
        <w:spacing w:before="75" w:after="0"/>
      </w:pPr>
      <w:r>
        <w:rPr/>
        <w:t xml:space="preserve">图表：植入、康复、智能类产品规模增长对比</w:t>
      </w:r>
    </w:p>
    <w:p>
      <w:pPr>
        <w:spacing w:before="75" w:after="0"/>
      </w:pPr>
      <w:r>
        <w:rPr/>
        <w:t xml:space="preserve">图表：行业cr3、cr5市场集中度五年变化曲线</w:t>
      </w:r>
    </w:p>
    <w:p>
      <w:pPr>
        <w:spacing w:before="75" w:after="0"/>
      </w:pPr>
      <w:r>
        <w:rPr/>
        <w:t xml:space="preserve">图表：国内外产品毛利率对比区间</w:t>
      </w:r>
    </w:p>
    <w:p>
      <w:pPr>
        <w:spacing w:before="75" w:after="0"/>
      </w:pPr>
      <w:r>
        <w:rPr/>
        <w:t xml:space="preserve">图表：各细分品类成本结构占比饼图</w:t>
      </w:r>
    </w:p>
    <w:p>
      <w:pPr>
        <w:spacing w:before="75" w:after="0"/>
      </w:pPr>
      <w:r>
        <w:rPr/>
        <w:t xml:space="preserve">图表：行业年度研发投入与专利数量统计</w:t>
      </w:r>
    </w:p>
    <w:p>
      <w:pPr>
        <w:spacing w:before="75" w:after="0"/>
      </w:pPr>
      <w:r>
        <w:rPr/>
        <w:t xml:space="preserve">图表：三大销售渠道销量占比结构饼图</w:t>
      </w:r>
    </w:p>
    <w:p>
      <w:pPr>
        <w:spacing w:before="75" w:after="0"/>
      </w:pPr>
      <w:r>
        <w:rPr/>
        <w:t xml:space="preserve">图表：2026-2031年行业整体市场规模逐年预测</w:t>
      </w:r>
    </w:p>
    <w:p>
      <w:pPr>
        <w:spacing w:before="75" w:after="0"/>
      </w:pPr>
      <w:r>
        <w:rPr/>
        <w:t xml:space="preserve">图表：十五五各细分赛道规模增速预测对比</w:t>
      </w:r>
    </w:p>
    <w:p>
      <w:pPr>
        <w:spacing w:before="75" w:after="0"/>
      </w:pPr>
      <w:r>
        <w:rPr/>
        <w:t xml:space="preserve">图表：行业主要风险影响程度分级雷达图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本文地址：https://www.51baogao.cn/baogao/20260615/4068365.shtml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5/40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2026-2031年中国医用纺织品行业全景调研及投资前景预测研究报告</dc:title>
  <dc:description>2026-2031年中国医用纺织品行业全景调研及投资前景预测研究报告</dc:description>
  <dc:subject>2026-2031年中国医用纺织品行业全景调研及投资前景预测研究报告</dc:subject>
  <cp:keywords>研究报告</cp:keywords>
  <cp:category>研究报告</cp:category>
  <cp:lastModifiedBy>北京中道泰和信息咨询有限公司</cp:lastModifiedBy>
  <dcterms:created xsi:type="dcterms:W3CDTF">2026-06-15T20:58:28+08:00</dcterms:created>
  <dcterms:modified xsi:type="dcterms:W3CDTF">2026-06-15T20:58:28+08:00</dcterms:modified>
</cp:coreProperties>
</file>

<file path=docProps/custom.xml><?xml version="1.0" encoding="utf-8"?>
<Properties xmlns="http://schemas.openxmlformats.org/officeDocument/2006/custom-properties" xmlns:vt="http://schemas.openxmlformats.org/officeDocument/2006/docPropsVTypes"/>
</file>