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2026年全球量子芯片行业市场规模、领先企业国内外市场份额及排名</w:t>
      </w:r>
    </w:p>
    <w:p>
      <w:pPr>
        <w:spacing w:after="150"/>
      </w:pPr>
      <w:r>
        <w:rPr>
          <w:b w:val="1"/>
          <w:bCs w:val="1"/>
        </w:rPr>
        <w:t xml:space="preserve">报告简介</w:t>
      </w:r>
    </w:p>
    <w:p>
      <w:pPr>
        <w:spacing w:after="150"/>
      </w:pPr>
      <w:r>
        <w:rPr/>
        <w:t xml:space="preserve">量子芯片也称量子处理器，是依托量子叠加、量子纠缠等量子力学原理，以量子比特为基础运算单元完成并行计算、信号加密、精密传感的新一代专用集成电路，行业形成超导、光量子、硅基自旋、离子阱、中性原子多条并行技术路线，细分覆盖量子计算芯片、量子通信芯片、量子传感芯片三大产品体系。完整产业链上游包含特种量子材料、低温测控设备、高精度光学元器件、微纳制造装备、量子软件IP工具，中游覆盖芯片设计、微纳流片、精密封装、量子测控集成，下游深度支撑药物分子仿真、新材料研发、金融优化建模、量子加密组网、工业精密探测、国防信息安全等高端场景，是各国布局前沿科技竞争、实现算力底层突破的战略性核心硬件赛道。行业具备研发投入门槛极高、多技术路线长期并行、软硬件生态深度绑定、区域研发资源高度集聚、全球市场份额向头部企业集中的突出特征，企业芯片工艺成熟度、配套测控生态、全球渠道与科研客户资源，直接决定其在全球及国内各细分赛道的市场占有率与行业排名。</w:t>
      </w:r>
    </w:p>
    <w:p>
      <w:pPr>
        <w:spacing w:after="150"/>
      </w:pPr>
      <w:r>
        <w:rPr/>
        <w:t xml:space="preserve">当前全球量子芯片行业正处于实验室样机向工程化商用过渡的关键周期，全球竞争格局呈现海外巨头全栈领跑高端市场、国内厂商多路线加速追赶、区域市场需求分层分化的特征。北美、欧洲企业依托长期研发积淀、完整量子软硬件生态、成熟低温与光学配套产业链，长期占据全球高端科研级、容错预研型量子芯片核心市场份额，在超导、离子阱主流赛道形成稳固头部梯队;国内依托庞大科研院所、政企数字化安全需求、成熟半导体制造配套，在光量子通信芯片、中小型超导工程样机、量子随机数芯片领域实现规模化落地，同步推进硅基自旋路线兼容传统晶圆工艺攻关，逐步向高端通用量子计算芯片渗透。全球不同区域需求结构差异显著，欧美市场侧重高性能通用量子计算硬件采购，亚太区域集中于量子通信组网、工业量子传感、国产化算力配套需求;供给端行业分化特征明显，高端高保真量子芯片供给高度集中，中低端量子加密、传感芯片赛道涌入大量初创主体引发同质化竞争，叠加各国前沿科技进出口管控、上游特种材料与测控设备供给约束、下游科研与产业采购周期波动，全球各厂商海内外市场份额持续动态调整，行业竞争已从单一芯片比特规模比拼，延伸至全栈自研能力、配套软件操作系统、全球本地化科研服务、细分场景定制化解决方案的综合实力较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量子芯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一、量子芯片定义</w:t>
      </w:r>
    </w:p>
    <w:p>
      <w:pPr>
        <w:spacing w:before="75" w:after="0"/>
      </w:pPr>
      <w:r>
        <w:rPr/>
        <w:t xml:space="preserve">二、量子芯片产品特征</w:t>
      </w:r>
    </w:p>
    <w:p>
      <w:pPr>
        <w:spacing w:before="75" w:after="0"/>
      </w:pPr>
      <w:r>
        <w:rPr/>
        <w:t xml:space="preserve">第二节 量子芯片行业归属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全球及国内量子芯片市场规模</w:t>
      </w:r>
    </w:p>
    <w:p>
      <w:pPr>
        <w:spacing w:before="75" w:after="0"/>
      </w:pPr>
      <w:r>
        <w:rPr/>
        <w:t xml:space="preserve">一、2022-2025年全球量子芯片市场规模</w:t>
      </w:r>
    </w:p>
    <w:p>
      <w:pPr>
        <w:spacing w:before="75" w:after="0"/>
      </w:pPr>
      <w:r>
        <w:rPr/>
        <w:t xml:space="preserve">二、2022-2025年国内量子芯片市场规模</w:t>
      </w:r>
    </w:p>
    <w:p>
      <w:pPr>
        <w:spacing w:before="75" w:after="0"/>
      </w:pPr>
      <w:r>
        <w:rPr/>
        <w:t xml:space="preserve">第四节 量子芯片行业发展现状分析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量子芯片行业发展影响因素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全球量子芯片行业发展状况概览</w:t>
      </w:r>
    </w:p>
    <w:p>
      <w:pPr>
        <w:spacing w:before="75" w:after="0"/>
      </w:pPr>
      <w:r>
        <w:rPr/>
        <w:t xml:space="preserve">一、全球量子芯片产能及区域分布</w:t>
      </w:r>
    </w:p>
    <w:p>
      <w:pPr>
        <w:spacing w:before="75" w:after="0"/>
      </w:pPr>
      <w:r>
        <w:rPr/>
        <w:t xml:space="preserve">二、全球量子芯片产品结构</w:t>
      </w:r>
    </w:p>
    <w:p>
      <w:pPr>
        <w:spacing w:before="75" w:after="0"/>
      </w:pPr>
      <w:r>
        <w:rPr/>
        <w:t xml:space="preserve">第二节 全球量子芯片市场竞争分析</w:t>
      </w:r>
    </w:p>
    <w:p>
      <w:pPr>
        <w:spacing w:before="75" w:after="0"/>
      </w:pPr>
      <w:r>
        <w:rPr/>
        <w:t xml:space="preserve">一、全球量子芯片市场集中度</w:t>
      </w:r>
    </w:p>
    <w:p>
      <w:pPr>
        <w:spacing w:before="75" w:after="0"/>
      </w:pPr>
      <w:r>
        <w:rPr/>
        <w:t xml:space="preserve">二、全球量子芯片行业竞争梯队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全球量子芯片领先企业市场占有率及排名(按营收)</w:t>
      </w:r>
    </w:p>
    <w:p>
      <w:pPr>
        <w:spacing w:before="75" w:after="0"/>
      </w:pPr>
      <w:r>
        <w:rPr/>
        <w:t xml:space="preserve">一、2023-2025年全球量子芯片领先企业营业收入</w:t>
      </w:r>
    </w:p>
    <w:p>
      <w:pPr>
        <w:spacing w:before="75" w:after="0"/>
      </w:pPr>
      <w:r>
        <w:rPr/>
        <w:t xml:space="preserve">二、2023-2025年全球量子芯片领先企业市场份额</w:t>
      </w:r>
    </w:p>
    <w:p>
      <w:pPr>
        <w:spacing w:before="75" w:after="0"/>
      </w:pPr>
      <w:r>
        <w:rPr/>
        <w:t xml:space="preserve">三、2023-2025年全球量子芯片领先企业排名</w:t>
      </w:r>
    </w:p>
    <w:p>
      <w:pPr>
        <w:spacing w:before="75" w:after="0"/>
      </w:pPr>
      <w:r>
        <w:rPr/>
        <w:t xml:space="preserve">第四节 国内量子芯片领先企业市场占有率及排名(按营收)</w:t>
      </w:r>
    </w:p>
    <w:p>
      <w:pPr>
        <w:spacing w:before="75" w:after="0"/>
      </w:pPr>
      <w:r>
        <w:rPr/>
        <w:t xml:space="preserve">一、2023-2025年国内量子芯片领先企业营业收入</w:t>
      </w:r>
    </w:p>
    <w:p>
      <w:pPr>
        <w:spacing w:before="75" w:after="0"/>
      </w:pPr>
      <w:r>
        <w:rPr/>
        <w:t xml:space="preserve">二、2023-2025年国内量子芯片领先企业市场份额</w:t>
      </w:r>
    </w:p>
    <w:p>
      <w:pPr>
        <w:spacing w:before="75" w:after="0"/>
      </w:pPr>
      <w:r>
        <w:rPr/>
        <w:t xml:space="preserve">三、2023-2025年国内量子芯片领先企业排名</w:t>
      </w:r>
    </w:p>
    <w:p>
      <w:pPr>
        <w:spacing w:before="75" w:after="0"/>
      </w:pPr>
      <w:r>
        <w:rPr/>
        <w:t xml:space="preserve">第五节 2025年全球量子芯片行业资本运作分析</w:t>
      </w:r>
    </w:p>
    <w:p>
      <w:pPr>
        <w:spacing w:before="75" w:after="0"/>
      </w:pPr>
      <w:r>
        <w:rPr/>
        <w:t xml:space="preserve">一、2025年全球量子芯片行业重大投资并购事件</w:t>
      </w:r>
    </w:p>
    <w:p>
      <w:pPr>
        <w:spacing w:before="75" w:after="0"/>
      </w:pPr>
      <w:r>
        <w:rPr/>
        <w:t xml:space="preserve">二、2025年全球量子芯片行业重大投资并购事件对行业的影响分析</w:t>
      </w:r>
    </w:p>
    <w:p>
      <w:pPr>
        <w:spacing w:before="75" w:after="0"/>
      </w:pPr>
      <w:r>
        <w:rPr>
          <w:b w:val="1"/>
          <w:bCs w:val="1"/>
        </w:rPr>
        <w:t xml:space="preserve">第三章 全球量子芯片行业主要国家（地区）分析</w:t>
      </w:r>
    </w:p>
    <w:p>
      <w:pPr>
        <w:spacing w:before="75" w:after="0"/>
      </w:pPr>
      <w:r>
        <w:rPr/>
        <w:t xml:space="preserve">第一节 美国量子芯片行业分析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三、2023-2025年美国量子芯片市场规模</w:t>
      </w:r>
    </w:p>
    <w:p>
      <w:pPr>
        <w:spacing w:before="75" w:after="0"/>
      </w:pPr>
      <w:r>
        <w:rPr/>
        <w:t xml:space="preserve">四、2026-2031年美国量子芯片市场规模预测</w:t>
      </w:r>
    </w:p>
    <w:p>
      <w:pPr>
        <w:spacing w:before="75" w:after="0"/>
      </w:pPr>
      <w:r>
        <w:rPr/>
        <w:t xml:space="preserve">五、美国量子芯片行业典型企业分析</w:t>
      </w:r>
    </w:p>
    <w:p>
      <w:pPr>
        <w:spacing w:before="75" w:after="0"/>
      </w:pPr>
      <w:r>
        <w:rPr/>
        <w:t xml:space="preserve">第二节 德国量子芯片行业分析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三、2023-2025年德国量子芯片市场规模</w:t>
      </w:r>
    </w:p>
    <w:p>
      <w:pPr>
        <w:spacing w:before="75" w:after="0"/>
      </w:pPr>
      <w:r>
        <w:rPr/>
        <w:t xml:space="preserve">四、2026-2031年德国量子芯片市场规模预测</w:t>
      </w:r>
    </w:p>
    <w:p>
      <w:pPr>
        <w:spacing w:before="75" w:after="0"/>
      </w:pPr>
      <w:r>
        <w:rPr/>
        <w:t xml:space="preserve">五、德国量子芯片行业典型企业分析</w:t>
      </w:r>
    </w:p>
    <w:p>
      <w:pPr>
        <w:spacing w:before="75" w:after="0"/>
      </w:pPr>
      <w:r>
        <w:rPr/>
        <w:t xml:space="preserve">第三节 日本量子芯片行业分析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三、2023-2025年日本量子芯片市场规模</w:t>
      </w:r>
    </w:p>
    <w:p>
      <w:pPr>
        <w:spacing w:before="75" w:after="0"/>
      </w:pPr>
      <w:r>
        <w:rPr/>
        <w:t xml:space="preserve">四、2026-2031年日本量子芯片市场规模预测</w:t>
      </w:r>
    </w:p>
    <w:p>
      <w:pPr>
        <w:spacing w:before="75" w:after="0"/>
      </w:pPr>
      <w:r>
        <w:rPr/>
        <w:t xml:space="preserve">五、日本量子芯片行业典型企业分析</w:t>
      </w:r>
    </w:p>
    <w:p>
      <w:pPr>
        <w:spacing w:before="75" w:after="0"/>
      </w:pPr>
      <w:r>
        <w:rPr/>
        <w:t xml:space="preserve">第四节 韩国量子芯片行业分析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三、2023-2025年韩国量子芯片市场规模</w:t>
      </w:r>
    </w:p>
    <w:p>
      <w:pPr>
        <w:spacing w:before="75" w:after="0"/>
      </w:pPr>
      <w:r>
        <w:rPr/>
        <w:t xml:space="preserve">四、2026-2031年韩国量子芯片市场规模预测</w:t>
      </w:r>
    </w:p>
    <w:p>
      <w:pPr>
        <w:spacing w:before="75" w:after="0"/>
      </w:pPr>
      <w:r>
        <w:rPr/>
        <w:t xml:space="preserve">五、韩国量子芯片行业典型企业分析</w:t>
      </w:r>
    </w:p>
    <w:p>
      <w:pPr>
        <w:spacing w:before="75" w:after="0"/>
      </w:pPr>
      <w:r>
        <w:rPr/>
        <w:t xml:space="preserve">第五节 中国量子芯片行业分析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三、2023-2025年中国量子芯片市场规模</w:t>
      </w:r>
    </w:p>
    <w:p>
      <w:pPr>
        <w:spacing w:before="75" w:after="0"/>
      </w:pPr>
      <w:r>
        <w:rPr/>
        <w:t xml:space="preserve">四、2026-2031年中国量子芯片市场规模预测</w:t>
      </w:r>
    </w:p>
    <w:p>
      <w:pPr>
        <w:spacing w:before="75" w:after="0"/>
      </w:pPr>
      <w:r>
        <w:rPr/>
        <w:t xml:space="preserve">五、中国量子芯片行业典型企业分析</w:t>
      </w:r>
    </w:p>
    <w:p>
      <w:pPr>
        <w:spacing w:before="75" w:after="0"/>
      </w:pPr>
      <w:r>
        <w:rPr>
          <w:b w:val="1"/>
          <w:bCs w:val="1"/>
        </w:rPr>
        <w:t xml:space="preserve">第四章 量子芯片细分行业分析</w:t>
      </w:r>
    </w:p>
    <w:p>
      <w:pPr>
        <w:spacing w:before="75" w:after="0"/>
      </w:pPr>
      <w:r>
        <w:rPr/>
        <w:t xml:space="preserve">第一节 超导量子芯片</w:t>
      </w:r>
    </w:p>
    <w:p>
      <w:pPr>
        <w:spacing w:before="75" w:after="0"/>
      </w:pPr>
      <w:r>
        <w:rPr/>
        <w:t xml:space="preserve">一、全球超导量子芯片市场规模(2021 vs 2025 vs 2030)</w:t>
      </w:r>
    </w:p>
    <w:p>
      <w:pPr>
        <w:spacing w:before="75" w:after="0"/>
      </w:pPr>
      <w:r>
        <w:rPr/>
        <w:t xml:space="preserve">二、全球超导量子芯片主要供应商及其市场份额(按2025年营收)</w:t>
      </w:r>
    </w:p>
    <w:p>
      <w:pPr>
        <w:spacing w:before="75" w:after="0"/>
      </w:pPr>
      <w:r>
        <w:rPr/>
        <w:t xml:space="preserve">三、中国超导量子芯片市场规模(2021 vs 2025 vs 2030)</w:t>
      </w:r>
    </w:p>
    <w:p>
      <w:pPr>
        <w:spacing w:before="75" w:after="0"/>
      </w:pPr>
      <w:r>
        <w:rPr/>
        <w:t xml:space="preserve">四、中国超导量子芯片主要供应商及其市场份额(按2025年营收)</w:t>
      </w:r>
    </w:p>
    <w:p>
      <w:pPr>
        <w:spacing w:before="75" w:after="0"/>
      </w:pPr>
      <w:r>
        <w:rPr/>
        <w:t xml:space="preserve">五、超导量子芯片未来发展趋势预测</w:t>
      </w:r>
    </w:p>
    <w:p>
      <w:pPr>
        <w:spacing w:before="75" w:after="0"/>
      </w:pPr>
      <w:r>
        <w:rPr/>
        <w:t xml:space="preserve">第二节 离子阱量子芯片</w:t>
      </w:r>
    </w:p>
    <w:p>
      <w:pPr>
        <w:spacing w:before="75" w:after="0"/>
      </w:pPr>
      <w:r>
        <w:rPr/>
        <w:t xml:space="preserve">一、全球离子阱量子芯片市场规模(2021 vs 2025 vs 2030)</w:t>
      </w:r>
    </w:p>
    <w:p>
      <w:pPr>
        <w:spacing w:before="75" w:after="0"/>
      </w:pPr>
      <w:r>
        <w:rPr/>
        <w:t xml:space="preserve">二、全球离子阱量子芯片主要供应商及其市场份额(按2025年营收)</w:t>
      </w:r>
    </w:p>
    <w:p>
      <w:pPr>
        <w:spacing w:before="75" w:after="0"/>
      </w:pPr>
      <w:r>
        <w:rPr/>
        <w:t xml:space="preserve">三、中国离子阱量子芯片市场规模(2021 vs 2025 vs 2030)</w:t>
      </w:r>
    </w:p>
    <w:p>
      <w:pPr>
        <w:spacing w:before="75" w:after="0"/>
      </w:pPr>
      <w:r>
        <w:rPr/>
        <w:t xml:space="preserve">四、中国离子阱量子芯片主要供应商及其市场份额(按2025年营收)</w:t>
      </w:r>
    </w:p>
    <w:p>
      <w:pPr>
        <w:spacing w:before="75" w:after="0"/>
      </w:pPr>
      <w:r>
        <w:rPr/>
        <w:t xml:space="preserve">五、离子阱量子芯片未来发展趋势预测</w:t>
      </w:r>
    </w:p>
    <w:p>
      <w:pPr>
        <w:spacing w:before="75" w:after="0"/>
      </w:pPr>
      <w:r>
        <w:rPr/>
        <w:t xml:space="preserve">第三节 光量子芯片</w:t>
      </w:r>
    </w:p>
    <w:p>
      <w:pPr>
        <w:spacing w:before="75" w:after="0"/>
      </w:pPr>
      <w:r>
        <w:rPr/>
        <w:t xml:space="preserve">一、全球光量子芯片市场规模(2021 vs 2025 vs 2030)</w:t>
      </w:r>
    </w:p>
    <w:p>
      <w:pPr>
        <w:spacing w:before="75" w:after="0"/>
      </w:pPr>
      <w:r>
        <w:rPr/>
        <w:t xml:space="preserve">二、全球光量子芯片主要供应商及其市场份额(按2025年营收)</w:t>
      </w:r>
    </w:p>
    <w:p>
      <w:pPr>
        <w:spacing w:before="75" w:after="0"/>
      </w:pPr>
      <w:r>
        <w:rPr/>
        <w:t xml:space="preserve">三、中国光量子芯片市场规模(2021 vs 2025 vs 2030)</w:t>
      </w:r>
    </w:p>
    <w:p>
      <w:pPr>
        <w:spacing w:before="75" w:after="0"/>
      </w:pPr>
      <w:r>
        <w:rPr/>
        <w:t xml:space="preserve">四、中国光量子芯片主要供应商及其市场份额(按2025年营收)</w:t>
      </w:r>
    </w:p>
    <w:p>
      <w:pPr>
        <w:spacing w:before="75" w:after="0"/>
      </w:pPr>
      <w:r>
        <w:rPr/>
        <w:t xml:space="preserve">五、光量子芯片未来发展趋势预测</w:t>
      </w:r>
    </w:p>
    <w:p>
      <w:pPr>
        <w:spacing w:before="75" w:after="0"/>
      </w:pPr>
      <w:r>
        <w:rPr/>
        <w:t xml:space="preserve">第四节 硅基自旋量子芯片</w:t>
      </w:r>
    </w:p>
    <w:p>
      <w:pPr>
        <w:spacing w:before="75" w:after="0"/>
      </w:pPr>
      <w:r>
        <w:rPr/>
        <w:t xml:space="preserve">一、全球硅基自旋量子芯片市场规模(2021 vs 2025 vs 2030)</w:t>
      </w:r>
    </w:p>
    <w:p>
      <w:pPr>
        <w:spacing w:before="75" w:after="0"/>
      </w:pPr>
      <w:r>
        <w:rPr/>
        <w:t xml:space="preserve">二、全球硅基自旋量子芯片主要供应商及其市场份额(按2025年营收)</w:t>
      </w:r>
    </w:p>
    <w:p>
      <w:pPr>
        <w:spacing w:before="75" w:after="0"/>
      </w:pPr>
      <w:r>
        <w:rPr/>
        <w:t xml:space="preserve">三、中国硅基自旋量子芯片市场规模(2021 vs 2025 vs 2030)</w:t>
      </w:r>
    </w:p>
    <w:p>
      <w:pPr>
        <w:spacing w:before="75" w:after="0"/>
      </w:pPr>
      <w:r>
        <w:rPr/>
        <w:t xml:space="preserve">四、中国硅基自旋量子芯片主要供应商及其市场份额(按2025年营收)</w:t>
      </w:r>
    </w:p>
    <w:p>
      <w:pPr>
        <w:spacing w:before="75" w:after="0"/>
      </w:pPr>
      <w:r>
        <w:rPr/>
        <w:t xml:space="preserve">五、硅基自旋量子芯片未来发展趋势预测</w:t>
      </w:r>
    </w:p>
    <w:p>
      <w:pPr>
        <w:spacing w:before="75" w:after="0"/>
      </w:pPr>
      <w:r>
        <w:rPr/>
        <w:t xml:space="preserve">第五节 中性原子量子芯片</w:t>
      </w:r>
    </w:p>
    <w:p>
      <w:pPr>
        <w:spacing w:before="75" w:after="0"/>
      </w:pPr>
      <w:r>
        <w:rPr/>
        <w:t xml:space="preserve">一、全球中性原子量子芯片市场规模(2021 vs 2025 vs 2030)</w:t>
      </w:r>
    </w:p>
    <w:p>
      <w:pPr>
        <w:spacing w:before="75" w:after="0"/>
      </w:pPr>
      <w:r>
        <w:rPr/>
        <w:t xml:space="preserve">二、全球中性原子量子芯片主要供应商及其市场份额(按2025年营收)</w:t>
      </w:r>
    </w:p>
    <w:p>
      <w:pPr>
        <w:spacing w:before="75" w:after="0"/>
      </w:pPr>
      <w:r>
        <w:rPr/>
        <w:t xml:space="preserve">三、中国中性原子量子芯片市场规模(2021 vs 2025 vs 2030)</w:t>
      </w:r>
    </w:p>
    <w:p>
      <w:pPr>
        <w:spacing w:before="75" w:after="0"/>
      </w:pPr>
      <w:r>
        <w:rPr/>
        <w:t xml:space="preserve">四、中国中性原子量子芯片主要供应商及其市场份额(按2025年营收)</w:t>
      </w:r>
    </w:p>
    <w:p>
      <w:pPr>
        <w:spacing w:before="75" w:after="0"/>
      </w:pPr>
      <w:r>
        <w:rPr/>
        <w:t xml:space="preserve">五、中性原子量子芯片未来发展趋势预测</w:t>
      </w:r>
    </w:p>
    <w:p>
      <w:pPr>
        <w:spacing w:before="75" w:after="0"/>
      </w:pPr>
      <w:r>
        <w:rPr>
          <w:b w:val="1"/>
          <w:bCs w:val="1"/>
        </w:rPr>
        <w:t xml:space="preserve">第五章 量子芯片产业链分析</w:t>
      </w:r>
    </w:p>
    <w:p>
      <w:pPr>
        <w:spacing w:before="75" w:after="0"/>
      </w:pPr>
      <w:r>
        <w:rPr/>
        <w:t xml:space="preserve">第一节 量子芯片产业链结构解析</w:t>
      </w:r>
    </w:p>
    <w:p>
      <w:pPr>
        <w:spacing w:before="75" w:after="0"/>
      </w:pPr>
      <w:r>
        <w:rPr/>
        <w:t xml:space="preserve">一、量子芯片产业链结构示意图</w:t>
      </w:r>
    </w:p>
    <w:p>
      <w:pPr>
        <w:spacing w:before="75" w:after="0"/>
      </w:pPr>
      <w:r>
        <w:rPr/>
        <w:t xml:space="preserve">二、量子芯片产业链全景图</w:t>
      </w:r>
    </w:p>
    <w:p>
      <w:pPr>
        <w:spacing w:before="75" w:after="0"/>
      </w:pPr>
      <w:r>
        <w:rPr/>
        <w:t xml:space="preserve">三、量子芯片产业发展热力地图</w:t>
      </w:r>
    </w:p>
    <w:p>
      <w:pPr>
        <w:spacing w:before="75" w:after="0"/>
      </w:pPr>
      <w:r>
        <w:rPr/>
        <w:t xml:space="preserve">第二节 量子芯片产业链上游分析</w:t>
      </w:r>
    </w:p>
    <w:p>
      <w:pPr>
        <w:spacing w:before="75" w:after="0"/>
      </w:pPr>
      <w:r>
        <w:rPr/>
        <w:t xml:space="preserve">一、量子芯片成本结构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量子芯片产业链中游分析</w:t>
      </w:r>
    </w:p>
    <w:p>
      <w:pPr>
        <w:spacing w:before="75" w:after="0"/>
      </w:pPr>
      <w:r>
        <w:rPr/>
        <w:t xml:space="preserve">一、量子芯片中游行业分布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量子芯片产业链下游分析</w:t>
      </w:r>
    </w:p>
    <w:p>
      <w:pPr>
        <w:spacing w:before="75" w:after="0"/>
      </w:pPr>
      <w:r>
        <w:rPr/>
        <w:t xml:space="preserve">一、量子芯片下游行业分布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四、下游需求对量子芯片行业的影响</w:t>
      </w:r>
    </w:p>
    <w:p>
      <w:pPr>
        <w:spacing w:before="75" w:after="0"/>
      </w:pPr>
      <w:r>
        <w:rPr>
          <w:b w:val="1"/>
          <w:bCs w:val="1"/>
        </w:rPr>
        <w:t xml:space="preserve">第六章 量子芯片领先企业分析</w:t>
      </w:r>
    </w:p>
    <w:p>
      <w:pPr>
        <w:spacing w:before="75" w:after="0"/>
      </w:pPr>
      <w:r>
        <w:rPr/>
        <w:t xml:space="preserve">第一节 本源量子计算科技(合肥)股份有限公司</w:t>
      </w:r>
    </w:p>
    <w:p>
      <w:pPr>
        <w:spacing w:before="75" w:after="0"/>
      </w:pPr>
      <w:r>
        <w:rPr/>
        <w:t xml:space="preserve">一、企业基本概况</w:t>
      </w:r>
    </w:p>
    <w:p>
      <w:pPr>
        <w:spacing w:before="75" w:after="0"/>
      </w:pPr>
      <w:r>
        <w:rPr/>
        <w:t xml:space="preserve">二、企业量子芯片产品分析</w:t>
      </w:r>
    </w:p>
    <w:p>
      <w:pPr>
        <w:spacing w:before="75" w:after="0"/>
      </w:pPr>
      <w:r>
        <w:rPr/>
        <w:t xml:space="preserve">三、2023-2025年企业量子芯片业务经营分析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科大国盾量子技术股份有限公司</w:t>
      </w:r>
    </w:p>
    <w:p>
      <w:pPr>
        <w:spacing w:before="75" w:after="0"/>
      </w:pPr>
      <w:r>
        <w:rPr/>
        <w:t xml:space="preserve">一、企业基本概况</w:t>
      </w:r>
    </w:p>
    <w:p>
      <w:pPr>
        <w:spacing w:before="75" w:after="0"/>
      </w:pPr>
      <w:r>
        <w:rPr/>
        <w:t xml:space="preserve">二、企业量子芯片产品分析</w:t>
      </w:r>
    </w:p>
    <w:p>
      <w:pPr>
        <w:spacing w:before="75" w:after="0"/>
      </w:pPr>
      <w:r>
        <w:rPr/>
        <w:t xml:space="preserve">三、2023-2025年企业量子芯片业务经营分析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上海图灵智算量子科技有限公司</w:t>
      </w:r>
    </w:p>
    <w:p>
      <w:pPr>
        <w:spacing w:before="75" w:after="0"/>
      </w:pPr>
      <w:r>
        <w:rPr/>
        <w:t xml:space="preserve">一、企业基本概况</w:t>
      </w:r>
    </w:p>
    <w:p>
      <w:pPr>
        <w:spacing w:before="75" w:after="0"/>
      </w:pPr>
      <w:r>
        <w:rPr/>
        <w:t xml:space="preserve">二、企业量子芯片产品分析</w:t>
      </w:r>
    </w:p>
    <w:p>
      <w:pPr>
        <w:spacing w:before="75" w:after="0"/>
      </w:pPr>
      <w:r>
        <w:rPr/>
        <w:t xml:space="preserve">三、2023-2025年企业量子芯片业务经营分析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玻色量子科技(杭州)有限公司</w:t>
      </w:r>
    </w:p>
    <w:p>
      <w:pPr>
        <w:spacing w:before="75" w:after="0"/>
      </w:pPr>
      <w:r>
        <w:rPr/>
        <w:t xml:space="preserve">一、企业基本概况</w:t>
      </w:r>
    </w:p>
    <w:p>
      <w:pPr>
        <w:spacing w:before="75" w:after="0"/>
      </w:pPr>
      <w:r>
        <w:rPr/>
        <w:t xml:space="preserve">二、企业量子芯片产品分析</w:t>
      </w:r>
    </w:p>
    <w:p>
      <w:pPr>
        <w:spacing w:before="75" w:after="0"/>
      </w:pPr>
      <w:r>
        <w:rPr/>
        <w:t xml:space="preserve">三、2023-2025年企业量子芯片业务经营分析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深圳量旋科技有限公司</w:t>
      </w:r>
    </w:p>
    <w:p>
      <w:pPr>
        <w:spacing w:before="75" w:after="0"/>
      </w:pPr>
      <w:r>
        <w:rPr/>
        <w:t xml:space="preserve">一、企业基本概况</w:t>
      </w:r>
    </w:p>
    <w:p>
      <w:pPr>
        <w:spacing w:before="75" w:after="0"/>
      </w:pPr>
      <w:r>
        <w:rPr/>
        <w:t xml:space="preserve">二、企业量子芯片产品分析</w:t>
      </w:r>
    </w:p>
    <w:p>
      <w:pPr>
        <w:spacing w:before="75" w:after="0"/>
      </w:pPr>
      <w:r>
        <w:rPr/>
        <w:t xml:space="preserve">三、2023-2025年企业量子芯片业务经营分析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国仪量子(合肥)技术有限公司</w:t>
      </w:r>
    </w:p>
    <w:p>
      <w:pPr>
        <w:spacing w:before="75" w:after="0"/>
      </w:pPr>
      <w:r>
        <w:rPr/>
        <w:t xml:space="preserve">一、企业基本概况</w:t>
      </w:r>
    </w:p>
    <w:p>
      <w:pPr>
        <w:spacing w:before="75" w:after="0"/>
      </w:pPr>
      <w:r>
        <w:rPr/>
        <w:t xml:space="preserve">二、企业量子芯片产品分析</w:t>
      </w:r>
    </w:p>
    <w:p>
      <w:pPr>
        <w:spacing w:before="75" w:after="0"/>
      </w:pPr>
      <w:r>
        <w:rPr/>
        <w:t xml:space="preserve">三、2023-2025年企业量子芯片业务经营分析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问天量子(合肥)科技股份有限公司</w:t>
      </w:r>
    </w:p>
    <w:p>
      <w:pPr>
        <w:spacing w:before="75" w:after="0"/>
      </w:pPr>
      <w:r>
        <w:rPr/>
        <w:t xml:space="preserve">一、企业基本概况</w:t>
      </w:r>
    </w:p>
    <w:p>
      <w:pPr>
        <w:spacing w:before="75" w:after="0"/>
      </w:pPr>
      <w:r>
        <w:rPr/>
        <w:t xml:space="preserve">二、企业量子芯片产品分析</w:t>
      </w:r>
    </w:p>
    <w:p>
      <w:pPr>
        <w:spacing w:before="75" w:after="0"/>
      </w:pPr>
      <w:r>
        <w:rPr/>
        <w:t xml:space="preserve">三、2023-2025年企业量子芯片业务经营分析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华翊量子(合肥)技术有限公司</w:t>
      </w:r>
    </w:p>
    <w:p>
      <w:pPr>
        <w:spacing w:before="75" w:after="0"/>
      </w:pPr>
      <w:r>
        <w:rPr/>
        <w:t xml:space="preserve">一、企业基本概况</w:t>
      </w:r>
    </w:p>
    <w:p>
      <w:pPr>
        <w:spacing w:before="75" w:after="0"/>
      </w:pPr>
      <w:r>
        <w:rPr/>
        <w:t xml:space="preserve">二、企业量子芯片产品分析</w:t>
      </w:r>
    </w:p>
    <w:p>
      <w:pPr>
        <w:spacing w:before="75" w:after="0"/>
      </w:pPr>
      <w:r>
        <w:rPr/>
        <w:t xml:space="preserve">三、2023-2025年企业量子芯片业务经营分析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启科量子(合肥)科技有限公司</w:t>
      </w:r>
    </w:p>
    <w:p>
      <w:pPr>
        <w:spacing w:before="75" w:after="0"/>
      </w:pPr>
      <w:r>
        <w:rPr/>
        <w:t xml:space="preserve">一、企业基本概况</w:t>
      </w:r>
    </w:p>
    <w:p>
      <w:pPr>
        <w:spacing w:before="75" w:after="0"/>
      </w:pPr>
      <w:r>
        <w:rPr/>
        <w:t xml:space="preserve">二、企业量子芯片产品分析</w:t>
      </w:r>
    </w:p>
    <w:p>
      <w:pPr>
        <w:spacing w:before="75" w:after="0"/>
      </w:pPr>
      <w:r>
        <w:rPr/>
        <w:t xml:space="preserve">三、2023-2025年企业量子芯片业务经营分析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山东国迅量子芯科技有限公司</w:t>
      </w:r>
    </w:p>
    <w:p>
      <w:pPr>
        <w:spacing w:before="75" w:after="0"/>
      </w:pPr>
      <w:r>
        <w:rPr/>
        <w:t xml:space="preserve">一、企业基本概况</w:t>
      </w:r>
    </w:p>
    <w:p>
      <w:pPr>
        <w:spacing w:before="75" w:after="0"/>
      </w:pPr>
      <w:r>
        <w:rPr/>
        <w:t xml:space="preserve">二、企业量子芯片产品分析</w:t>
      </w:r>
    </w:p>
    <w:p>
      <w:pPr>
        <w:spacing w:before="75" w:after="0"/>
      </w:pPr>
      <w:r>
        <w:rPr/>
        <w:t xml:space="preserve">三、2023-2025年企业量子芯片业务经营分析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量子芯片行业swot分析及发展策略</w:t>
      </w:r>
    </w:p>
    <w:p>
      <w:pPr>
        <w:spacing w:before="75" w:after="0"/>
      </w:pPr>
      <w:r>
        <w:rPr/>
        <w:t xml:space="preserve">第一节 量子芯片行业发展驱动因素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量子芯片行业发展swot分析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基于swot分析的量子芯片行业发展策略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量子芯片行业商业模式及运营模式</w:t>
      </w:r>
    </w:p>
    <w:p>
      <w:pPr>
        <w:spacing w:before="75" w:after="0"/>
      </w:pPr>
      <w:r>
        <w:rPr/>
        <w:t xml:space="preserve">第一节 量子芯片行业商业模式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量子芯片行业运营模式分析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量子芯片行业发展潜力研究结论</w:t>
      </w:r>
    </w:p>
    <w:p>
      <w:pPr>
        <w:spacing w:before="75" w:after="0"/>
      </w:pPr>
      <w:r>
        <w:rPr/>
        <w:t xml:space="preserve">第二节 量子芯片主要供应商排名研究结论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图表：全球量子芯片产品结构</w:t>
      </w:r>
    </w:p>
    <w:p>
      <w:pPr>
        <w:spacing w:before="75" w:after="0"/>
      </w:pPr>
      <w:r>
        <w:rPr/>
        <w:t xml:space="preserve">图表：全球量子芯片市场集中度</w:t>
      </w:r>
    </w:p>
    <w:p>
      <w:pPr>
        <w:spacing w:before="75" w:after="0"/>
      </w:pPr>
      <w:r>
        <w:rPr/>
        <w:t xml:space="preserve">图表：量子芯片行业发展趋势</w:t>
      </w:r>
    </w:p>
    <w:p>
      <w:pPr>
        <w:spacing w:before="75" w:after="0"/>
      </w:pPr>
      <w:r>
        <w:rPr/>
        <w:t xml:space="preserve">图表：量子芯片行业供应链分析</w:t>
      </w:r>
    </w:p>
    <w:p>
      <w:pPr>
        <w:spacing w:before="75" w:after="0"/>
      </w:pPr>
      <w:r>
        <w:rPr/>
        <w:t xml:space="preserve">图表：量子芯片行业销售模式分析</w:t>
      </w:r>
    </w:p>
    <w:p>
      <w:pPr>
        <w:spacing w:before="75" w:after="0"/>
      </w:pPr>
      <w:r>
        <w:rPr/>
        <w:t xml:space="preserve">图表：量子芯片产业链结构示意图</w:t>
      </w:r>
    </w:p>
    <w:p>
      <w:pPr>
        <w:spacing w:before="75" w:after="0"/>
      </w:pPr>
      <w:r>
        <w:rPr/>
        <w:t xml:space="preserve">图表：2023-2025年全球量子芯片市场规模</w:t>
      </w:r>
    </w:p>
    <w:p>
      <w:pPr>
        <w:spacing w:before="75" w:after="0"/>
      </w:pPr>
      <w:r>
        <w:rPr/>
        <w:t xml:space="preserve">图表：2023-2025年中国量子芯片市场规模</w:t>
      </w:r>
    </w:p>
    <w:p>
      <w:pPr>
        <w:spacing w:before="75" w:after="0"/>
      </w:pPr>
      <w:r>
        <w:rPr/>
        <w:t xml:space="preserve">图表：2025年全球量子芯片产能区域分布图</w:t>
      </w:r>
    </w:p>
    <w:p>
      <w:pPr>
        <w:spacing w:before="75" w:after="0"/>
      </w:pPr>
      <w:r>
        <w:rPr/>
        <w:t xml:space="preserve">图表：全球主要量子芯片供应商市场份额及排名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本文地址：https://www.51baogao.cn/baogao/20260617/4068393.shtml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7/406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2026年全球量子芯片行业市场规模、领先企业国内外市场份额及排名</dc:title>
  <dc:description>2026年全球量子芯片行业市场规模、领先企业国内外市场份额及排名</dc:description>
  <dc:subject>2026年全球量子芯片行业市场规模、领先企业国内外市场份额及排名</dc:subject>
  <cp:keywords>研究报告</cp:keywords>
  <cp:category>研究报告</cp:category>
  <cp:lastModifiedBy>北京中道泰和信息咨询有限公司</cp:lastModifiedBy>
  <dcterms:created xsi:type="dcterms:W3CDTF">2026-06-17T21:06:26+08:00</dcterms:created>
  <dcterms:modified xsi:type="dcterms:W3CDTF">2026-06-17T21:06:26+08:00</dcterms:modified>
</cp:coreProperties>
</file>

<file path=docProps/custom.xml><?xml version="1.0" encoding="utf-8"?>
<Properties xmlns="http://schemas.openxmlformats.org/officeDocument/2006/custom-properties" xmlns:vt="http://schemas.openxmlformats.org/officeDocument/2006/docPropsVTypes"/>
</file>