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2026-2031年中国铝电容行业全景调研及发展前景预测研究报告</w:t>
      </w:r>
    </w:p>
    <w:p>
      <w:pPr>
        <w:spacing w:after="150"/>
      </w:pPr>
      <w:r>
        <w:rPr>
          <w:b w:val="1"/>
          <w:bCs w:val="1"/>
        </w:rPr>
        <w:t xml:space="preserve">报告简介</w:t>
      </w:r>
    </w:p>
    <w:p>
      <w:pPr>
        <w:spacing w:after="150"/>
      </w:pPr>
      <w:r>
        <w:rPr/>
        <w:t xml:space="preserve">铝电容(铝电解电容器)是以铝箔为电极、电解液为介质的被动电子元器件，具备大容量、低成本、适用性广等特点，是电子电路中不可或缺的基础元件，广泛应用于消费电子、工业控制、新能源汽车、光伏储能及数据中心等领域。中国铝电容行业涵盖高纯铝箔、电解液等上游材料，电容芯体制造、封装测试等中游环节，以及下游终端应用的完整产业链，是支撑电子信息产业与新能源产业发展的核心基础性产业，也是十五五期间电子元器件国产化替代的重点领域。</w:t>
      </w:r>
    </w:p>
    <w:p>
      <w:pPr>
        <w:spacing w:after="150"/>
      </w:pPr>
      <w:r>
        <w:rPr/>
        <w:t xml:space="preserve">当前中国铝电容行业呈现产能规模领先、结构分化明显、高端突破加速、需求迭代升级的发展现状。中国是全球最大铝电容生产国与消费国，中低端产品产能充足、配套体系完善，具备显著成本优势。但行业长期面临高端技术壁垒，高压、高可靠、长寿命及固态铝电容等高端产品供给不足，核心材料与关键工艺仍有短板。下游消费电子需求平稳，而新能源汽车、光伏逆变器、AI服务器等新兴领域需求快速崛起，驱动行业从规模扩张向结构优化、价值提升转型，整体处于低端竞争加剧、高端国产替代提速的关键阶段。未来，中国铝电容行业将迈入需求高端化、技术固态化、产业集中化、供应链自主化的发展新阶段。供给端，环保约束趋严倒逼落后产能出清，头部企业加速垂直整合，上游核心材料自主可控进程加快。需求端，新能源汽车、储能系统、数据中心等领域成为核心增长引擎，高耐压、低ESR、长寿命产品需求持续扩容。技术端，固态铝电容、高频低阻等技术路线不断突破，推动产品性能升级与应用场景拓展，国产化替代进入攻坚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容行业研究单位等公布和提供的大量资料。报告对我国铝电容行业的供需状况、发展现状、子行业发展变化等进行了分析，重点分析了国内外铝电容行业的发展现状、如何面对行业的发展挑战、行业的发展建议、行业竞争力，以及行业的投资分析和趋势预测等等。报告还综合了铝电容行业的整体发展动态，对行业在产品方面提供了参考建议和具体解决办法。报告对于铝电容产品生产企业、经销商、行业管理部门以及拟进入该行业的投资者具有重要的参考价值，对于研究我国铝电容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铝电容行业基础概况界定</w:t>
      </w:r>
    </w:p>
    <w:p>
      <w:pPr>
        <w:spacing w:before="75" w:after="0"/>
      </w:pPr>
      <w:r>
        <w:rPr/>
        <w:t xml:space="preserve">第一节 行业定义与核心属性</w:t>
      </w:r>
    </w:p>
    <w:p>
      <w:pPr>
        <w:spacing w:before="75" w:after="0"/>
      </w:pPr>
      <w:r>
        <w:rPr/>
        <w:t xml:space="preserve">一、铝电容基本概念与原理</w:t>
      </w:r>
    </w:p>
    <w:p>
      <w:pPr>
        <w:spacing w:before="75" w:after="0"/>
      </w:pPr>
      <w:r>
        <w:rPr/>
        <w:t xml:space="preserve">二、行业定义与研究范畴</w:t>
      </w:r>
    </w:p>
    <w:p>
      <w:pPr>
        <w:spacing w:before="75" w:after="0"/>
      </w:pPr>
      <w:r>
        <w:rPr/>
        <w:t xml:space="preserve">三、电子元器件战略价值定位</w:t>
      </w:r>
    </w:p>
    <w:p>
      <w:pPr>
        <w:spacing w:before="75" w:after="0"/>
      </w:pPr>
      <w:r>
        <w:rPr/>
        <w:t xml:space="preserve">第二节 产品分类体系</w:t>
      </w:r>
    </w:p>
    <w:p>
      <w:pPr>
        <w:spacing w:before="75" w:after="0"/>
      </w:pPr>
      <w:r>
        <w:rPr/>
        <w:t xml:space="preserve">一、按结构形态分类</w:t>
      </w:r>
    </w:p>
    <w:p>
      <w:pPr>
        <w:spacing w:before="75" w:after="0"/>
      </w:pPr>
      <w:r>
        <w:rPr/>
        <w:t xml:space="preserve">二、按电压等级分类</w:t>
      </w:r>
    </w:p>
    <w:p>
      <w:pPr>
        <w:spacing w:before="75" w:after="0"/>
      </w:pPr>
      <w:r>
        <w:rPr/>
        <w:t xml:space="preserve">三、按应用场景分类</w:t>
      </w:r>
    </w:p>
    <w:p>
      <w:pPr>
        <w:spacing w:before="75" w:after="0"/>
      </w:pPr>
      <w:r>
        <w:rPr/>
        <w:t xml:space="preserve">四、按性能等级分类</w:t>
      </w:r>
    </w:p>
    <w:p>
      <w:pPr>
        <w:spacing w:before="75" w:after="0"/>
      </w:pPr>
      <w:r>
        <w:rPr/>
        <w:t xml:space="preserve">第三节 行业发展历程</w:t>
      </w:r>
    </w:p>
    <w:p>
      <w:pPr>
        <w:spacing w:before="75" w:after="0"/>
      </w:pPr>
      <w:r>
        <w:rPr/>
        <w:t xml:space="preserve">一、技术引进与起步阶段(2000年前)</w:t>
      </w:r>
    </w:p>
    <w:p>
      <w:pPr>
        <w:spacing w:before="75" w:after="0"/>
      </w:pPr>
      <w:r>
        <w:rPr/>
        <w:t xml:space="preserve">二、产能扩张与国产化初期(2000-2015年)</w:t>
      </w:r>
    </w:p>
    <w:p>
      <w:pPr>
        <w:spacing w:before="75" w:after="0"/>
      </w:pPr>
      <w:r>
        <w:rPr/>
        <w:t xml:space="preserve">三、结构优化与中端突破阶段(2015-2025年)</w:t>
      </w:r>
    </w:p>
    <w:p>
      <w:pPr>
        <w:spacing w:before="75" w:after="0"/>
      </w:pPr>
      <w:r>
        <w:rPr/>
        <w:t xml:space="preserve">四、高端替代与技术引领阶段(2026-2031年)</w:t>
      </w:r>
    </w:p>
    <w:p>
      <w:pPr>
        <w:spacing w:before="75" w:after="0"/>
      </w:pPr>
      <w:r>
        <w:rPr/>
        <w:t xml:space="preserve">第四节 行业核心特征</w:t>
      </w:r>
    </w:p>
    <w:p>
      <w:pPr>
        <w:spacing w:before="75" w:after="0"/>
      </w:pPr>
      <w:r>
        <w:rPr/>
        <w:t xml:space="preserve">一、基础电子元件刚需特征</w:t>
      </w:r>
    </w:p>
    <w:p>
      <w:pPr>
        <w:spacing w:before="75" w:after="0"/>
      </w:pPr>
      <w:r>
        <w:rPr/>
        <w:t xml:space="preserve">二、技术密集与工艺壁垒特征</w:t>
      </w:r>
    </w:p>
    <w:p>
      <w:pPr>
        <w:spacing w:before="75" w:after="0"/>
      </w:pPr>
      <w:r>
        <w:rPr/>
        <w:t xml:space="preserve">三、下游广泛与需求多元特征</w:t>
      </w:r>
    </w:p>
    <w:p>
      <w:pPr>
        <w:spacing w:before="75" w:after="0"/>
      </w:pPr>
      <w:r>
        <w:rPr/>
        <w:t xml:space="preserve">四、成本敏感与规模效应特征</w:t>
      </w:r>
    </w:p>
    <w:p>
      <w:pPr>
        <w:spacing w:before="75" w:after="0"/>
      </w:pPr>
      <w:r>
        <w:rPr>
          <w:b w:val="1"/>
          <w:bCs w:val="1"/>
        </w:rPr>
        <w:t xml:space="preserve">第二章 2023-2025年全球铝电容行业发展现状</w:t>
      </w:r>
    </w:p>
    <w:p>
      <w:pPr>
        <w:spacing w:before="75" w:after="0"/>
      </w:pPr>
      <w:r>
        <w:rPr/>
        <w:t xml:space="preserve">第一节 全球市场规模</w:t>
      </w:r>
    </w:p>
    <w:p>
      <w:pPr>
        <w:spacing w:before="75" w:after="0"/>
      </w:pPr>
      <w:r>
        <w:rPr/>
        <w:t xml:space="preserve">一、全球铝电容市场容量及增速</w:t>
      </w:r>
    </w:p>
    <w:p>
      <w:pPr>
        <w:spacing w:before="75" w:after="0"/>
      </w:pPr>
      <w:r>
        <w:rPr/>
        <w:t xml:space="preserve">二、区域市场分布格局</w:t>
      </w:r>
    </w:p>
    <w:p>
      <w:pPr>
        <w:spacing w:before="75" w:after="0"/>
      </w:pPr>
      <w:r>
        <w:rPr/>
        <w:t xml:space="preserve">三、细分产品市场占比</w:t>
      </w:r>
    </w:p>
    <w:p>
      <w:pPr>
        <w:spacing w:before="75" w:after="0"/>
      </w:pPr>
      <w:r>
        <w:rPr/>
        <w:t xml:space="preserve">第二节 全球供给格局</w:t>
      </w:r>
    </w:p>
    <w:p>
      <w:pPr>
        <w:spacing w:before="75" w:after="0"/>
      </w:pPr>
      <w:r>
        <w:rPr/>
        <w:t xml:space="preserve">一、全球产能规模及分布</w:t>
      </w:r>
    </w:p>
    <w:p>
      <w:pPr>
        <w:spacing w:before="75" w:after="0"/>
      </w:pPr>
      <w:r>
        <w:rPr/>
        <w:t xml:space="preserve">二、主产国产能集中度</w:t>
      </w:r>
    </w:p>
    <w:p>
      <w:pPr>
        <w:spacing w:before="75" w:after="0"/>
      </w:pPr>
      <w:r>
        <w:rPr/>
        <w:t xml:space="preserve">三、高端产能分布特征</w:t>
      </w:r>
    </w:p>
    <w:p>
      <w:pPr>
        <w:spacing w:before="75" w:after="0"/>
      </w:pPr>
      <w:r>
        <w:rPr/>
        <w:t xml:space="preserve">第三节 全球需求结构</w:t>
      </w:r>
    </w:p>
    <w:p>
      <w:pPr>
        <w:spacing w:before="75" w:after="0"/>
      </w:pPr>
      <w:r>
        <w:rPr/>
        <w:t xml:space="preserve">一、下游应用领域占比</w:t>
      </w:r>
    </w:p>
    <w:p>
      <w:pPr>
        <w:spacing w:before="75" w:after="0"/>
      </w:pPr>
      <w:r>
        <w:rPr/>
        <w:t xml:space="preserve">二、终端市场需求特征</w:t>
      </w:r>
    </w:p>
    <w:p>
      <w:pPr>
        <w:spacing w:before="75" w:after="0"/>
      </w:pPr>
      <w:r>
        <w:rPr/>
        <w:t xml:space="preserve">三、新兴领域需求增速</w:t>
      </w:r>
    </w:p>
    <w:p>
      <w:pPr>
        <w:spacing w:before="75" w:after="0"/>
      </w:pPr>
      <w:r>
        <w:rPr/>
        <w:t xml:space="preserve">第四节 全球贸易与价格</w:t>
      </w:r>
    </w:p>
    <w:p>
      <w:pPr>
        <w:spacing w:before="75" w:after="0"/>
      </w:pPr>
      <w:r>
        <w:rPr/>
        <w:t xml:space="preserve">一、全球贸易流向特征</w:t>
      </w:r>
    </w:p>
    <w:p>
      <w:pPr>
        <w:spacing w:before="75" w:after="0"/>
      </w:pPr>
      <w:r>
        <w:rPr/>
        <w:t xml:space="preserve">二、国际市场价格走势</w:t>
      </w:r>
    </w:p>
    <w:p>
      <w:pPr>
        <w:spacing w:before="75" w:after="0"/>
      </w:pPr>
      <w:r>
        <w:rPr/>
        <w:t xml:space="preserve">三、定价机制与影响因素</w:t>
      </w:r>
    </w:p>
    <w:p>
      <w:pPr>
        <w:spacing w:before="75" w:after="0"/>
      </w:pPr>
      <w:r>
        <w:rPr>
          <w:b w:val="1"/>
          <w:bCs w:val="1"/>
        </w:rPr>
        <w:t xml:space="preserve">第三章 2023-2025年中国铝电容行业发展环境</w:t>
      </w:r>
    </w:p>
    <w:p>
      <w:pPr>
        <w:spacing w:before="75" w:after="0"/>
      </w:pPr>
      <w:r>
        <w:rPr/>
        <w:t xml:space="preserve">第一节 宏观经济环境</w:t>
      </w:r>
    </w:p>
    <w:p>
      <w:pPr>
        <w:spacing w:before="75" w:after="0"/>
      </w:pPr>
      <w:r>
        <w:rPr/>
        <w:t xml:space="preserve">一、国内经济增长态势</w:t>
      </w:r>
    </w:p>
    <w:p>
      <w:pPr>
        <w:spacing w:before="75" w:after="0"/>
      </w:pPr>
      <w:r>
        <w:rPr/>
        <w:t xml:space="preserve">二、电子制造业发展水平</w:t>
      </w:r>
    </w:p>
    <w:p>
      <w:pPr>
        <w:spacing w:before="75" w:after="0"/>
      </w:pPr>
      <w:r>
        <w:rPr/>
        <w:t xml:space="preserve">三、固定资产投资趋势</w:t>
      </w:r>
    </w:p>
    <w:p>
      <w:pPr>
        <w:spacing w:before="75" w:after="0"/>
      </w:pPr>
      <w:r>
        <w:rPr/>
        <w:t xml:space="preserve">第二节 产业发展环境</w:t>
      </w:r>
    </w:p>
    <w:p>
      <w:pPr>
        <w:spacing w:before="75" w:after="0"/>
      </w:pPr>
      <w:r>
        <w:rPr/>
        <w:t xml:space="preserve">一、电子信息产业基础</w:t>
      </w:r>
    </w:p>
    <w:p>
      <w:pPr>
        <w:spacing w:before="75" w:after="0"/>
      </w:pPr>
      <w:r>
        <w:rPr/>
        <w:t xml:space="preserve">二、新能源产业崛起态势</w:t>
      </w:r>
    </w:p>
    <w:p>
      <w:pPr>
        <w:spacing w:before="75" w:after="0"/>
      </w:pPr>
      <w:r>
        <w:rPr/>
        <w:t xml:space="preserve">三、高端制造升级需求</w:t>
      </w:r>
    </w:p>
    <w:p>
      <w:pPr>
        <w:spacing w:before="75" w:after="0"/>
      </w:pPr>
      <w:r>
        <w:rPr/>
        <w:t xml:space="preserve">第三节 技术发展环境</w:t>
      </w:r>
    </w:p>
    <w:p>
      <w:pPr>
        <w:spacing w:before="75" w:after="0"/>
      </w:pPr>
      <w:r>
        <w:rPr/>
        <w:t xml:space="preserve">一、核心技术迭代速度</w:t>
      </w:r>
    </w:p>
    <w:p>
      <w:pPr>
        <w:spacing w:before="75" w:after="0"/>
      </w:pPr>
      <w:r>
        <w:rPr/>
        <w:t xml:space="preserve">二、新材料应用进展</w:t>
      </w:r>
    </w:p>
    <w:p>
      <w:pPr>
        <w:spacing w:before="75" w:after="0"/>
      </w:pPr>
      <w:r>
        <w:rPr/>
        <w:t xml:space="preserve">三、国产替代技术突破</w:t>
      </w:r>
    </w:p>
    <w:p>
      <w:pPr>
        <w:spacing w:before="75" w:after="0"/>
      </w:pPr>
      <w:r>
        <w:rPr/>
        <w:t xml:space="preserve">第四节 供应链环境</w:t>
      </w:r>
    </w:p>
    <w:p>
      <w:pPr>
        <w:spacing w:before="75" w:after="0"/>
      </w:pPr>
      <w:r>
        <w:rPr/>
        <w:t xml:space="preserve">一、上游材料配套能力</w:t>
      </w:r>
    </w:p>
    <w:p>
      <w:pPr>
        <w:spacing w:before="75" w:after="0"/>
      </w:pPr>
      <w:r>
        <w:rPr/>
        <w:t xml:space="preserve">二、产业链协同发展水平</w:t>
      </w:r>
    </w:p>
    <w:p>
      <w:pPr>
        <w:spacing w:before="75" w:after="0"/>
      </w:pPr>
      <w:r>
        <w:rPr/>
        <w:t xml:space="preserve">三、供应链安全稳定性</w:t>
      </w:r>
    </w:p>
    <w:p>
      <w:pPr>
        <w:spacing w:before="75" w:after="0"/>
      </w:pPr>
      <w:r>
        <w:rPr>
          <w:b w:val="1"/>
          <w:bCs w:val="1"/>
        </w:rPr>
        <w:t xml:space="preserve">第四章 2023-2025年中国铝电容行业供给端分析</w:t>
      </w:r>
    </w:p>
    <w:p>
      <w:pPr>
        <w:spacing w:before="75" w:after="0"/>
      </w:pPr>
      <w:r>
        <w:rPr/>
        <w:t xml:space="preserve">第一节 整体供给规模</w:t>
      </w:r>
    </w:p>
    <w:p>
      <w:pPr>
        <w:spacing w:before="75" w:after="0"/>
      </w:pPr>
      <w:r>
        <w:rPr/>
        <w:t xml:space="preserve">一、国内产能产量及增速</w:t>
      </w:r>
    </w:p>
    <w:p>
      <w:pPr>
        <w:spacing w:before="75" w:after="0"/>
      </w:pPr>
      <w:r>
        <w:rPr/>
        <w:t xml:space="preserve">二、产能利用率变化趋势</w:t>
      </w:r>
    </w:p>
    <w:p>
      <w:pPr>
        <w:spacing w:before="75" w:after="0"/>
      </w:pPr>
      <w:r>
        <w:rPr/>
        <w:t xml:space="preserve">三、产能扩张周期特征</w:t>
      </w:r>
    </w:p>
    <w:p>
      <w:pPr>
        <w:spacing w:before="75" w:after="0"/>
      </w:pPr>
      <w:r>
        <w:rPr/>
        <w:t xml:space="preserve">第二节 产品供给结构</w:t>
      </w:r>
    </w:p>
    <w:p>
      <w:pPr>
        <w:spacing w:before="75" w:after="0"/>
      </w:pPr>
      <w:r>
        <w:rPr/>
        <w:t xml:space="preserve">一、高中低端产品占比</w:t>
      </w:r>
    </w:p>
    <w:p>
      <w:pPr>
        <w:spacing w:before="75" w:after="0"/>
      </w:pPr>
      <w:r>
        <w:rPr/>
        <w:t xml:space="preserve">二、电压等级产品分布</w:t>
      </w:r>
    </w:p>
    <w:p>
      <w:pPr>
        <w:spacing w:before="75" w:after="0"/>
      </w:pPr>
      <w:r>
        <w:rPr/>
        <w:t xml:space="preserve">三、规格型号供给特征</w:t>
      </w:r>
    </w:p>
    <w:p>
      <w:pPr>
        <w:spacing w:before="75" w:after="0"/>
      </w:pPr>
      <w:r>
        <w:rPr/>
        <w:t xml:space="preserve">第三节 区域产能布局</w:t>
      </w:r>
    </w:p>
    <w:p>
      <w:pPr>
        <w:spacing w:before="75" w:after="0"/>
      </w:pPr>
      <w:r>
        <w:rPr/>
        <w:t xml:space="preserve">一、华东产业集群分布</w:t>
      </w:r>
    </w:p>
    <w:p>
      <w:pPr>
        <w:spacing w:before="75" w:after="0"/>
      </w:pPr>
      <w:r>
        <w:rPr/>
        <w:t xml:space="preserve">二、华南产业集群分布</w:t>
      </w:r>
    </w:p>
    <w:p>
      <w:pPr>
        <w:spacing w:before="75" w:after="0"/>
      </w:pPr>
      <w:r>
        <w:rPr/>
        <w:t xml:space="preserve">三、其他区域产能特征</w:t>
      </w:r>
    </w:p>
    <w:p>
      <w:pPr>
        <w:spacing w:before="75" w:after="0"/>
      </w:pPr>
      <w:r>
        <w:rPr/>
        <w:t xml:space="preserve">第四节 供给制约因素</w:t>
      </w:r>
    </w:p>
    <w:p>
      <w:pPr>
        <w:spacing w:before="75" w:after="0"/>
      </w:pPr>
      <w:r>
        <w:rPr/>
        <w:t xml:space="preserve">一、核心材料供给约束</w:t>
      </w:r>
    </w:p>
    <w:p>
      <w:pPr>
        <w:spacing w:before="75" w:after="0"/>
      </w:pPr>
      <w:r>
        <w:rPr/>
        <w:t xml:space="preserve">二、高端技术壁垒约束</w:t>
      </w:r>
    </w:p>
    <w:p>
      <w:pPr>
        <w:spacing w:before="75" w:after="0"/>
      </w:pPr>
      <w:r>
        <w:rPr/>
        <w:t xml:space="preserve">三、环保能耗成本约束</w:t>
      </w:r>
    </w:p>
    <w:p>
      <w:pPr>
        <w:spacing w:before="75" w:after="0"/>
      </w:pPr>
      <w:r>
        <w:rPr>
          <w:b w:val="1"/>
          <w:bCs w:val="1"/>
        </w:rPr>
        <w:t xml:space="preserve">第五章 2023-2025年中国铝电容行业需求端分析</w:t>
      </w:r>
    </w:p>
    <w:p>
      <w:pPr>
        <w:spacing w:before="75" w:after="0"/>
      </w:pPr>
      <w:r>
        <w:rPr/>
        <w:t xml:space="preserve">第一节 整体需求规模</w:t>
      </w:r>
    </w:p>
    <w:p>
      <w:pPr>
        <w:spacing w:before="75" w:after="0"/>
      </w:pPr>
      <w:r>
        <w:rPr/>
        <w:t xml:space="preserve">一、国内市场消费量及增速</w:t>
      </w:r>
    </w:p>
    <w:p>
      <w:pPr>
        <w:spacing w:before="75" w:after="0"/>
      </w:pPr>
      <w:r>
        <w:rPr/>
        <w:t xml:space="preserve">二、市场规模及增长态势</w:t>
      </w:r>
    </w:p>
    <w:p>
      <w:pPr>
        <w:spacing w:before="75" w:after="0"/>
      </w:pPr>
      <w:r>
        <w:rPr/>
        <w:t xml:space="preserve">三、需求弹性与景气关联</w:t>
      </w:r>
    </w:p>
    <w:p>
      <w:pPr>
        <w:spacing w:before="75" w:after="0"/>
      </w:pPr>
      <w:r>
        <w:rPr/>
        <w:t xml:space="preserve">第二节 传统领域需求</w:t>
      </w:r>
    </w:p>
    <w:p>
      <w:pPr>
        <w:spacing w:before="75" w:after="0"/>
      </w:pPr>
      <w:r>
        <w:rPr/>
        <w:t xml:space="preserve">一、消费电子领域需求</w:t>
      </w:r>
    </w:p>
    <w:p>
      <w:pPr>
        <w:spacing w:before="75" w:after="0"/>
      </w:pPr>
      <w:r>
        <w:rPr/>
        <w:t xml:space="preserve">二、工业控制领域需求</w:t>
      </w:r>
    </w:p>
    <w:p>
      <w:pPr>
        <w:spacing w:before="75" w:after="0"/>
      </w:pPr>
      <w:r>
        <w:rPr/>
        <w:t xml:space="preserve">三、家电照明领域需求</w:t>
      </w:r>
    </w:p>
    <w:p>
      <w:pPr>
        <w:spacing w:before="75" w:after="0"/>
      </w:pPr>
      <w:r>
        <w:rPr/>
        <w:t xml:space="preserve">第三节 新兴领域需求</w:t>
      </w:r>
    </w:p>
    <w:p>
      <w:pPr>
        <w:spacing w:before="75" w:after="0"/>
      </w:pPr>
      <w:r>
        <w:rPr/>
        <w:t xml:space="preserve">一、新能源汽车领域需求</w:t>
      </w:r>
    </w:p>
    <w:p>
      <w:pPr>
        <w:spacing w:before="75" w:after="0"/>
      </w:pPr>
      <w:r>
        <w:rPr/>
        <w:t xml:space="preserve">二、光伏储能领域需求</w:t>
      </w:r>
    </w:p>
    <w:p>
      <w:pPr>
        <w:spacing w:before="75" w:after="0"/>
      </w:pPr>
      <w:r>
        <w:rPr/>
        <w:t xml:space="preserve">三、ai服务器与数据中心需求</w:t>
      </w:r>
    </w:p>
    <w:p>
      <w:pPr>
        <w:spacing w:before="75" w:after="0"/>
      </w:pPr>
      <w:r>
        <w:rPr/>
        <w:t xml:space="preserve">四、5g通信与工控设备需求</w:t>
      </w:r>
    </w:p>
    <w:p>
      <w:pPr>
        <w:spacing w:before="75" w:after="0"/>
      </w:pPr>
      <w:r>
        <w:rPr/>
        <w:t xml:space="preserve">第四节 需求驱动与替代</w:t>
      </w:r>
    </w:p>
    <w:p>
      <w:pPr>
        <w:spacing w:before="75" w:after="0"/>
      </w:pPr>
      <w:r>
        <w:rPr/>
        <w:t xml:space="preserve">一、下游产业升级驱动</w:t>
      </w:r>
    </w:p>
    <w:p>
      <w:pPr>
        <w:spacing w:before="75" w:after="0"/>
      </w:pPr>
      <w:r>
        <w:rPr/>
        <w:t xml:space="preserve">二、新兴赛道爆发拉动</w:t>
      </w:r>
    </w:p>
    <w:p>
      <w:pPr>
        <w:spacing w:before="75" w:after="0"/>
      </w:pPr>
      <w:r>
        <w:rPr/>
        <w:t xml:space="preserve">三、替代材料竞争影响</w:t>
      </w:r>
    </w:p>
    <w:p>
      <w:pPr>
        <w:spacing w:before="75" w:after="0"/>
      </w:pPr>
      <w:r>
        <w:rPr>
          <w:b w:val="1"/>
          <w:bCs w:val="1"/>
        </w:rPr>
        <w:t xml:space="preserve">第六章 2023-2025年中国铝电容行业进出口分析</w:t>
      </w:r>
    </w:p>
    <w:p>
      <w:pPr>
        <w:spacing w:before="75" w:after="0"/>
      </w:pPr>
      <w:r>
        <w:rPr/>
        <w:t xml:space="preserve">第一节 进口市场分析</w:t>
      </w:r>
    </w:p>
    <w:p>
      <w:pPr>
        <w:spacing w:before="75" w:after="0"/>
      </w:pPr>
      <w:r>
        <w:rPr/>
        <w:t xml:space="preserve">一、进口量及进口额规模</w:t>
      </w:r>
    </w:p>
    <w:p>
      <w:pPr>
        <w:spacing w:before="75" w:after="0"/>
      </w:pPr>
      <w:r>
        <w:rPr/>
        <w:t xml:space="preserve">二、进口产品结构特征</w:t>
      </w:r>
    </w:p>
    <w:p>
      <w:pPr>
        <w:spacing w:before="75" w:after="0"/>
      </w:pPr>
      <w:r>
        <w:rPr/>
        <w:t xml:space="preserve">三、进口依存度变化趋势</w:t>
      </w:r>
    </w:p>
    <w:p>
      <w:pPr>
        <w:spacing w:before="75" w:after="0"/>
      </w:pPr>
      <w:r>
        <w:rPr/>
        <w:t xml:space="preserve">第二节 出口市场分析</w:t>
      </w:r>
    </w:p>
    <w:p>
      <w:pPr>
        <w:spacing w:before="75" w:after="0"/>
      </w:pPr>
      <w:r>
        <w:rPr/>
        <w:t xml:space="preserve">一、出口量及出口额规模</w:t>
      </w:r>
    </w:p>
    <w:p>
      <w:pPr>
        <w:spacing w:before="75" w:after="0"/>
      </w:pPr>
      <w:r>
        <w:rPr/>
        <w:t xml:space="preserve">二、出口产品结构分布</w:t>
      </w:r>
    </w:p>
    <w:p>
      <w:pPr>
        <w:spacing w:before="75" w:after="0"/>
      </w:pPr>
      <w:r>
        <w:rPr/>
        <w:t xml:space="preserve">三、出口目标市场格局</w:t>
      </w:r>
    </w:p>
    <w:p>
      <w:pPr>
        <w:spacing w:before="75" w:after="0"/>
      </w:pPr>
      <w:r>
        <w:rPr/>
        <w:t xml:space="preserve">第三节 贸易格局演变</w:t>
      </w:r>
    </w:p>
    <w:p>
      <w:pPr>
        <w:spacing w:before="75" w:after="0"/>
      </w:pPr>
      <w:r>
        <w:rPr/>
        <w:t xml:space="preserve">一、贸易差额变化特征</w:t>
      </w:r>
    </w:p>
    <w:p>
      <w:pPr>
        <w:spacing w:before="75" w:after="0"/>
      </w:pPr>
      <w:r>
        <w:rPr/>
        <w:t xml:space="preserve">二、国际竞争格局影响</w:t>
      </w:r>
    </w:p>
    <w:p>
      <w:pPr>
        <w:spacing w:before="75" w:after="0"/>
      </w:pPr>
      <w:r>
        <w:rPr/>
        <w:t xml:space="preserve">三、贸易壁垒影响分析</w:t>
      </w:r>
    </w:p>
    <w:p>
      <w:pPr>
        <w:spacing w:before="75" w:after="0"/>
      </w:pPr>
      <w:r>
        <w:rPr>
          <w:b w:val="1"/>
          <w:bCs w:val="1"/>
        </w:rPr>
        <w:t xml:space="preserve">第七章 2023-2025年中国铝电容行业价格走势分析</w:t>
      </w:r>
    </w:p>
    <w:p>
      <w:pPr>
        <w:spacing w:before="75" w:after="0"/>
      </w:pPr>
      <w:r>
        <w:rPr/>
        <w:t xml:space="preserve">第一节 产品价格运行</w:t>
      </w:r>
    </w:p>
    <w:p>
      <w:pPr>
        <w:spacing w:before="75" w:after="0"/>
      </w:pPr>
      <w:r>
        <w:rPr/>
        <w:t xml:space="preserve">一、主流产品价格走势</w:t>
      </w:r>
    </w:p>
    <w:p>
      <w:pPr>
        <w:spacing w:before="75" w:after="0"/>
      </w:pPr>
      <w:r>
        <w:rPr/>
        <w:t xml:space="preserve">二、价格波动周期特征</w:t>
      </w:r>
    </w:p>
    <w:p>
      <w:pPr>
        <w:spacing w:before="75" w:after="0"/>
      </w:pPr>
      <w:r>
        <w:rPr/>
        <w:t xml:space="preserve">三、高低点振幅分析</w:t>
      </w:r>
    </w:p>
    <w:p>
      <w:pPr>
        <w:spacing w:before="75" w:after="0"/>
      </w:pPr>
      <w:r>
        <w:rPr/>
        <w:t xml:space="preserve">第二节 细分产品价格</w:t>
      </w:r>
    </w:p>
    <w:p>
      <w:pPr>
        <w:spacing w:before="75" w:after="0"/>
      </w:pPr>
      <w:r>
        <w:rPr/>
        <w:t xml:space="preserve">一、高压产品价格变动</w:t>
      </w:r>
    </w:p>
    <w:p>
      <w:pPr>
        <w:spacing w:before="75" w:after="0"/>
      </w:pPr>
      <w:r>
        <w:rPr/>
        <w:t xml:space="preserve">二、固态铝电容价格趋势</w:t>
      </w:r>
    </w:p>
    <w:p>
      <w:pPr>
        <w:spacing w:before="75" w:after="0"/>
      </w:pPr>
      <w:r>
        <w:rPr/>
        <w:t xml:space="preserve">三、车规级产品价格特征</w:t>
      </w:r>
    </w:p>
    <w:p>
      <w:pPr>
        <w:spacing w:before="75" w:after="0"/>
      </w:pPr>
      <w:r>
        <w:rPr/>
        <w:t xml:space="preserve">第三节 价格影响因素</w:t>
      </w:r>
    </w:p>
    <w:p>
      <w:pPr>
        <w:spacing w:before="75" w:after="0"/>
      </w:pPr>
      <w:r>
        <w:rPr/>
        <w:t xml:space="preserve">一、供需关系驱动因素</w:t>
      </w:r>
    </w:p>
    <w:p>
      <w:pPr>
        <w:spacing w:before="75" w:after="0"/>
      </w:pPr>
      <w:r>
        <w:rPr/>
        <w:t xml:space="preserve">二、原材料成本传导因素</w:t>
      </w:r>
    </w:p>
    <w:p>
      <w:pPr>
        <w:spacing w:before="75" w:after="0"/>
      </w:pPr>
      <w:r>
        <w:rPr/>
        <w:t xml:space="preserve">三、市场竞争定价因素</w:t>
      </w:r>
    </w:p>
    <w:p>
      <w:pPr>
        <w:spacing w:before="75" w:after="0"/>
      </w:pPr>
      <w:r>
        <w:rPr/>
        <w:t xml:space="preserve">四、技术迭代影响因素</w:t>
      </w:r>
    </w:p>
    <w:p>
      <w:pPr>
        <w:spacing w:before="75" w:after="0"/>
      </w:pPr>
      <w:r>
        <w:rPr>
          <w:b w:val="1"/>
          <w:bCs w:val="1"/>
        </w:rPr>
        <w:t xml:space="preserve">第八章 中国铝电容行业产业链结构分析</w:t>
      </w:r>
    </w:p>
    <w:p>
      <w:pPr>
        <w:spacing w:before="75" w:after="0"/>
      </w:pPr>
      <w:r>
        <w:rPr/>
        <w:t xml:space="preserve">第一节 产业链整体架构</w:t>
      </w:r>
    </w:p>
    <w:p>
      <w:pPr>
        <w:spacing w:before="75" w:after="0"/>
      </w:pPr>
      <w:r>
        <w:rPr/>
        <w:t xml:space="preserve">一、上中下游环节划分</w:t>
      </w:r>
    </w:p>
    <w:p>
      <w:pPr>
        <w:spacing w:before="75" w:after="0"/>
      </w:pPr>
      <w:r>
        <w:rPr/>
        <w:t xml:space="preserve">二、产业链价值分配特征</w:t>
      </w:r>
    </w:p>
    <w:p>
      <w:pPr>
        <w:spacing w:before="75" w:after="0"/>
      </w:pPr>
      <w:r>
        <w:rPr/>
        <w:t xml:space="preserve">三、产业链协同发展现状</w:t>
      </w:r>
    </w:p>
    <w:p>
      <w:pPr>
        <w:spacing w:before="75" w:after="0"/>
      </w:pPr>
      <w:r>
        <w:rPr/>
        <w:t xml:space="preserve">第二节 上游原材料环节</w:t>
      </w:r>
    </w:p>
    <w:p>
      <w:pPr>
        <w:spacing w:before="75" w:after="0"/>
      </w:pPr>
      <w:r>
        <w:rPr/>
        <w:t xml:space="preserve">一、高纯铝箔产业现状</w:t>
      </w:r>
    </w:p>
    <w:p>
      <w:pPr>
        <w:spacing w:before="75" w:after="0"/>
      </w:pPr>
      <w:r>
        <w:rPr/>
        <w:t xml:space="preserve">二、电极箔制造与供给</w:t>
      </w:r>
    </w:p>
    <w:p>
      <w:pPr>
        <w:spacing w:before="75" w:after="0"/>
      </w:pPr>
      <w:r>
        <w:rPr/>
        <w:t xml:space="preserve">三、电解液研发与生产</w:t>
      </w:r>
    </w:p>
    <w:p>
      <w:pPr>
        <w:spacing w:before="75" w:after="0"/>
      </w:pPr>
      <w:r>
        <w:rPr/>
        <w:t xml:space="preserve">四、电解纸等辅料配套</w:t>
      </w:r>
    </w:p>
    <w:p>
      <w:pPr>
        <w:spacing w:before="75" w:after="0"/>
      </w:pPr>
      <w:r>
        <w:rPr/>
        <w:t xml:space="preserve">第三节 中游制造环节</w:t>
      </w:r>
    </w:p>
    <w:p>
      <w:pPr>
        <w:spacing w:before="75" w:after="0"/>
      </w:pPr>
      <w:r>
        <w:rPr/>
        <w:t xml:space="preserve">一、电容芯体制造工艺</w:t>
      </w:r>
    </w:p>
    <w:p>
      <w:pPr>
        <w:spacing w:before="75" w:after="0"/>
      </w:pPr>
      <w:r>
        <w:rPr/>
        <w:t xml:space="preserve">二、封装测试技术流程</w:t>
      </w:r>
    </w:p>
    <w:p>
      <w:pPr>
        <w:spacing w:before="75" w:after="0"/>
      </w:pPr>
      <w:r>
        <w:rPr/>
        <w:t xml:space="preserve">三、产品性能检测标准</w:t>
      </w:r>
    </w:p>
    <w:p>
      <w:pPr>
        <w:spacing w:before="75" w:after="0"/>
      </w:pPr>
      <w:r>
        <w:rPr/>
        <w:t xml:space="preserve">第四节 下游应用环节</w:t>
      </w:r>
    </w:p>
    <w:p>
      <w:pPr>
        <w:spacing w:before="75" w:after="0"/>
      </w:pPr>
      <w:r>
        <w:rPr/>
        <w:t xml:space="preserve">一、消费电子应用场景</w:t>
      </w:r>
    </w:p>
    <w:p>
      <w:pPr>
        <w:spacing w:before="75" w:after="0"/>
      </w:pPr>
      <w:r>
        <w:rPr/>
        <w:t xml:space="preserve">二、新能源领域应用</w:t>
      </w:r>
    </w:p>
    <w:p>
      <w:pPr>
        <w:spacing w:before="75" w:after="0"/>
      </w:pPr>
      <w:r>
        <w:rPr/>
        <w:t xml:space="preserve">三、工业控制与通信应用</w:t>
      </w:r>
    </w:p>
    <w:p>
      <w:pPr>
        <w:spacing w:before="75" w:after="0"/>
      </w:pPr>
      <w:r>
        <w:rPr>
          <w:b w:val="1"/>
          <w:bCs w:val="1"/>
        </w:rPr>
        <w:t xml:space="preserve">第九章 2023-2025年中国铝电容行业竞争格局</w:t>
      </w:r>
    </w:p>
    <w:p>
      <w:pPr>
        <w:spacing w:before="75" w:after="0"/>
      </w:pPr>
      <w:r>
        <w:rPr/>
        <w:t xml:space="preserve">第一节 市场集中度分析</w:t>
      </w:r>
    </w:p>
    <w:p>
      <w:pPr>
        <w:spacing w:before="75" w:after="0"/>
      </w:pPr>
      <w:r>
        <w:rPr/>
        <w:t xml:space="preserve">一、整体市场cr3/cr5</w:t>
      </w:r>
    </w:p>
    <w:p>
      <w:pPr>
        <w:spacing w:before="75" w:after="0"/>
      </w:pPr>
      <w:r>
        <w:rPr/>
        <w:t xml:space="preserve">二、中低端市场集中度</w:t>
      </w:r>
    </w:p>
    <w:p>
      <w:pPr>
        <w:spacing w:before="75" w:after="0"/>
      </w:pPr>
      <w:r>
        <w:rPr/>
        <w:t xml:space="preserve">三、高端市场集中度</w:t>
      </w:r>
    </w:p>
    <w:p>
      <w:pPr>
        <w:spacing w:before="75" w:after="0"/>
      </w:pPr>
      <w:r>
        <w:rPr/>
        <w:t xml:space="preserve">第二节 竞争梯队划分</w:t>
      </w:r>
    </w:p>
    <w:p>
      <w:pPr>
        <w:spacing w:before="75" w:after="0"/>
      </w:pPr>
      <w:r>
        <w:rPr/>
        <w:t xml:space="preserve">一、全产业链龙头阵营</w:t>
      </w:r>
    </w:p>
    <w:p>
      <w:pPr>
        <w:spacing w:before="75" w:after="0"/>
      </w:pPr>
      <w:r>
        <w:rPr/>
        <w:t xml:space="preserve">二、专业制造型企业阵营</w:t>
      </w:r>
    </w:p>
    <w:p>
      <w:pPr>
        <w:spacing w:before="75" w:after="0"/>
      </w:pPr>
      <w:r>
        <w:rPr/>
        <w:t xml:space="preserve">三、细分领域专精阵营</w:t>
      </w:r>
    </w:p>
    <w:p>
      <w:pPr>
        <w:spacing w:before="75" w:after="0"/>
      </w:pPr>
      <w:r>
        <w:rPr/>
        <w:t xml:space="preserve">第三节 核心竞争要素</w:t>
      </w:r>
    </w:p>
    <w:p>
      <w:pPr>
        <w:spacing w:before="75" w:after="0"/>
      </w:pPr>
      <w:r>
        <w:rPr/>
        <w:t xml:space="preserve">一、技术研发实力竞争</w:t>
      </w:r>
    </w:p>
    <w:p>
      <w:pPr>
        <w:spacing w:before="75" w:after="0"/>
      </w:pPr>
      <w:r>
        <w:rPr/>
        <w:t xml:space="preserve">二、成本控制能力竞争</w:t>
      </w:r>
    </w:p>
    <w:p>
      <w:pPr>
        <w:spacing w:before="75" w:after="0"/>
      </w:pPr>
      <w:r>
        <w:rPr/>
        <w:t xml:space="preserve">三、产品品质稳定性竞争</w:t>
      </w:r>
    </w:p>
    <w:p>
      <w:pPr>
        <w:spacing w:before="75" w:after="0"/>
      </w:pPr>
      <w:r>
        <w:rPr/>
        <w:t xml:space="preserve">四、产业链整合能力竞争</w:t>
      </w:r>
    </w:p>
    <w:p>
      <w:pPr>
        <w:spacing w:before="75" w:after="0"/>
      </w:pPr>
      <w:r>
        <w:rPr>
          <w:b w:val="1"/>
          <w:bCs w:val="1"/>
        </w:rPr>
        <w:t xml:space="preserve">第十章 中国铝电容行业技术发展现状及趋势</w:t>
      </w:r>
    </w:p>
    <w:p>
      <w:pPr>
        <w:spacing w:before="75" w:after="0"/>
      </w:pPr>
      <w:r>
        <w:rPr/>
        <w:t xml:space="preserve">第一节 核心技术现状</w:t>
      </w:r>
    </w:p>
    <w:p>
      <w:pPr>
        <w:spacing w:before="75" w:after="0"/>
      </w:pPr>
      <w:r>
        <w:rPr/>
        <w:t xml:space="preserve">一、腐蚀化成技术水平</w:t>
      </w:r>
    </w:p>
    <w:p>
      <w:pPr>
        <w:spacing w:before="75" w:after="0"/>
      </w:pPr>
      <w:r>
        <w:rPr/>
        <w:t xml:space="preserve">二、电解液配方技术</w:t>
      </w:r>
    </w:p>
    <w:p>
      <w:pPr>
        <w:spacing w:before="75" w:after="0"/>
      </w:pPr>
      <w:r>
        <w:rPr/>
        <w:t xml:space="preserve">三、封装工艺技术成熟度</w:t>
      </w:r>
    </w:p>
    <w:p>
      <w:pPr>
        <w:spacing w:before="75" w:after="0"/>
      </w:pPr>
      <w:r>
        <w:rPr/>
        <w:t xml:space="preserve">第二节 高端技术突破</w:t>
      </w:r>
    </w:p>
    <w:p>
      <w:pPr>
        <w:spacing w:before="75" w:after="0"/>
      </w:pPr>
      <w:r>
        <w:rPr/>
        <w:t xml:space="preserve">一、高压大容量技术进展</w:t>
      </w:r>
    </w:p>
    <w:p>
      <w:pPr>
        <w:spacing w:before="75" w:after="0"/>
      </w:pPr>
      <w:r>
        <w:rPr/>
        <w:t xml:space="preserve">二、长寿命高可靠技术</w:t>
      </w:r>
    </w:p>
    <w:p>
      <w:pPr>
        <w:spacing w:before="75" w:after="0"/>
      </w:pPr>
      <w:r>
        <w:rPr/>
        <w:t xml:space="preserve">三、固态铝电容技术研发</w:t>
      </w:r>
    </w:p>
    <w:p>
      <w:pPr>
        <w:spacing w:before="75" w:after="0"/>
      </w:pPr>
      <w:r>
        <w:rPr/>
        <w:t xml:space="preserve">四、车规级产品技术标准</w:t>
      </w:r>
    </w:p>
    <w:p>
      <w:pPr>
        <w:spacing w:before="75" w:after="0"/>
      </w:pPr>
      <w:r>
        <w:rPr/>
        <w:t xml:space="preserve">第三节 材料创新进展</w:t>
      </w:r>
    </w:p>
    <w:p>
      <w:pPr>
        <w:spacing w:before="75" w:after="0"/>
      </w:pPr>
      <w:r>
        <w:rPr/>
        <w:t xml:space="preserve">一、新型电极材料研发</w:t>
      </w:r>
    </w:p>
    <w:p>
      <w:pPr>
        <w:spacing w:before="75" w:after="0"/>
      </w:pPr>
      <w:r>
        <w:rPr/>
        <w:t xml:space="preserve">二、高性能电解液开发</w:t>
      </w:r>
    </w:p>
    <w:p>
      <w:pPr>
        <w:spacing w:before="75" w:after="0"/>
      </w:pPr>
      <w:r>
        <w:rPr/>
        <w:t xml:space="preserve">三、特种电解纸应用突破</w:t>
      </w:r>
    </w:p>
    <w:p>
      <w:pPr>
        <w:spacing w:before="75" w:after="0"/>
      </w:pPr>
      <w:r>
        <w:rPr/>
        <w:t xml:space="preserve">第四节 2026-2031年技术趋势</w:t>
      </w:r>
    </w:p>
    <w:p>
      <w:pPr>
        <w:spacing w:before="75" w:after="0"/>
      </w:pPr>
      <w:r>
        <w:rPr/>
        <w:t xml:space="preserve">一、小型化轻薄化技术</w:t>
      </w:r>
    </w:p>
    <w:p>
      <w:pPr>
        <w:spacing w:before="75" w:after="0"/>
      </w:pPr>
      <w:r>
        <w:rPr/>
        <w:t xml:space="preserve">二、高频低阻技术升级</w:t>
      </w:r>
    </w:p>
    <w:p>
      <w:pPr>
        <w:spacing w:before="75" w:after="0"/>
      </w:pPr>
      <w:r>
        <w:rPr/>
        <w:t xml:space="preserve">三、绿色环保技术发展</w:t>
      </w:r>
    </w:p>
    <w:p>
      <w:pPr>
        <w:spacing w:before="75" w:after="0"/>
      </w:pPr>
      <w:r>
        <w:rPr/>
        <w:t xml:space="preserve">四、智能化检测技术应用</w:t>
      </w:r>
    </w:p>
    <w:p>
      <w:pPr>
        <w:spacing w:before="75" w:after="0"/>
      </w:pPr>
      <w:r>
        <w:rPr>
          <w:b w:val="1"/>
          <w:bCs w:val="1"/>
        </w:rPr>
        <w:t xml:space="preserve">第十一章 2023-2025年中国铝电容行业区域市场分析</w:t>
      </w:r>
    </w:p>
    <w:p>
      <w:pPr>
        <w:spacing w:before="75" w:after="0"/>
      </w:pPr>
      <w:r>
        <w:rPr/>
        <w:t xml:space="preserve">第一节 产业集群分布</w:t>
      </w:r>
    </w:p>
    <w:p>
      <w:pPr>
        <w:spacing w:before="75" w:after="0"/>
      </w:pPr>
      <w:r>
        <w:rPr/>
        <w:t xml:space="preserve">一、长三角产业集群特征</w:t>
      </w:r>
    </w:p>
    <w:p>
      <w:pPr>
        <w:spacing w:before="75" w:after="0"/>
      </w:pPr>
      <w:r>
        <w:rPr/>
        <w:t xml:space="preserve">二、珠三角产业集群特征</w:t>
      </w:r>
    </w:p>
    <w:p>
      <w:pPr>
        <w:spacing w:before="75" w:after="0"/>
      </w:pPr>
      <w:r>
        <w:rPr/>
        <w:t xml:space="preserve">三、环渤海产业集群特征</w:t>
      </w:r>
    </w:p>
    <w:p>
      <w:pPr>
        <w:spacing w:before="75" w:after="0"/>
      </w:pPr>
      <w:r>
        <w:rPr/>
        <w:t xml:space="preserve">四、中西部产业承接区</w:t>
      </w:r>
    </w:p>
    <w:p>
      <w:pPr>
        <w:spacing w:before="75" w:after="0"/>
      </w:pPr>
      <w:r>
        <w:rPr/>
        <w:t xml:space="preserve">第二节 区域供需特征</w:t>
      </w:r>
    </w:p>
    <w:p>
      <w:pPr>
        <w:spacing w:before="75" w:after="0"/>
      </w:pPr>
      <w:r>
        <w:rPr/>
        <w:t xml:space="preserve">一、产能集中区域分布</w:t>
      </w:r>
    </w:p>
    <w:p>
      <w:pPr>
        <w:spacing w:before="75" w:after="0"/>
      </w:pPr>
      <w:r>
        <w:rPr/>
        <w:t xml:space="preserve">二、消费集中区域格局</w:t>
      </w:r>
    </w:p>
    <w:p>
      <w:pPr>
        <w:spacing w:before="75" w:after="0"/>
      </w:pPr>
      <w:r>
        <w:rPr/>
        <w:t xml:space="preserve">三、进出口口岸分布</w:t>
      </w:r>
    </w:p>
    <w:p>
      <w:pPr>
        <w:spacing w:before="75" w:after="0"/>
      </w:pPr>
      <w:r>
        <w:rPr/>
        <w:t xml:space="preserve">第三节 区域发展差异</w:t>
      </w:r>
    </w:p>
    <w:p>
      <w:pPr>
        <w:spacing w:before="75" w:after="0"/>
      </w:pPr>
      <w:r>
        <w:rPr/>
        <w:t xml:space="preserve">一、产业配套成熟度差异</w:t>
      </w:r>
    </w:p>
    <w:p>
      <w:pPr>
        <w:spacing w:before="75" w:after="0"/>
      </w:pPr>
      <w:r>
        <w:rPr/>
        <w:t xml:space="preserve">二、技术水平梯度差异</w:t>
      </w:r>
    </w:p>
    <w:p>
      <w:pPr>
        <w:spacing w:before="75" w:after="0"/>
      </w:pPr>
      <w:r>
        <w:rPr/>
        <w:t xml:space="preserve">三、成本结构区域差异</w:t>
      </w:r>
    </w:p>
    <w:p>
      <w:pPr>
        <w:spacing w:before="75" w:after="0"/>
      </w:pPr>
      <w:r>
        <w:rPr>
          <w:b w:val="1"/>
          <w:bCs w:val="1"/>
        </w:rPr>
        <w:t xml:space="preserve">第十二章 2026-2031年中国铝电容行业发展趋势预判</w:t>
      </w:r>
    </w:p>
    <w:p>
      <w:pPr>
        <w:spacing w:before="75" w:after="0"/>
      </w:pPr>
      <w:r>
        <w:rPr/>
        <w:t xml:space="preserve">第一节 供给端发展趋势</w:t>
      </w:r>
    </w:p>
    <w:p>
      <w:pPr>
        <w:spacing w:before="75" w:after="0"/>
      </w:pPr>
      <w:r>
        <w:rPr/>
        <w:t xml:space="preserve">一、产能增速放缓趋势</w:t>
      </w:r>
    </w:p>
    <w:p>
      <w:pPr>
        <w:spacing w:before="75" w:after="0"/>
      </w:pPr>
      <w:r>
        <w:rPr/>
        <w:t xml:space="preserve">二、高端产能扩张趋势</w:t>
      </w:r>
    </w:p>
    <w:p>
      <w:pPr>
        <w:spacing w:before="75" w:after="0"/>
      </w:pPr>
      <w:r>
        <w:rPr/>
        <w:t xml:space="preserve">三、产业集中度提升趋势</w:t>
      </w:r>
    </w:p>
    <w:p>
      <w:pPr>
        <w:spacing w:before="75" w:after="0"/>
      </w:pPr>
      <w:r>
        <w:rPr/>
        <w:t xml:space="preserve">四、绿色低碳产能替代趋势</w:t>
      </w:r>
    </w:p>
    <w:p>
      <w:pPr>
        <w:spacing w:before="75" w:after="0"/>
      </w:pPr>
      <w:r>
        <w:rPr/>
        <w:t xml:space="preserve">第二节 需求端发展趋势</w:t>
      </w:r>
    </w:p>
    <w:p>
      <w:pPr>
        <w:spacing w:before="75" w:after="0"/>
      </w:pPr>
      <w:r>
        <w:rPr/>
        <w:t xml:space="preserve">一、新能源需求高速增长</w:t>
      </w:r>
    </w:p>
    <w:p>
      <w:pPr>
        <w:spacing w:before="75" w:after="0"/>
      </w:pPr>
      <w:r>
        <w:rPr/>
        <w:t xml:space="preserve">二、ai算力需求爆发扩容</w:t>
      </w:r>
    </w:p>
    <w:p>
      <w:pPr>
        <w:spacing w:before="75" w:after="0"/>
      </w:pPr>
      <w:r>
        <w:rPr/>
        <w:t xml:space="preserve">三、工业升级需求稳步提升</w:t>
      </w:r>
    </w:p>
    <w:p>
      <w:pPr>
        <w:spacing w:before="75" w:after="0"/>
      </w:pPr>
      <w:r>
        <w:rPr/>
        <w:t xml:space="preserve">四、传统领域需求结构优化</w:t>
      </w:r>
    </w:p>
    <w:p>
      <w:pPr>
        <w:spacing w:before="75" w:after="0"/>
      </w:pPr>
      <w:r>
        <w:rPr/>
        <w:t xml:space="preserve">第三节 市场规模预测</w:t>
      </w:r>
    </w:p>
    <w:p>
      <w:pPr>
        <w:spacing w:before="75" w:after="0"/>
      </w:pPr>
      <w:r>
        <w:rPr/>
        <w:t xml:space="preserve">一、2026-2031年整体市场预测</w:t>
      </w:r>
    </w:p>
    <w:p>
      <w:pPr>
        <w:spacing w:before="75" w:after="0"/>
      </w:pPr>
      <w:r>
        <w:rPr/>
        <w:t xml:space="preserve">二、细分产品规模预测</w:t>
      </w:r>
    </w:p>
    <w:p>
      <w:pPr>
        <w:spacing w:before="75" w:after="0"/>
      </w:pPr>
      <w:r>
        <w:rPr/>
        <w:t xml:space="preserve">三、高端产品占比预测</w:t>
      </w:r>
    </w:p>
    <w:p>
      <w:pPr>
        <w:spacing w:before="75" w:after="0"/>
      </w:pPr>
      <w:r>
        <w:rPr/>
        <w:t xml:space="preserve">第四节 价格趋势预判</w:t>
      </w:r>
    </w:p>
    <w:p>
      <w:pPr>
        <w:spacing w:before="75" w:after="0"/>
      </w:pPr>
      <w:r>
        <w:rPr/>
        <w:t xml:space="preserve">一、高端产品价格稳升</w:t>
      </w:r>
    </w:p>
    <w:p>
      <w:pPr>
        <w:spacing w:before="75" w:after="0"/>
      </w:pPr>
      <w:r>
        <w:rPr/>
        <w:t xml:space="preserve">二、中低端产品竞争承压</w:t>
      </w:r>
    </w:p>
    <w:p>
      <w:pPr>
        <w:spacing w:before="75" w:after="0"/>
      </w:pPr>
      <w:r>
        <w:rPr/>
        <w:t xml:space="preserve">三、价格分化加剧趋势</w:t>
      </w:r>
    </w:p>
    <w:p>
      <w:pPr>
        <w:spacing w:before="75" w:after="0"/>
      </w:pPr>
      <w:r>
        <w:rPr>
          <w:b w:val="1"/>
          <w:bCs w:val="1"/>
        </w:rPr>
        <w:t xml:space="preserve">第十三章 2026-2031年中国铝电容行业十五五规划适配分析</w:t>
      </w:r>
    </w:p>
    <w:p>
      <w:pPr>
        <w:spacing w:before="75" w:after="0"/>
      </w:pPr>
      <w:r>
        <w:rPr/>
        <w:t xml:space="preserve">第一节 十五五规划核心导向</w:t>
      </w:r>
    </w:p>
    <w:p>
      <w:pPr>
        <w:spacing w:before="75" w:after="0"/>
      </w:pPr>
      <w:r>
        <w:rPr/>
        <w:t xml:space="preserve">一、电子信息产业自主可控导向</w:t>
      </w:r>
    </w:p>
    <w:p>
      <w:pPr>
        <w:spacing w:before="75" w:after="0"/>
      </w:pPr>
      <w:r>
        <w:rPr/>
        <w:t xml:space="preserve">二、新能源产业协同发展导向</w:t>
      </w:r>
    </w:p>
    <w:p>
      <w:pPr>
        <w:spacing w:before="75" w:after="0"/>
      </w:pPr>
      <w:r>
        <w:rPr/>
        <w:t xml:space="preserve">三、高端制造基础材料突破导向</w:t>
      </w:r>
    </w:p>
    <w:p>
      <w:pPr>
        <w:spacing w:before="75" w:after="0"/>
      </w:pPr>
      <w:r>
        <w:rPr/>
        <w:t xml:space="preserve">四、产业链现代化升级导向</w:t>
      </w:r>
    </w:p>
    <w:p>
      <w:pPr>
        <w:spacing w:before="75" w:after="0"/>
      </w:pPr>
      <w:r>
        <w:rPr/>
        <w:t xml:space="preserve">第二节 行业十五五发展重点</w:t>
      </w:r>
    </w:p>
    <w:p>
      <w:pPr>
        <w:spacing w:before="75" w:after="0"/>
      </w:pPr>
      <w:r>
        <w:rPr/>
        <w:t xml:space="preserve">一、核心材料自主可控</w:t>
      </w:r>
    </w:p>
    <w:p>
      <w:pPr>
        <w:spacing w:before="75" w:after="0"/>
      </w:pPr>
      <w:r>
        <w:rPr/>
        <w:t xml:space="preserve">二、高端产品技术突破</w:t>
      </w:r>
    </w:p>
    <w:p>
      <w:pPr>
        <w:spacing w:before="75" w:after="0"/>
      </w:pPr>
      <w:r>
        <w:rPr/>
        <w:t xml:space="preserve">三、产业链协同整合</w:t>
      </w:r>
    </w:p>
    <w:p>
      <w:pPr>
        <w:spacing w:before="75" w:after="0"/>
      </w:pPr>
      <w:r>
        <w:rPr/>
        <w:t xml:space="preserve">四、绿色低碳转型发展</w:t>
      </w:r>
    </w:p>
    <w:p>
      <w:pPr>
        <w:spacing w:before="75" w:after="0"/>
      </w:pPr>
      <w:r>
        <w:rPr/>
        <w:t xml:space="preserve">第三节 十五五发展目标</w:t>
      </w:r>
    </w:p>
    <w:p>
      <w:pPr>
        <w:spacing w:before="75" w:after="0"/>
      </w:pPr>
      <w:r>
        <w:rPr/>
        <w:t xml:space="preserve">一、高端产品国产化率目标</w:t>
      </w:r>
    </w:p>
    <w:p>
      <w:pPr>
        <w:spacing w:before="75" w:after="0"/>
      </w:pPr>
      <w:r>
        <w:rPr/>
        <w:t xml:space="preserve">二、核心材料自给率目标</w:t>
      </w:r>
    </w:p>
    <w:p>
      <w:pPr>
        <w:spacing w:before="75" w:after="0"/>
      </w:pPr>
      <w:r>
        <w:rPr/>
        <w:t xml:space="preserve">三、产业集中度提升目标</w:t>
      </w:r>
    </w:p>
    <w:p>
      <w:pPr>
        <w:spacing w:before="75" w:after="0"/>
      </w:pPr>
      <w:r>
        <w:rPr/>
        <w:t xml:space="preserve">四、能耗减排控制目标</w:t>
      </w:r>
    </w:p>
    <w:p>
      <w:pPr>
        <w:spacing w:before="75" w:after="0"/>
      </w:pPr>
      <w:r>
        <w:rPr>
          <w:b w:val="1"/>
          <w:bCs w:val="1"/>
        </w:rPr>
        <w:t xml:space="preserve">第十四章 2026-2031年中国铝电容行业风险预警</w:t>
      </w:r>
    </w:p>
    <w:p>
      <w:pPr>
        <w:spacing w:before="75" w:after="0"/>
      </w:pPr>
      <w:r>
        <w:rPr/>
        <w:t xml:space="preserve">第一节 市场风险</w:t>
      </w:r>
    </w:p>
    <w:p>
      <w:pPr>
        <w:spacing w:before="75" w:after="0"/>
      </w:pPr>
      <w:r>
        <w:rPr/>
        <w:t xml:space="preserve">一、供需失衡价格波动风险</w:t>
      </w:r>
    </w:p>
    <w:p>
      <w:pPr>
        <w:spacing w:before="75" w:after="0"/>
      </w:pPr>
      <w:r>
        <w:rPr/>
        <w:t xml:space="preserve">二、下游需求不及预期风险</w:t>
      </w:r>
    </w:p>
    <w:p>
      <w:pPr>
        <w:spacing w:before="75" w:after="0"/>
      </w:pPr>
      <w:r>
        <w:rPr/>
        <w:t xml:space="preserve">三、替代材料技术冲击风险</w:t>
      </w:r>
    </w:p>
    <w:p>
      <w:pPr>
        <w:spacing w:before="75" w:after="0"/>
      </w:pPr>
      <w:r>
        <w:rPr/>
        <w:t xml:space="preserve">四、国际市场竞争加剧风险</w:t>
      </w:r>
    </w:p>
    <w:p>
      <w:pPr>
        <w:spacing w:before="75" w:after="0"/>
      </w:pPr>
      <w:r>
        <w:rPr/>
        <w:t xml:space="preserve">第二节 供应链风险</w:t>
      </w:r>
    </w:p>
    <w:p>
      <w:pPr>
        <w:spacing w:before="75" w:after="0"/>
      </w:pPr>
      <w:r>
        <w:rPr/>
        <w:t xml:space="preserve">一、核心材料供应短缺风险</w:t>
      </w:r>
    </w:p>
    <w:p>
      <w:pPr>
        <w:spacing w:before="75" w:after="0"/>
      </w:pPr>
      <w:r>
        <w:rPr/>
        <w:t xml:space="preserve">二、原材料价格波动风险</w:t>
      </w:r>
    </w:p>
    <w:p>
      <w:pPr>
        <w:spacing w:before="75" w:after="0"/>
      </w:pPr>
      <w:r>
        <w:rPr/>
        <w:t xml:space="preserve">三、高端设备进口依赖风险</w:t>
      </w:r>
    </w:p>
    <w:p>
      <w:pPr>
        <w:spacing w:before="75" w:after="0"/>
      </w:pPr>
      <w:r>
        <w:rPr/>
        <w:t xml:space="preserve">四、物流成本上升风险</w:t>
      </w:r>
    </w:p>
    <w:p>
      <w:pPr>
        <w:spacing w:before="75" w:after="0"/>
      </w:pPr>
      <w:r>
        <w:rPr/>
        <w:t xml:space="preserve">第三节 技术与环保风险</w:t>
      </w:r>
    </w:p>
    <w:p>
      <w:pPr>
        <w:spacing w:before="75" w:after="0"/>
      </w:pPr>
      <w:r>
        <w:rPr/>
        <w:t xml:space="preserve">一、高端技术研发失败风险</w:t>
      </w:r>
    </w:p>
    <w:p>
      <w:pPr>
        <w:spacing w:before="75" w:after="0"/>
      </w:pPr>
      <w:r>
        <w:rPr/>
        <w:t xml:space="preserve">二、技术迭代落后风险</w:t>
      </w:r>
    </w:p>
    <w:p>
      <w:pPr>
        <w:spacing w:before="75" w:after="0"/>
      </w:pPr>
      <w:r>
        <w:rPr/>
        <w:t xml:space="preserve">三、环保政策趋严合规风险</w:t>
      </w:r>
    </w:p>
    <w:p>
      <w:pPr>
        <w:spacing w:before="75" w:after="0"/>
      </w:pPr>
      <w:r>
        <w:rPr/>
        <w:t xml:space="preserve">四、低碳转型成本上升风险</w:t>
      </w:r>
    </w:p>
    <w:p>
      <w:pPr>
        <w:spacing w:before="75" w:after="0"/>
      </w:pPr>
      <w:r>
        <w:rPr/>
        <w:t xml:space="preserve">第四节 其他潜在风险</w:t>
      </w:r>
    </w:p>
    <w:p>
      <w:pPr>
        <w:spacing w:before="75" w:after="0"/>
      </w:pPr>
      <w:r>
        <w:rPr/>
        <w:t xml:space="preserve">一、国际贸易壁垒风险</w:t>
      </w:r>
    </w:p>
    <w:p>
      <w:pPr>
        <w:spacing w:before="75" w:after="0"/>
      </w:pPr>
      <w:r>
        <w:rPr/>
        <w:t xml:space="preserve">二、地缘政治冲突风险</w:t>
      </w:r>
    </w:p>
    <w:p>
      <w:pPr>
        <w:spacing w:before="75" w:after="0"/>
      </w:pPr>
      <w:r>
        <w:rPr/>
        <w:t xml:space="preserve">三、知识产权纠纷风险</w:t>
      </w:r>
    </w:p>
    <w:p>
      <w:pPr>
        <w:spacing w:before="75" w:after="0"/>
      </w:pPr>
      <w:r>
        <w:rPr>
          <w:b w:val="1"/>
          <w:bCs w:val="1"/>
        </w:rPr>
        <w:t xml:space="preserve">第十五章 2026-2031年中国铝电容行业发展策略建议</w:t>
      </w:r>
    </w:p>
    <w:p>
      <w:pPr>
        <w:spacing w:before="75" w:after="0"/>
      </w:pPr>
      <w:r>
        <w:rPr/>
        <w:t xml:space="preserve">第一节 企业发展策略</w:t>
      </w:r>
    </w:p>
    <w:p>
      <w:pPr>
        <w:spacing w:before="75" w:after="0"/>
      </w:pPr>
      <w:r>
        <w:rPr/>
        <w:t xml:space="preserve">一、技术创新驱动升级策略</w:t>
      </w:r>
    </w:p>
    <w:p>
      <w:pPr>
        <w:spacing w:before="75" w:after="0"/>
      </w:pPr>
      <w:r>
        <w:rPr/>
        <w:t xml:space="preserve">二、产品结构高端化策略</w:t>
      </w:r>
    </w:p>
    <w:p>
      <w:pPr>
        <w:spacing w:before="75" w:after="0"/>
      </w:pPr>
      <w:r>
        <w:rPr/>
        <w:t xml:space="preserve">三、产业链垂直整合策略</w:t>
      </w:r>
    </w:p>
    <w:p>
      <w:pPr>
        <w:spacing w:before="75" w:after="0"/>
      </w:pPr>
      <w:r>
        <w:rPr/>
        <w:t xml:space="preserve">四、成本优化管控策略</w:t>
      </w:r>
    </w:p>
    <w:p>
      <w:pPr>
        <w:spacing w:before="75" w:after="0"/>
      </w:pPr>
      <w:r>
        <w:rPr/>
        <w:t xml:space="preserve">五、国际市场拓展策略</w:t>
      </w:r>
    </w:p>
    <w:p>
      <w:pPr>
        <w:spacing w:before="75" w:after="0"/>
      </w:pPr>
      <w:r>
        <w:rPr/>
        <w:t xml:space="preserve">第二节 产业发展策略</w:t>
      </w:r>
    </w:p>
    <w:p>
      <w:pPr>
        <w:spacing w:before="75" w:after="0"/>
      </w:pPr>
      <w:r>
        <w:rPr/>
        <w:t xml:space="preserve">一、核心材料协同攻关策略</w:t>
      </w:r>
    </w:p>
    <w:p>
      <w:pPr>
        <w:spacing w:before="75" w:after="0"/>
      </w:pPr>
      <w:r>
        <w:rPr/>
        <w:t xml:space="preserve">二、产业集群优化布局策略</w:t>
      </w:r>
    </w:p>
    <w:p>
      <w:pPr>
        <w:spacing w:before="75" w:after="0"/>
      </w:pPr>
      <w:r>
        <w:rPr/>
        <w:t xml:space="preserve">三、行业标准体系完善策略</w:t>
      </w:r>
    </w:p>
    <w:p>
      <w:pPr>
        <w:spacing w:before="75" w:after="0"/>
      </w:pPr>
      <w:r>
        <w:rPr/>
        <w:t xml:space="preserve">四、产学研创新平台建设</w:t>
      </w:r>
    </w:p>
    <w:p>
      <w:pPr>
        <w:spacing w:before="75" w:after="0"/>
      </w:pPr>
      <w:r>
        <w:rPr/>
        <w:t xml:space="preserve">第三节 投资策略建议</w:t>
      </w:r>
    </w:p>
    <w:p>
      <w:pPr>
        <w:spacing w:before="75" w:after="0"/>
      </w:pPr>
      <w:r>
        <w:rPr/>
        <w:t xml:space="preserve">一、高端材料赛道投资</w:t>
      </w:r>
    </w:p>
    <w:p>
      <w:pPr>
        <w:spacing w:before="75" w:after="0"/>
      </w:pPr>
      <w:r>
        <w:rPr/>
        <w:t xml:space="preserve">二、技术创新领域布局</w:t>
      </w:r>
    </w:p>
    <w:p>
      <w:pPr>
        <w:spacing w:before="75" w:after="0"/>
      </w:pPr>
      <w:r>
        <w:rPr/>
        <w:t xml:space="preserve">三、产能扩张投资机会</w:t>
      </w:r>
    </w:p>
    <w:p>
      <w:pPr>
        <w:spacing w:before="75" w:after="0"/>
      </w:pPr>
      <w:r>
        <w:rPr/>
        <w:t xml:space="preserve">四、风险控制投资原则</w:t>
      </w:r>
    </w:p>
    <w:p>
      <w:pPr>
        <w:spacing w:before="75" w:after="0"/>
      </w:pPr>
      <w:r>
        <w:rPr>
          <w:b w:val="1"/>
          <w:bCs w:val="1"/>
        </w:rPr>
        <w:t xml:space="preserve">第十六章 研究结论与展望</w:t>
      </w:r>
    </w:p>
    <w:p>
      <w:pPr>
        <w:spacing w:before="75" w:after="0"/>
      </w:pPr>
      <w:r>
        <w:rPr/>
        <w:t xml:space="preserve">第一节 行业核心研究结论</w:t>
      </w:r>
    </w:p>
    <w:p>
      <w:pPr>
        <w:spacing w:before="75" w:after="0"/>
      </w:pPr>
      <w:r>
        <w:rPr/>
        <w:t xml:space="preserve">一、需求结构升级结论</w:t>
      </w:r>
    </w:p>
    <w:p>
      <w:pPr>
        <w:spacing w:before="75" w:after="0"/>
      </w:pPr>
      <w:r>
        <w:rPr/>
        <w:t xml:space="preserve">二、国产替代加速结论</w:t>
      </w:r>
    </w:p>
    <w:p>
      <w:pPr>
        <w:spacing w:before="75" w:after="0"/>
      </w:pPr>
      <w:r>
        <w:rPr/>
        <w:t xml:space="preserve">三、技术突破关键结论</w:t>
      </w:r>
    </w:p>
    <w:p>
      <w:pPr>
        <w:spacing w:before="75" w:after="0"/>
      </w:pPr>
      <w:r>
        <w:rPr/>
        <w:t xml:space="preserve">四、产业链整合趋势结论</w:t>
      </w:r>
    </w:p>
    <w:p>
      <w:pPr>
        <w:spacing w:before="75" w:after="0"/>
      </w:pPr>
      <w:r>
        <w:rPr/>
        <w:t xml:space="preserve">第二节 2026-2031年行业发展展望</w:t>
      </w:r>
    </w:p>
    <w:p>
      <w:pPr>
        <w:spacing w:before="75" w:after="0"/>
      </w:pPr>
      <w:r>
        <w:rPr/>
        <w:t xml:space="preserve">一、高端化转型突破展望</w:t>
      </w:r>
    </w:p>
    <w:p>
      <w:pPr>
        <w:spacing w:before="75" w:after="0"/>
      </w:pPr>
      <w:r>
        <w:rPr/>
        <w:t xml:space="preserve">二、新能源协同增长展望</w:t>
      </w:r>
    </w:p>
    <w:p>
      <w:pPr>
        <w:spacing w:before="75" w:after="0"/>
      </w:pPr>
      <w:r>
        <w:rPr/>
        <w:t xml:space="preserve">三、国际竞争力提升展望</w:t>
      </w:r>
    </w:p>
    <w:p>
      <w:pPr>
        <w:spacing w:before="75" w:after="0"/>
      </w:pPr>
      <w:r>
        <w:rPr/>
        <w:t xml:space="preserve">四、绿色低碳发展展望</w:t>
      </w:r>
    </w:p>
    <w:p>
      <w:pPr>
        <w:spacing w:before="75" w:after="0"/>
      </w:pPr>
      <w:r>
        <w:rPr>
          <w:b w:val="1"/>
          <w:bCs w:val="1"/>
        </w:rPr>
        <w:t xml:space="preserve">图表目录</w:t>
      </w:r>
    </w:p>
    <w:p>
      <w:pPr>
        <w:spacing w:before="75" w:after="0"/>
      </w:pPr>
      <w:r>
        <w:rPr/>
        <w:t xml:space="preserve">图表：2023-2025年全球铝电容市场规模及增速</w:t>
      </w:r>
    </w:p>
    <w:p>
      <w:pPr>
        <w:spacing w:before="75" w:after="0"/>
      </w:pPr>
      <w:r>
        <w:rPr/>
        <w:t xml:space="preserve">图表：2023-2025年中国铝电容产能产量及增速</w:t>
      </w:r>
    </w:p>
    <w:p>
      <w:pPr>
        <w:spacing w:before="75" w:after="0"/>
      </w:pPr>
      <w:r>
        <w:rPr/>
        <w:t xml:space="preserve">图表：2023-2025年中国铝电容市场规模及增速</w:t>
      </w:r>
    </w:p>
    <w:p>
      <w:pPr>
        <w:spacing w:before="75" w:after="0"/>
      </w:pPr>
      <w:r>
        <w:rPr/>
        <w:t xml:space="preserve">图表：2023-2025年中国铝电容下游应用结构占比</w:t>
      </w:r>
    </w:p>
    <w:p>
      <w:pPr>
        <w:spacing w:before="75" w:after="0"/>
      </w:pPr>
      <w:r>
        <w:rPr/>
        <w:t xml:space="preserve">图表：2023-2025年中国铝电容进出口量及进出口额</w:t>
      </w:r>
    </w:p>
    <w:p>
      <w:pPr>
        <w:spacing w:before="75" w:after="0"/>
      </w:pPr>
      <w:r>
        <w:rPr/>
        <w:t xml:space="preserve">图表：2023-2025年中国铝电容主流产品价格走势</w:t>
      </w:r>
    </w:p>
    <w:p>
      <w:pPr>
        <w:spacing w:before="75" w:after="0"/>
      </w:pPr>
      <w:r>
        <w:rPr/>
        <w:t xml:space="preserve">图表：中国铝电容行业产业链结构示意图</w:t>
      </w:r>
    </w:p>
    <w:p>
      <w:pPr>
        <w:spacing w:before="75" w:after="0"/>
      </w:pPr>
      <w:r>
        <w:rPr/>
        <w:t xml:space="preserve">图表：2023-2025年中国铝电容行业cr3/cr5变化趋势</w:t>
      </w:r>
    </w:p>
    <w:p>
      <w:pPr>
        <w:spacing w:before="75" w:after="0"/>
      </w:pPr>
      <w:r>
        <w:rPr/>
        <w:t xml:space="preserve">图表：2023-2025年中国铝电容行业区域产能分布</w:t>
      </w:r>
    </w:p>
    <w:p>
      <w:pPr>
        <w:spacing w:before="75" w:after="0"/>
      </w:pPr>
      <w:r>
        <w:rPr/>
        <w:t xml:space="preserve">图表：2026-2031年中国铝电容市场规模预测</w:t>
      </w:r>
    </w:p>
    <w:p>
      <w:pPr>
        <w:spacing w:before="75" w:after="0"/>
      </w:pPr>
      <w:r>
        <w:rPr/>
        <w:t xml:space="preserve">图表：2026-2031年中国铝电容细分产品规模预测</w:t>
      </w:r>
    </w:p>
    <w:p>
      <w:pPr>
        <w:spacing w:before="75" w:after="0"/>
      </w:pPr>
      <w:r>
        <w:rPr/>
        <w:t xml:space="preserve">图表：2026-2031年中国高端铝电容占比预测</w:t>
      </w:r>
    </w:p>
    <w:p>
      <w:pPr>
        <w:spacing w:before="75" w:after="0"/>
      </w:pPr>
      <w:r>
        <w:rPr/>
        <w:t xml:space="preserve">图表：铝电容产品分类体系</w:t>
      </w:r>
    </w:p>
    <w:p>
      <w:pPr>
        <w:spacing w:before="75" w:after="0"/>
      </w:pPr>
      <w:r>
        <w:rPr/>
        <w:t xml:space="preserve">图表：2023-2025年全球铝电容市场规模统计</w:t>
      </w:r>
    </w:p>
    <w:p>
      <w:pPr>
        <w:spacing w:before="75" w:after="0"/>
      </w:pPr>
      <w:r>
        <w:rPr/>
        <w:t xml:space="preserve">图表：2023-2025年中国铝电容产能产量统计</w:t>
      </w:r>
    </w:p>
    <w:p>
      <w:pPr>
        <w:spacing w:before="75" w:after="0"/>
      </w:pPr>
      <w:r>
        <w:rPr/>
        <w:t xml:space="preserve">图表：2023-2025年中国铝电容市场规模统计</w:t>
      </w:r>
    </w:p>
    <w:p>
      <w:pPr>
        <w:spacing w:before="75" w:after="0"/>
      </w:pPr>
      <w:r>
        <w:rPr/>
        <w:t xml:space="preserve">图表：2023-2025年中国铝电容下游应用结构统计</w:t>
      </w:r>
    </w:p>
    <w:p>
      <w:pPr>
        <w:spacing w:before="75" w:after="0"/>
      </w:pPr>
      <w:r>
        <w:rPr/>
        <w:t xml:space="preserve">图表：2023-2025年中国铝电容进出口贸易数据</w:t>
      </w:r>
    </w:p>
    <w:p>
      <w:pPr>
        <w:spacing w:before="75" w:after="0"/>
      </w:pPr>
      <w:r>
        <w:rPr/>
        <w:t xml:space="preserve">图表：2023-2025年中国铝电容价格走势统计</w:t>
      </w:r>
    </w:p>
    <w:p>
      <w:pPr>
        <w:spacing w:before="75" w:after="0"/>
      </w:pPr>
      <w:r>
        <w:rPr/>
        <w:t xml:space="preserve">图表：中国铝电容行业产业链价值分配</w:t>
      </w:r>
    </w:p>
    <w:p>
      <w:pPr>
        <w:spacing w:before="75" w:after="0"/>
      </w:pPr>
      <w:r>
        <w:rPr/>
        <w:t xml:space="preserve">图表：2023-2025年中国铝电容行业市场集中度统计</w:t>
      </w:r>
    </w:p>
    <w:p>
      <w:pPr>
        <w:spacing w:before="75" w:after="0"/>
      </w:pPr>
      <w:r>
        <w:rPr/>
        <w:t xml:space="preserve">图表：2023-2025年中国铝电容行业区域分布统计</w:t>
      </w:r>
    </w:p>
    <w:p>
      <w:pPr>
        <w:spacing w:before="75" w:after="0"/>
      </w:pPr>
      <w:r>
        <w:rPr/>
        <w:t xml:space="preserve">图表：2026-2031年中国铝电容市场预测数据</w:t>
      </w:r>
    </w:p>
    <w:p>
      <w:pPr>
        <w:spacing w:before="75" w:after="0"/>
      </w:pPr>
      <w:r>
        <w:rPr/>
        <w:t xml:space="preserve">图表：2026-2031年中国铝电容细分产品预测数据</w:t>
      </w:r>
    </w:p>
    <w:p>
      <w:pPr>
        <w:spacing w:before="75" w:after="0"/>
      </w:pPr>
      <w:r>
        <w:rPr/>
        <w:t xml:space="preserve">图表：中国铝电容行业十五五发展目标分解</w:t>
      </w:r>
    </w:p>
    <w:p>
      <w:pPr>
        <w:spacing w:before="75" w:after="0"/>
      </w:pPr>
      <w:r>
        <w:rPr/>
        <w:t xml:space="preserve">图表：2026-2031年中国铝电容行业风险评级</w:t>
      </w:r>
    </w:p>
    <w:p>
      <w:pPr>
        <w:spacing w:before="75" w:after="0"/>
      </w:pPr>
      <w:r>
        <w:rPr/>
        <w:t xml:space="preserve">图表：中国铝电容行业技术发展路线表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2026-2031年中国铝电容行业全景调研及发展前景预测研究报告</dc:title>
  <dc:description>2026-2031年中国铝电容行业全景调研及发展前景预测研究报告</dc:description>
  <dc:subject>2026-2031年中国铝电容行业全景调研及发展前景预测研究报告</dc:subject>
  <cp:keywords>研究报告</cp:keywords>
  <cp:category>研究报告</cp:category>
  <cp:lastModifiedBy>北京中道泰和信息咨询有限公司</cp:lastModifiedBy>
  <dcterms:created xsi:type="dcterms:W3CDTF">2026-06-23T09:23:11+08:00</dcterms:created>
  <dcterms:modified xsi:type="dcterms:W3CDTF">2026-06-23T09:23:11+08:00</dcterms:modified>
</cp:coreProperties>
</file>

<file path=docProps/custom.xml><?xml version="1.0" encoding="utf-8"?>
<Properties xmlns="http://schemas.openxmlformats.org/officeDocument/2006/custom-properties" xmlns:vt="http://schemas.openxmlformats.org/officeDocument/2006/docPropsVTypes"/>
</file>