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2026-2031年中国氧化镓行业发展前景分析及投资战略咨询报告</w:t>
      </w:r>
    </w:p>
    <w:p>
      <w:pPr>
        <w:spacing w:after="150"/>
      </w:pPr>
      <w:r>
        <w:rPr>
          <w:b w:val="1"/>
          <w:bCs w:val="1"/>
        </w:rPr>
        <w:t xml:space="preserve">报告简介</w:t>
      </w:r>
    </w:p>
    <w:p>
      <w:pPr>
        <w:spacing w:after="150"/>
      </w:pPr>
      <w:r>
        <w:rPr/>
        <w:t xml:space="preserve">氧化镓化学式为Ga₂O₃，属于第四代超宽禁带无机半导体功能材料，是由镓元素与氧元素化合形成的氧化物晶体材料，拥有多种晶体结构，其中一类晶体结构稳定性最强，可规模化加工使用。对比前三代主流半导体材料，氧化镓耐压能力更强、电能损耗更低、耐高温与抗辐射性能更突出，具备优异导电调控能力，可加工制作半导体衬底、外延片与功率元器件，适配高压、高温、强辐射的复杂工况，是高端电子制造领域核心基础新材料。</w:t>
      </w:r>
    </w:p>
    <w:p>
      <w:pPr>
        <w:spacing w:after="150"/>
      </w:pPr>
      <w:r>
        <w:rPr/>
        <w:t xml:space="preserve">氧化镓已搭建起全球分工式产业市场，产业链分为上游原料晶体制备、中游晶圆器件加工、下游终端应用三大环节。全球布局主体分为海外老牌半导体材料企业、国内科研孵化企业、本土半导体专精企业三类，各企业依托自研晶体生长工艺布局产能。采购需求集中于科研院所、半导体代工厂、高端电力设备厂商、军工电子机构，市场交易以定制化供货、产业链配套集采、科研批量采购为主，全球产业链分工清晰，上下游配套合作模式趋于固定。</w:t>
      </w:r>
    </w:p>
    <w:p>
      <w:pPr>
        <w:spacing w:after="150"/>
      </w:pPr>
      <w:r>
        <w:rPr/>
        <w:t xml:space="preserve">氧化镓行业具备清晰稳定发展走向，工艺端优化晶体生长、切片抛光工艺，优化晶体成品纯度，减少材料内部缺陷，降低器件加工报废率;产品端向着大尺寸晶圆、标准化器件方向迭代，统一晶体规格、电学性能行业标准，适配通用半导体加工设备;行业端完善原料管控、成品检测、应用核验体系，攻克材料掺杂、散热适配共性技术难题，淘汰工艺粗糙、性能不达标的低端晶体原料，规范行业生产标准。</w:t>
      </w:r>
    </w:p>
    <w:p>
      <w:pPr>
        <w:spacing w:after="150"/>
      </w:pPr>
      <w:r>
        <w:rPr/>
        <w:t xml:space="preserve">半导体工艺革新持续赋能氧化镓产业升级，材料研发端改良掺杂技术，补齐材料导电适配短板，优化材料散热性能，拓宽器件适配工况范围。加工端适配通用半导体量产设备，打通氧化镓器件规模化量产流程，降低加工工艺门槛。同时联动电力电子、通信硬件研发体系，优化材料器件适配逻辑，改良封装工艺，提升成品器件使用寿命，让材料可以适配更多高精尖电子设备的内置搭载需求。</w:t>
      </w:r>
    </w:p>
    <w:p>
      <w:pPr>
        <w:spacing w:after="150"/>
      </w:pPr>
      <w:r>
        <w:rPr/>
        <w:t xml:space="preserve">氧化镓拥有优质稳定的产业发展潜力，全球高压电力组网、高端通信硬件、航空电子设备研发持续推进，超高性能半导体材料应用需求持续释放，夯实产业发展基础。本土晶体自研工艺不断突破，完善全链条生产技术，弱化海外原料与工艺垄断，优化成品供货成本。叠加前沿新材料产业扶持体系逐步完善，产学研协同攻关力度持续加大，材料产业化落地速度加快，合规高性能氧化镓产品，可持续拓展下游应用场景，产业发展空间持续扩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氧化镓行业进行了长期追踪，结合我们对氧化镓相关企业的调查研究，对我国氧化镓行业发展现状与前景、市场竞争格局与形势、赢利水平与企业发展、投资策略与风险预警、发展趋势与规划建议等进行深入研究，并重点分析了氧化镓行业的前景与风险。报告揭示了氧化镓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氧化镓行业概述</w:t>
      </w:r>
    </w:p>
    <w:p>
      <w:pPr>
        <w:spacing w:before="75" w:after="0"/>
      </w:pPr>
      <w:r>
        <w:rPr/>
        <w:t xml:space="preserve">第一节 氧化镓基本概念与材料特性</w:t>
      </w:r>
    </w:p>
    <w:p>
      <w:pPr>
        <w:spacing w:before="75" w:after="0"/>
      </w:pPr>
      <w:r>
        <w:rPr/>
        <w:t xml:space="preserve">一、氧化镓的定义与晶体结构特征</w:t>
      </w:r>
    </w:p>
    <w:p>
      <w:pPr>
        <w:spacing w:before="75" w:after="0"/>
      </w:pPr>
      <w:r>
        <w:rPr/>
        <w:t xml:space="preserve">二、超宽禁带半导体性能优势</w:t>
      </w:r>
    </w:p>
    <w:p>
      <w:pPr>
        <w:spacing w:before="75" w:after="0"/>
      </w:pPr>
      <w:r>
        <w:rPr/>
        <w:t xml:space="preserve">三、在功率电子与光电器件中的功能定位</w:t>
      </w:r>
    </w:p>
    <w:p>
      <w:pPr>
        <w:spacing w:before="75" w:after="0"/>
      </w:pPr>
      <w:r>
        <w:rPr/>
        <w:t xml:space="preserve">第二节 氧化镓主要产品形态与技术路线</w:t>
      </w:r>
    </w:p>
    <w:p>
      <w:pPr>
        <w:spacing w:before="75" w:after="0"/>
      </w:pPr>
      <w:r>
        <w:rPr/>
        <w:t xml:space="preserve">一、单晶衬底制备工艺路径</w:t>
      </w:r>
    </w:p>
    <w:p>
      <w:pPr>
        <w:spacing w:before="75" w:after="0"/>
      </w:pPr>
      <w:r>
        <w:rPr/>
        <w:t xml:space="preserve">二、外延薄膜生长技术方向</w:t>
      </w:r>
    </w:p>
    <w:p>
      <w:pPr>
        <w:spacing w:before="75" w:after="0"/>
      </w:pPr>
      <w:r>
        <w:rPr/>
        <w:t xml:space="preserve">三、器件结构与集成方案演进</w:t>
      </w:r>
    </w:p>
    <w:p>
      <w:pPr>
        <w:spacing w:before="75" w:after="0"/>
      </w:pPr>
      <w:r>
        <w:rPr/>
        <w:t xml:space="preserve">第三节 氧化镓产业链基本构成</w:t>
      </w:r>
    </w:p>
    <w:p>
      <w:pPr>
        <w:spacing w:before="75" w:after="0"/>
      </w:pPr>
      <w:r>
        <w:rPr/>
        <w:t xml:space="preserve">一、上游原材料与设备供应体系</w:t>
      </w:r>
    </w:p>
    <w:p>
      <w:pPr>
        <w:spacing w:before="75" w:after="0"/>
      </w:pPr>
      <w:r>
        <w:rPr/>
        <w:t xml:space="preserve">二、中游晶体生长与外延制造环节</w:t>
      </w:r>
    </w:p>
    <w:p>
      <w:pPr>
        <w:spacing w:before="75" w:after="0"/>
      </w:pPr>
      <w:r>
        <w:rPr/>
        <w:t xml:space="preserve">三、下游功率器件与光电应用市场</w:t>
      </w:r>
    </w:p>
    <w:p>
      <w:pPr>
        <w:spacing w:before="75" w:after="0"/>
      </w:pPr>
      <w:r>
        <w:rPr>
          <w:b w:val="1"/>
          <w:bCs w:val="1"/>
        </w:rPr>
        <w:t xml:space="preserve">第二章 全球氧化镓行业发展环境分析</w:t>
      </w:r>
    </w:p>
    <w:p>
      <w:pPr>
        <w:spacing w:before="75" w:after="0"/>
      </w:pPr>
      <w:r>
        <w:rPr/>
        <w:t xml:space="preserve">第一节 全球宽禁带半导体技术演进趋势</w:t>
      </w:r>
    </w:p>
    <w:p>
      <w:pPr>
        <w:spacing w:before="75" w:after="0"/>
      </w:pPr>
      <w:r>
        <w:rPr/>
        <w:t xml:space="preserve">一、碳化硅与氮化镓产业化成熟度</w:t>
      </w:r>
    </w:p>
    <w:p>
      <w:pPr>
        <w:spacing w:before="75" w:after="0"/>
      </w:pPr>
      <w:r>
        <w:rPr/>
        <w:t xml:space="preserve">二、氧化镓作为下一代材料的战略价值</w:t>
      </w:r>
    </w:p>
    <w:p>
      <w:pPr>
        <w:spacing w:before="75" w:after="0"/>
      </w:pPr>
      <w:r>
        <w:rPr/>
        <w:t xml:space="preserve">三、各国研发计划与资金投入导向</w:t>
      </w:r>
    </w:p>
    <w:p>
      <w:pPr>
        <w:spacing w:before="75" w:after="0"/>
      </w:pPr>
      <w:r>
        <w:rPr/>
        <w:t xml:space="preserve">第二节 全球能源效率与电力电子升级需求</w:t>
      </w:r>
    </w:p>
    <w:p>
      <w:pPr>
        <w:spacing w:before="75" w:after="0"/>
      </w:pPr>
      <w:r>
        <w:rPr/>
        <w:t xml:space="preserve">一、数据中心能效提升驱动</w:t>
      </w:r>
    </w:p>
    <w:p>
      <w:pPr>
        <w:spacing w:before="75" w:after="0"/>
      </w:pPr>
      <w:r>
        <w:rPr/>
        <w:t xml:space="preserve">二、新能源发电与储能系统需求</w:t>
      </w:r>
    </w:p>
    <w:p>
      <w:pPr>
        <w:spacing w:before="75" w:after="0"/>
      </w:pPr>
      <w:r>
        <w:rPr/>
        <w:t xml:space="preserve">三、电动汽车快充技术发展要求</w:t>
      </w:r>
    </w:p>
    <w:p>
      <w:pPr>
        <w:spacing w:before="75" w:after="0"/>
      </w:pPr>
      <w:r>
        <w:rPr/>
        <w:t xml:space="preserve">第三节 全球科研与产业协同创新生态</w:t>
      </w:r>
    </w:p>
    <w:p>
      <w:pPr>
        <w:spacing w:before="75" w:after="0"/>
      </w:pPr>
      <w:r>
        <w:rPr/>
        <w:t xml:space="preserve">一、高校与研究机构技术突破</w:t>
      </w:r>
    </w:p>
    <w:p>
      <w:pPr>
        <w:spacing w:before="75" w:after="0"/>
      </w:pPr>
      <w:r>
        <w:rPr/>
        <w:t xml:space="preserve">二、初创企业孵化与融资活跃度</w:t>
      </w:r>
    </w:p>
    <w:p>
      <w:pPr>
        <w:spacing w:before="75" w:after="0"/>
      </w:pPr>
      <w:r>
        <w:rPr/>
        <w:t xml:space="preserve">三、国际标准与专利布局进展</w:t>
      </w:r>
    </w:p>
    <w:p>
      <w:pPr>
        <w:spacing w:before="75" w:after="0"/>
      </w:pPr>
      <w:r>
        <w:rPr>
          <w:b w:val="1"/>
          <w:bCs w:val="1"/>
        </w:rPr>
        <w:t xml:space="preserve">第三章 全球氧化镓市场运行状况</w:t>
      </w:r>
    </w:p>
    <w:p>
      <w:pPr>
        <w:spacing w:before="75" w:after="0"/>
      </w:pPr>
      <w:r>
        <w:rPr/>
        <w:t xml:space="preserve">第一节 全球市场规模与结构特征</w:t>
      </w:r>
    </w:p>
    <w:p>
      <w:pPr>
        <w:spacing w:before="75" w:after="0"/>
      </w:pPr>
      <w:r>
        <w:rPr/>
        <w:t xml:space="preserve">一、全球氧化镓衬底与外延片出货量</w:t>
      </w:r>
    </w:p>
    <w:p>
      <w:pPr>
        <w:spacing w:before="75" w:after="0"/>
      </w:pPr>
      <w:r>
        <w:rPr/>
        <w:t xml:space="preserve">二、按产品类型划分的市场结构</w:t>
      </w:r>
    </w:p>
    <w:p>
      <w:pPr>
        <w:spacing w:before="75" w:after="0"/>
      </w:pPr>
      <w:r>
        <w:rPr/>
        <w:t xml:space="preserve">三、按应用方向划分的需求分布</w:t>
      </w:r>
    </w:p>
    <w:p>
      <w:pPr>
        <w:spacing w:before="75" w:after="0"/>
      </w:pPr>
      <w:r>
        <w:rPr/>
        <w:t xml:space="preserve">第二节 全球供需格局与产能布局</w:t>
      </w:r>
    </w:p>
    <w:p>
      <w:pPr>
        <w:spacing w:before="75" w:after="0"/>
      </w:pPr>
      <w:r>
        <w:rPr/>
        <w:t xml:space="preserve">一、主要国家晶体生长产能分布</w:t>
      </w:r>
    </w:p>
    <w:p>
      <w:pPr>
        <w:spacing w:before="75" w:after="0"/>
      </w:pPr>
      <w:r>
        <w:rPr/>
        <w:t xml:space="preserve">二、重点科研机构与企业供给能力</w:t>
      </w:r>
    </w:p>
    <w:p>
      <w:pPr>
        <w:spacing w:before="75" w:after="0"/>
      </w:pPr>
      <w:r>
        <w:rPr/>
        <w:t xml:space="preserve">三、小批量试产向中试过渡状态</w:t>
      </w:r>
    </w:p>
    <w:p>
      <w:pPr>
        <w:spacing w:before="75" w:after="0"/>
      </w:pPr>
      <w:r>
        <w:rPr/>
        <w:t xml:space="preserve">第三节 全球价格体系与成本结构</w:t>
      </w:r>
    </w:p>
    <w:p>
      <w:pPr>
        <w:spacing w:before="75" w:after="0"/>
      </w:pPr>
      <w:r>
        <w:rPr/>
        <w:t xml:space="preserve">一、2英寸衬底市场价格水平</w:t>
      </w:r>
    </w:p>
    <w:p>
      <w:pPr>
        <w:spacing w:before="75" w:after="0"/>
      </w:pPr>
      <w:r>
        <w:rPr/>
        <w:t xml:space="preserve">二、外延片加工服务定价机制</w:t>
      </w:r>
    </w:p>
    <w:p>
      <w:pPr>
        <w:spacing w:before="75" w:after="0"/>
      </w:pPr>
      <w:r>
        <w:rPr/>
        <w:t xml:space="preserve">三、研发用材料与量产材料价差</w:t>
      </w:r>
    </w:p>
    <w:p>
      <w:pPr>
        <w:spacing w:before="75" w:after="0"/>
      </w:pPr>
      <w:r>
        <w:rPr>
          <w:b w:val="1"/>
          <w:bCs w:val="1"/>
        </w:rPr>
        <w:t xml:space="preserve">第四章 中国氧化镓市场发展现状</w:t>
      </w:r>
    </w:p>
    <w:p>
      <w:pPr>
        <w:spacing w:before="75" w:after="0"/>
      </w:pPr>
      <w:r>
        <w:rPr/>
        <w:t xml:space="preserve">第一节 中国市场规模与区域布局</w:t>
      </w:r>
    </w:p>
    <w:p>
      <w:pPr>
        <w:spacing w:before="75" w:after="0"/>
      </w:pPr>
      <w:r>
        <w:rPr/>
        <w:t xml:space="preserve">一、国内氧化镓材料出货规模</w:t>
      </w:r>
    </w:p>
    <w:p>
      <w:pPr>
        <w:spacing w:before="75" w:after="0"/>
      </w:pPr>
      <w:r>
        <w:rPr/>
        <w:t xml:space="preserve">二、按应用探索阶段划分的结构</w:t>
      </w:r>
    </w:p>
    <w:p>
      <w:pPr>
        <w:spacing w:before="75" w:after="0"/>
      </w:pPr>
      <w:r>
        <w:rPr/>
        <w:t xml:space="preserve">三、京津冀、长三角研发集聚特征</w:t>
      </w:r>
    </w:p>
    <w:p>
      <w:pPr>
        <w:spacing w:before="75" w:after="0"/>
      </w:pPr>
      <w:r>
        <w:rPr/>
        <w:t xml:space="preserve">第二节 国内技术研发与产业化进展</w:t>
      </w:r>
    </w:p>
    <w:p>
      <w:pPr>
        <w:spacing w:before="75" w:after="0"/>
      </w:pPr>
      <w:r>
        <w:rPr/>
        <w:t xml:space="preserve">一、单晶生长良率与尺寸突破</w:t>
      </w:r>
    </w:p>
    <w:p>
      <w:pPr>
        <w:spacing w:before="75" w:after="0"/>
      </w:pPr>
      <w:r>
        <w:rPr/>
        <w:t xml:space="preserve">二、mocvd/mbe外延技术成熟度</w:t>
      </w:r>
    </w:p>
    <w:p>
      <w:pPr>
        <w:spacing w:before="75" w:after="0"/>
      </w:pPr>
      <w:r>
        <w:rPr/>
        <w:t xml:space="preserve">三、原型器件性能验证成果</w:t>
      </w:r>
    </w:p>
    <w:p>
      <w:pPr>
        <w:spacing w:before="75" w:after="0"/>
      </w:pPr>
      <w:r>
        <w:rPr/>
        <w:t xml:space="preserve">第三节 国内市场参与主体特征</w:t>
      </w:r>
    </w:p>
    <w:p>
      <w:pPr>
        <w:spacing w:before="75" w:after="0"/>
      </w:pPr>
      <w:r>
        <w:rPr/>
        <w:t xml:space="preserve">一、科研院所主导研发格局</w:t>
      </w:r>
    </w:p>
    <w:p>
      <w:pPr>
        <w:spacing w:before="75" w:after="0"/>
      </w:pPr>
      <w:r>
        <w:rPr/>
        <w:t xml:space="preserve">二、初创企业孵化与融资情况</w:t>
      </w:r>
    </w:p>
    <w:p>
      <w:pPr>
        <w:spacing w:before="75" w:after="0"/>
      </w:pPr>
      <w:r>
        <w:rPr/>
        <w:t xml:space="preserve">三、传统半导体企业战略布局</w:t>
      </w:r>
    </w:p>
    <w:p>
      <w:pPr>
        <w:spacing w:before="75" w:after="0"/>
      </w:pPr>
      <w:r>
        <w:rPr>
          <w:b w:val="1"/>
          <w:bCs w:val="1"/>
        </w:rPr>
        <w:t xml:space="preserve">第五章 中国氧化镓行业上游供应链分析</w:t>
      </w:r>
    </w:p>
    <w:p>
      <w:pPr>
        <w:spacing w:before="75" w:after="0"/>
      </w:pPr>
      <w:r>
        <w:rPr/>
        <w:t xml:space="preserve">第一节 关键原材料供应保障</w:t>
      </w:r>
    </w:p>
    <w:p>
      <w:pPr>
        <w:spacing w:before="75" w:after="0"/>
      </w:pPr>
      <w:r>
        <w:rPr/>
        <w:t xml:space="preserve">一、高纯氧化镓粉末来源与纯度</w:t>
      </w:r>
    </w:p>
    <w:p>
      <w:pPr>
        <w:spacing w:before="75" w:after="0"/>
      </w:pPr>
      <w:r>
        <w:rPr/>
        <w:t xml:space="preserve">二、掺杂元素与载气供应体系</w:t>
      </w:r>
    </w:p>
    <w:p>
      <w:pPr>
        <w:spacing w:before="75" w:after="0"/>
      </w:pPr>
      <w:r>
        <w:rPr/>
        <w:t xml:space="preserve">三、原料成本对终端价格影响</w:t>
      </w:r>
    </w:p>
    <w:p>
      <w:pPr>
        <w:spacing w:before="75" w:after="0"/>
      </w:pPr>
      <w:r>
        <w:rPr/>
        <w:t xml:space="preserve">第二节 核心设备配套能力</w:t>
      </w:r>
    </w:p>
    <w:p>
      <w:pPr>
        <w:spacing w:before="75" w:after="0"/>
      </w:pPr>
      <w:r>
        <w:rPr/>
        <w:t xml:space="preserve">一、导模法与提拉法生长设备</w:t>
      </w:r>
    </w:p>
    <w:p>
      <w:pPr>
        <w:spacing w:before="75" w:after="0"/>
      </w:pPr>
      <w:r>
        <w:rPr/>
        <w:t xml:space="preserve">二、外延沉积设备国产化水平</w:t>
      </w:r>
    </w:p>
    <w:p>
      <w:pPr>
        <w:spacing w:before="75" w:after="0"/>
      </w:pPr>
      <w:r>
        <w:rPr/>
        <w:t xml:space="preserve">三、检测与表征仪器配置现状</w:t>
      </w:r>
    </w:p>
    <w:p>
      <w:pPr>
        <w:spacing w:before="75" w:after="0"/>
      </w:pPr>
      <w:r>
        <w:rPr/>
        <w:t xml:space="preserve">第三节 技术与知识产权壁垒</w:t>
      </w:r>
    </w:p>
    <w:p>
      <w:pPr>
        <w:spacing w:before="75" w:after="0"/>
      </w:pPr>
      <w:r>
        <w:rPr/>
        <w:t xml:space="preserve">一、国际核心专利分布热点</w:t>
      </w:r>
    </w:p>
    <w:p>
      <w:pPr>
        <w:spacing w:before="75" w:after="0"/>
      </w:pPr>
      <w:r>
        <w:rPr/>
        <w:t xml:space="preserve">二、国内专利申请增长态势</w:t>
      </w:r>
    </w:p>
    <w:p>
      <w:pPr>
        <w:spacing w:before="75" w:after="0"/>
      </w:pPr>
      <w:r>
        <w:rPr/>
        <w:t xml:space="preserve">三、设备与工艺know-how积累</w:t>
      </w:r>
    </w:p>
    <w:p>
      <w:pPr>
        <w:spacing w:before="75" w:after="0"/>
      </w:pPr>
      <w:r>
        <w:rPr>
          <w:b w:val="1"/>
          <w:bCs w:val="1"/>
        </w:rPr>
        <w:t xml:space="preserve">第六章 中国氧化镓材料制备工艺与技术分析</w:t>
      </w:r>
    </w:p>
    <w:p>
      <w:pPr>
        <w:spacing w:before="75" w:after="0"/>
      </w:pPr>
      <w:r>
        <w:rPr/>
        <w:t xml:space="preserve">第一节 单晶衬底主流制备方法</w:t>
      </w:r>
    </w:p>
    <w:p>
      <w:pPr>
        <w:spacing w:before="75" w:after="0"/>
      </w:pPr>
      <w:r>
        <w:rPr/>
        <w:t xml:space="preserve">一、导模法(efg)工艺控制要点</w:t>
      </w:r>
    </w:p>
    <w:p>
      <w:pPr>
        <w:spacing w:before="75" w:after="0"/>
      </w:pPr>
      <w:r>
        <w:rPr/>
        <w:t xml:space="preserve">二、提拉法(cz)可行性与挑战</w:t>
      </w:r>
    </w:p>
    <w:p>
      <w:pPr>
        <w:spacing w:before="75" w:after="0"/>
      </w:pPr>
      <w:r>
        <w:rPr/>
        <w:t xml:space="preserve">三、籽晶与热场设计关键技术</w:t>
      </w:r>
    </w:p>
    <w:p>
      <w:pPr>
        <w:spacing w:before="75" w:after="0"/>
      </w:pPr>
      <w:r>
        <w:rPr/>
        <w:t xml:space="preserve">第二节 外延薄膜生长技术路径</w:t>
      </w:r>
    </w:p>
    <w:p>
      <w:pPr>
        <w:spacing w:before="75" w:after="0"/>
      </w:pPr>
      <w:r>
        <w:rPr/>
        <w:t xml:space="preserve">一、卤化物气相外延(hvpe)进展</w:t>
      </w:r>
    </w:p>
    <w:p>
      <w:pPr>
        <w:spacing w:before="75" w:after="0"/>
      </w:pPr>
      <w:r>
        <w:rPr/>
        <w:t xml:space="preserve">二、金属有机化学气相沉积(mocvd)适配性</w:t>
      </w:r>
    </w:p>
    <w:p>
      <w:pPr>
        <w:spacing w:before="75" w:after="0"/>
      </w:pPr>
      <w:r>
        <w:rPr/>
        <w:t xml:space="preserve">三、分子束外延(mbe)研究现状</w:t>
      </w:r>
    </w:p>
    <w:p>
      <w:pPr>
        <w:spacing w:before="75" w:after="0"/>
      </w:pPr>
      <w:r>
        <w:rPr/>
        <w:t xml:space="preserve">第三节 材料缺陷与性能优化</w:t>
      </w:r>
    </w:p>
    <w:p>
      <w:pPr>
        <w:spacing w:before="75" w:after="0"/>
      </w:pPr>
      <w:r>
        <w:rPr/>
        <w:t xml:space="preserve">一、位错与微管缺陷控制方法</w:t>
      </w:r>
    </w:p>
    <w:p>
      <w:pPr>
        <w:spacing w:before="75" w:after="0"/>
      </w:pPr>
      <w:r>
        <w:rPr/>
        <w:t xml:space="preserve">二、掺杂均匀性与载流子调控</w:t>
      </w:r>
    </w:p>
    <w:p>
      <w:pPr>
        <w:spacing w:before="75" w:after="0"/>
      </w:pPr>
      <w:r>
        <w:rPr/>
        <w:t xml:space="preserve">三、表面粗糙度与界面质量</w:t>
      </w:r>
    </w:p>
    <w:p>
      <w:pPr>
        <w:spacing w:before="75" w:after="0"/>
      </w:pPr>
      <w:r>
        <w:rPr>
          <w:b w:val="1"/>
          <w:bCs w:val="1"/>
        </w:rPr>
        <w:t xml:space="preserve">第七章 中国氧化镓下游应用市场分析</w:t>
      </w:r>
    </w:p>
    <w:p>
      <w:pPr>
        <w:spacing w:before="75" w:after="0"/>
      </w:pPr>
      <w:r>
        <w:rPr/>
        <w:t xml:space="preserve">第一节 功率电子器件应用探索</w:t>
      </w:r>
    </w:p>
    <w:p>
      <w:pPr>
        <w:spacing w:before="75" w:after="0"/>
      </w:pPr>
      <w:r>
        <w:rPr/>
        <w:t xml:space="preserve">一、高压肖特基二极管原型开发</w:t>
      </w:r>
    </w:p>
    <w:p>
      <w:pPr>
        <w:spacing w:before="75" w:after="0"/>
      </w:pPr>
      <w:r>
        <w:rPr/>
        <w:t xml:space="preserve">二、mosfet与sbd器件性能潜力</w:t>
      </w:r>
    </w:p>
    <w:p>
      <w:pPr>
        <w:spacing w:before="75" w:after="0"/>
      </w:pPr>
      <w:r>
        <w:rPr/>
        <w:t xml:space="preserve">三、与sic/gan器件性能对比优势</w:t>
      </w:r>
    </w:p>
    <w:p>
      <w:pPr>
        <w:spacing w:before="75" w:after="0"/>
      </w:pPr>
      <w:r>
        <w:rPr/>
        <w:t xml:space="preserve">第二节 光电与日盲紫外探测应用</w:t>
      </w:r>
    </w:p>
    <w:p>
      <w:pPr>
        <w:spacing w:before="75" w:after="0"/>
      </w:pPr>
      <w:r>
        <w:rPr/>
        <w:t xml:space="preserve">一、日盲紫外探测器响应特性</w:t>
      </w:r>
    </w:p>
    <w:p>
      <w:pPr>
        <w:spacing w:before="75" w:after="0"/>
      </w:pPr>
      <w:r>
        <w:rPr/>
        <w:t xml:space="preserve">二、火焰监测与空间通信场景</w:t>
      </w:r>
    </w:p>
    <w:p>
      <w:pPr>
        <w:spacing w:before="75" w:after="0"/>
      </w:pPr>
      <w:r>
        <w:rPr/>
        <w:t xml:space="preserve">三、成像阵列技术初步验证</w:t>
      </w:r>
    </w:p>
    <w:p>
      <w:pPr>
        <w:spacing w:before="75" w:after="0"/>
      </w:pPr>
      <w:r>
        <w:rPr/>
        <w:t xml:space="preserve">第三节 新兴前沿应用场景</w:t>
      </w:r>
    </w:p>
    <w:p>
      <w:pPr>
        <w:spacing w:before="75" w:after="0"/>
      </w:pPr>
      <w:r>
        <w:rPr/>
        <w:t xml:space="preserve">一、 高温/高辐射工业电子器件潜力</w:t>
      </w:r>
    </w:p>
    <w:p>
      <w:pPr>
        <w:spacing w:before="75" w:after="0"/>
      </w:pPr>
      <w:r>
        <w:rPr/>
        <w:t xml:space="preserve">二、高频射频器件理论可行性</w:t>
      </w:r>
    </w:p>
    <w:p>
      <w:pPr>
        <w:spacing w:before="75" w:after="0"/>
      </w:pPr>
      <w:r>
        <w:rPr/>
        <w:t xml:space="preserve">三、与其他宽禁带材料异质集成</w:t>
      </w:r>
    </w:p>
    <w:p>
      <w:pPr>
        <w:spacing w:before="75" w:after="0"/>
      </w:pPr>
      <w:r>
        <w:rPr>
          <w:b w:val="1"/>
          <w:bCs w:val="1"/>
        </w:rPr>
        <w:t xml:space="preserve">第八章 中国氧化镓市场竞争格局</w:t>
      </w:r>
    </w:p>
    <w:p>
      <w:pPr>
        <w:spacing w:before="75" w:after="0"/>
      </w:pPr>
      <w:r>
        <w:rPr/>
        <w:t xml:space="preserve">第一节 市场参与主体类型分布</w:t>
      </w:r>
    </w:p>
    <w:p>
      <w:pPr>
        <w:spacing w:before="75" w:after="0"/>
      </w:pPr>
      <w:r>
        <w:rPr/>
        <w:t xml:space="preserve">一、国家级科研机构主导地位</w:t>
      </w:r>
    </w:p>
    <w:p>
      <w:pPr>
        <w:spacing w:before="75" w:after="0"/>
      </w:pPr>
      <w:r>
        <w:rPr/>
        <w:t xml:space="preserve">二、高校衍生企业技术转化能力</w:t>
      </w:r>
    </w:p>
    <w:p>
      <w:pPr>
        <w:spacing w:before="75" w:after="0"/>
      </w:pPr>
      <w:r>
        <w:rPr/>
        <w:t xml:space="preserve">三、民营初创企业创新活力</w:t>
      </w:r>
    </w:p>
    <w:p>
      <w:pPr>
        <w:spacing w:before="75" w:after="0"/>
      </w:pPr>
      <w:r>
        <w:rPr/>
        <w:t xml:space="preserve">第二节 技术路线竞争态势</w:t>
      </w:r>
    </w:p>
    <w:p>
      <w:pPr>
        <w:spacing w:before="75" w:after="0"/>
      </w:pPr>
      <w:r>
        <w:rPr/>
        <w:t xml:space="preserve">一、不同晶体生长方法优劣比较</w:t>
      </w:r>
    </w:p>
    <w:p>
      <w:pPr>
        <w:spacing w:before="75" w:after="0"/>
      </w:pPr>
      <w:r>
        <w:rPr/>
        <w:t xml:space="preserve">二、外延技术路线选择分化</w:t>
      </w:r>
    </w:p>
    <w:p>
      <w:pPr>
        <w:spacing w:before="75" w:after="0"/>
      </w:pPr>
      <w:r>
        <w:rPr/>
        <w:t xml:space="preserve">三、器件结构设计差异化探索</w:t>
      </w:r>
    </w:p>
    <w:p>
      <w:pPr>
        <w:spacing w:before="75" w:after="0"/>
      </w:pPr>
      <w:r>
        <w:rPr/>
        <w:t xml:space="preserve">第三节 资源与资本竞争格局</w:t>
      </w:r>
    </w:p>
    <w:p>
      <w:pPr>
        <w:spacing w:before="75" w:after="0"/>
      </w:pPr>
      <w:r>
        <w:rPr/>
        <w:t xml:space="preserve">一、高端人才争夺激烈程度</w:t>
      </w:r>
    </w:p>
    <w:p>
      <w:pPr>
        <w:spacing w:before="75" w:after="0"/>
      </w:pPr>
      <w:r>
        <w:rPr/>
        <w:t xml:space="preserve">二、风险投资与政府基金支持</w:t>
      </w:r>
    </w:p>
    <w:p>
      <w:pPr>
        <w:spacing w:before="75" w:after="0"/>
      </w:pPr>
      <w:r>
        <w:rPr/>
        <w:t xml:space="preserve">三、设备与厂房资源稀缺性</w:t>
      </w:r>
    </w:p>
    <w:p>
      <w:pPr>
        <w:spacing w:before="75" w:after="0"/>
      </w:pPr>
      <w:r>
        <w:rPr>
          <w:b w:val="1"/>
          <w:bCs w:val="1"/>
        </w:rPr>
        <w:t xml:space="preserve">第九章 全球氧化镓行业重点机构与企业分析</w:t>
      </w:r>
    </w:p>
    <w:p>
      <w:pPr>
        <w:spacing w:before="75" w:after="0"/>
      </w:pPr>
      <w:r>
        <w:rPr/>
        <w:t xml:space="preserve">第一节 日本nict与novel crystal technology</w:t>
      </w:r>
    </w:p>
    <w:p>
      <w:pPr>
        <w:spacing w:before="75" w:after="0"/>
      </w:pPr>
      <w:r>
        <w:rPr/>
        <w:t xml:space="preserve">一、机构/企业基本概况与技术积累</w:t>
      </w:r>
    </w:p>
    <w:p>
      <w:pPr>
        <w:spacing w:before="75" w:after="0"/>
      </w:pPr>
      <w:r>
        <w:rPr/>
        <w:t xml:space="preserve">二、2英寸衬底量产能力与客户</w:t>
      </w:r>
    </w:p>
    <w:p>
      <w:pPr>
        <w:spacing w:before="75" w:after="0"/>
      </w:pPr>
      <w:r>
        <w:rPr/>
        <w:t xml:space="preserve">三、国际专利与标准贡献度</w:t>
      </w:r>
    </w:p>
    <w:p>
      <w:pPr>
        <w:spacing w:before="75" w:after="0"/>
      </w:pPr>
      <w:r>
        <w:rPr/>
        <w:t xml:space="preserve">第二节 美国国家实验室体系(如arl、ornl等)相关研究团队</w:t>
      </w:r>
    </w:p>
    <w:p>
      <w:pPr>
        <w:spacing w:before="75" w:after="0"/>
      </w:pPr>
      <w:r>
        <w:rPr/>
        <w:t xml:space="preserve">一、机构/企业基本概况与技术积累</w:t>
      </w:r>
    </w:p>
    <w:p>
      <w:pPr>
        <w:spacing w:before="75" w:after="0"/>
      </w:pPr>
      <w:r>
        <w:rPr/>
        <w:t xml:space="preserve">二、外延片供应与器件合作生态</w:t>
      </w:r>
    </w:p>
    <w:p>
      <w:pPr>
        <w:spacing w:before="75" w:after="0"/>
      </w:pPr>
      <w:r>
        <w:rPr/>
        <w:t xml:space="preserve">三、国防与民用技术转化路径</w:t>
      </w:r>
    </w:p>
    <w:p>
      <w:pPr>
        <w:spacing w:before="75" w:after="0"/>
      </w:pPr>
      <w:r>
        <w:rPr/>
        <w:t xml:space="preserve">第三节 德国莱布尼茨晶体生长研究所(ikz)</w:t>
      </w:r>
    </w:p>
    <w:p>
      <w:pPr>
        <w:spacing w:before="75" w:after="0"/>
      </w:pPr>
      <w:r>
        <w:rPr/>
        <w:t xml:space="preserve">一、机构基本概况与技术积累</w:t>
      </w:r>
    </w:p>
    <w:p>
      <w:pPr>
        <w:spacing w:before="75" w:after="0"/>
      </w:pPr>
      <w:r>
        <w:rPr/>
        <w:t xml:space="preserve">二、大尺寸晶体生长研究成果</w:t>
      </w:r>
    </w:p>
    <w:p>
      <w:pPr>
        <w:spacing w:before="75" w:after="0"/>
      </w:pPr>
      <w:r>
        <w:rPr/>
        <w:t xml:space="preserve">三、欧洲产学研合作网络</w:t>
      </w:r>
    </w:p>
    <w:p>
      <w:pPr>
        <w:spacing w:before="75" w:after="0"/>
      </w:pPr>
      <w:r>
        <w:rPr/>
        <w:t xml:space="preserve">第四节 韩国科学技术院(kaist)与相关企业</w:t>
      </w:r>
    </w:p>
    <w:p>
      <w:pPr>
        <w:spacing w:before="75" w:after="0"/>
      </w:pPr>
      <w:r>
        <w:rPr/>
        <w:t xml:space="preserve">一、机构/企业基本概况与技术积累</w:t>
      </w:r>
    </w:p>
    <w:p>
      <w:pPr>
        <w:spacing w:before="75" w:after="0"/>
      </w:pPr>
      <w:r>
        <w:rPr/>
        <w:t xml:space="preserve">二、器件集成与电路验证进展</w:t>
      </w:r>
    </w:p>
    <w:p>
      <w:pPr>
        <w:spacing w:before="75" w:after="0"/>
      </w:pPr>
      <w:r>
        <w:rPr/>
        <w:t xml:space="preserve">三、政府支持与产业对接机制</w:t>
      </w:r>
    </w:p>
    <w:p>
      <w:pPr>
        <w:spacing w:before="75" w:after="0"/>
      </w:pPr>
      <w:r>
        <w:rPr/>
        <w:t xml:space="preserve">第五节 其他国际重要参与者</w:t>
      </w:r>
    </w:p>
    <w:p>
      <w:pPr>
        <w:spacing w:before="75" w:after="0"/>
      </w:pPr>
      <w:r>
        <w:rPr>
          <w:b w:val="1"/>
          <w:bCs w:val="1"/>
        </w:rPr>
        <w:t xml:space="preserve">第十章 中国氧化镓行业重点机构与企业分析</w:t>
      </w:r>
    </w:p>
    <w:p>
      <w:pPr>
        <w:spacing w:before="75" w:after="0"/>
      </w:pPr>
      <w:r>
        <w:rPr/>
        <w:t xml:space="preserve">第一节 中国科学院上海微系统与信息技术研究所</w:t>
      </w:r>
    </w:p>
    <w:p>
      <w:pPr>
        <w:spacing w:before="75" w:after="0"/>
      </w:pPr>
      <w:r>
        <w:rPr/>
        <w:t xml:space="preserve">一、机构基本概况与技术布局</w:t>
      </w:r>
    </w:p>
    <w:p>
      <w:pPr>
        <w:spacing w:before="75" w:after="0"/>
      </w:pPr>
      <w:r>
        <w:rPr/>
        <w:t xml:space="preserve">二、导模法衬底制备成果</w:t>
      </w:r>
    </w:p>
    <w:p>
      <w:pPr>
        <w:spacing w:before="75" w:after="0"/>
      </w:pPr>
      <w:r>
        <w:rPr/>
        <w:t xml:space="preserve">三、器件联合开发与平台建设</w:t>
      </w:r>
    </w:p>
    <w:p>
      <w:pPr>
        <w:spacing w:before="75" w:after="0"/>
      </w:pPr>
      <w:r>
        <w:rPr/>
        <w:t xml:space="preserve">第二节 西安电子科技大学宽禁带半导体团队</w:t>
      </w:r>
    </w:p>
    <w:p>
      <w:pPr>
        <w:spacing w:before="75" w:after="0"/>
      </w:pPr>
      <w:r>
        <w:rPr/>
        <w:t xml:space="preserve">一、机构基本概况与技术布局</w:t>
      </w:r>
    </w:p>
    <w:p>
      <w:pPr>
        <w:spacing w:before="75" w:after="0"/>
      </w:pPr>
      <w:r>
        <w:rPr/>
        <w:t xml:space="preserve">二、外延生长与器件工艺突破</w:t>
      </w:r>
    </w:p>
    <w:p>
      <w:pPr>
        <w:spacing w:before="75" w:after="0"/>
      </w:pPr>
      <w:r>
        <w:rPr/>
        <w:t xml:space="preserve">三、成果转化与企业孵化情况</w:t>
      </w:r>
    </w:p>
    <w:p>
      <w:pPr>
        <w:spacing w:before="75" w:after="0"/>
      </w:pPr>
      <w:r>
        <w:rPr/>
        <w:t xml:space="preserve">第三节 北京铭镓半导体有限公司</w:t>
      </w:r>
    </w:p>
    <w:p>
      <w:pPr>
        <w:spacing w:before="75" w:after="0"/>
      </w:pPr>
      <w:r>
        <w:rPr/>
        <w:t xml:space="preserve">一、企业基本概况与发展历程</w:t>
      </w:r>
    </w:p>
    <w:p>
      <w:pPr>
        <w:spacing w:before="75" w:after="0"/>
      </w:pPr>
      <w:r>
        <w:rPr/>
        <w:t xml:space="preserve">二、2英寸衬底量产能力</w:t>
      </w:r>
    </w:p>
    <w:p>
      <w:pPr>
        <w:spacing w:before="75" w:after="0"/>
      </w:pPr>
      <w:r>
        <w:rPr/>
        <w:t xml:space="preserve">三、客户认证与市场拓展进展</w:t>
      </w:r>
    </w:p>
    <w:p>
      <w:pPr>
        <w:spacing w:before="75" w:after="0"/>
      </w:pPr>
      <w:r>
        <w:rPr/>
        <w:t xml:space="preserve">第四节 杭州富加镓业有限公司</w:t>
      </w:r>
    </w:p>
    <w:p>
      <w:pPr>
        <w:spacing w:before="75" w:after="0"/>
      </w:pPr>
      <w:r>
        <w:rPr/>
        <w:t xml:space="preserve">一、企业基本概况与发展历程</w:t>
      </w:r>
    </w:p>
    <w:p>
      <w:pPr>
        <w:spacing w:before="75" w:after="0"/>
      </w:pPr>
      <w:r>
        <w:rPr/>
        <w:t xml:space="preserve">二、高纯氧化镓材料供应能力</w:t>
      </w:r>
    </w:p>
    <w:p>
      <w:pPr>
        <w:spacing w:before="75" w:after="0"/>
      </w:pPr>
      <w:r>
        <w:rPr/>
        <w:t xml:space="preserve">三、上下游协同发展战略</w:t>
      </w:r>
    </w:p>
    <w:p>
      <w:pPr>
        <w:spacing w:before="75" w:after="0"/>
      </w:pPr>
      <w:r>
        <w:rPr/>
        <w:t xml:space="preserve">第五节 其他重点单位简况</w:t>
      </w:r>
    </w:p>
    <w:p>
      <w:pPr>
        <w:spacing w:before="75" w:after="0"/>
      </w:pPr>
      <w:r>
        <w:rPr>
          <w:b w:val="1"/>
          <w:bCs w:val="1"/>
        </w:rPr>
        <w:t xml:space="preserve">第十一章 中国氧化镓行业国际合作与技术引进分析</w:t>
      </w:r>
    </w:p>
    <w:p>
      <w:pPr>
        <w:spacing w:before="75" w:after="0"/>
      </w:pPr>
      <w:r>
        <w:rPr/>
        <w:t xml:space="preserve">第一节 国际技术合作模式</w:t>
      </w:r>
    </w:p>
    <w:p>
      <w:pPr>
        <w:spacing w:before="75" w:after="0"/>
      </w:pPr>
      <w:r>
        <w:rPr/>
        <w:t xml:space="preserve">一、联合实验室与项目合作</w:t>
      </w:r>
    </w:p>
    <w:p>
      <w:pPr>
        <w:spacing w:before="75" w:after="0"/>
      </w:pPr>
      <w:r>
        <w:rPr/>
        <w:t xml:space="preserve">二、人才交流与技术培训</w:t>
      </w:r>
    </w:p>
    <w:p>
      <w:pPr>
        <w:spacing w:before="75" w:after="0"/>
      </w:pPr>
      <w:r>
        <w:rPr/>
        <w:t xml:space="preserve">三、设备与材料进口依赖度</w:t>
      </w:r>
    </w:p>
    <w:p>
      <w:pPr>
        <w:spacing w:before="75" w:after="0"/>
      </w:pPr>
      <w:r>
        <w:rPr/>
        <w:t xml:space="preserve">第二节 技术引进与消化吸收</w:t>
      </w:r>
    </w:p>
    <w:p>
      <w:pPr>
        <w:spacing w:before="75" w:after="0"/>
      </w:pPr>
      <w:r>
        <w:rPr/>
        <w:t xml:space="preserve">一、关键设备引进渠道与限制</w:t>
      </w:r>
    </w:p>
    <w:p>
      <w:pPr>
        <w:spacing w:before="75" w:after="0"/>
      </w:pPr>
      <w:r>
        <w:rPr/>
        <w:t xml:space="preserve">二、工艺技术本地化适配进展</w:t>
      </w:r>
    </w:p>
    <w:p>
      <w:pPr>
        <w:spacing w:before="75" w:after="0"/>
      </w:pPr>
      <w:r>
        <w:rPr/>
        <w:t xml:space="preserve">三、自主创新能力培育成效</w:t>
      </w:r>
    </w:p>
    <w:p>
      <w:pPr>
        <w:spacing w:before="75" w:after="0"/>
      </w:pPr>
      <w:r>
        <w:rPr/>
        <w:t xml:space="preserve">第三节 出口管制与技术封锁影响</w:t>
      </w:r>
    </w:p>
    <w:p>
      <w:pPr>
        <w:spacing w:before="75" w:after="0"/>
      </w:pPr>
      <w:r>
        <w:rPr/>
        <w:t xml:space="preserve">一、高端晶体生长设备出口限制</w:t>
      </w:r>
    </w:p>
    <w:p>
      <w:pPr>
        <w:spacing w:before="75" w:after="0"/>
      </w:pPr>
      <w:r>
        <w:rPr/>
        <w:t xml:space="preserve">二、外延技术软件许可约束</w:t>
      </w:r>
    </w:p>
    <w:p>
      <w:pPr>
        <w:spacing w:before="75" w:after="0"/>
      </w:pPr>
      <w:r>
        <w:rPr/>
        <w:t xml:space="preserve">三、应对策略与替代方案探索</w:t>
      </w:r>
    </w:p>
    <w:p>
      <w:pPr>
        <w:spacing w:before="75" w:after="0"/>
      </w:pPr>
      <w:r>
        <w:rPr>
          <w:b w:val="1"/>
          <w:bCs w:val="1"/>
        </w:rPr>
        <w:t xml:space="preserve">第十二章 2026-2031年全球氧化镓市场发展趋势预测</w:t>
      </w:r>
    </w:p>
    <w:p>
      <w:pPr>
        <w:spacing w:before="75" w:after="0"/>
      </w:pPr>
      <w:r>
        <w:rPr/>
        <w:t xml:space="preserve">第一节 全球市场规模与增长预测</w:t>
      </w:r>
    </w:p>
    <w:p>
      <w:pPr>
        <w:spacing w:before="75" w:after="0"/>
      </w:pPr>
      <w:r>
        <w:rPr/>
        <w:t xml:space="preserve">一、全球氧化镓材料总需求量预测</w:t>
      </w:r>
    </w:p>
    <w:p>
      <w:pPr>
        <w:spacing w:before="75" w:after="0"/>
      </w:pPr>
      <w:r>
        <w:rPr/>
        <w:t xml:space="preserve">二、区域市场发展梯队预测</w:t>
      </w:r>
    </w:p>
    <w:p>
      <w:pPr>
        <w:spacing w:before="75" w:after="0"/>
      </w:pPr>
      <w:r>
        <w:rPr/>
        <w:t xml:space="preserve">三、从研发向小批量生产过渡节奏</w:t>
      </w:r>
    </w:p>
    <w:p>
      <w:pPr>
        <w:spacing w:before="75" w:after="0"/>
      </w:pPr>
      <w:r>
        <w:rPr/>
        <w:t xml:space="preserve">第二节 全球技术发展方向预测</w:t>
      </w:r>
    </w:p>
    <w:p>
      <w:pPr>
        <w:spacing w:before="75" w:after="0"/>
      </w:pPr>
      <w:r>
        <w:rPr/>
        <w:t xml:space="preserve">一、4英寸衬底可行性与时间窗口</w:t>
      </w:r>
    </w:p>
    <w:p>
      <w:pPr>
        <w:spacing w:before="75" w:after="0"/>
      </w:pPr>
      <w:r>
        <w:rPr/>
        <w:t xml:space="preserve">二、外延缺陷密度降低路径</w:t>
      </w:r>
    </w:p>
    <w:p>
      <w:pPr>
        <w:spacing w:before="75" w:after="0"/>
      </w:pPr>
      <w:r>
        <w:rPr/>
        <w:t xml:space="preserve">三、p型掺杂技术突破预期</w:t>
      </w:r>
    </w:p>
    <w:p>
      <w:pPr>
        <w:spacing w:before="75" w:after="0"/>
      </w:pPr>
      <w:r>
        <w:rPr/>
        <w:t xml:space="preserve">第三节 全球竞争格局演变预测</w:t>
      </w:r>
    </w:p>
    <w:p>
      <w:pPr>
        <w:spacing w:before="75" w:after="0"/>
      </w:pPr>
      <w:r>
        <w:rPr/>
        <w:t xml:space="preserve">一、日本先发优势持续强化</w:t>
      </w:r>
    </w:p>
    <w:p>
      <w:pPr>
        <w:spacing w:before="75" w:after="0"/>
      </w:pPr>
      <w:r>
        <w:rPr/>
        <w:t xml:space="preserve">二、中美欧技术路线分化加剧</w:t>
      </w:r>
    </w:p>
    <w:p>
      <w:pPr>
        <w:spacing w:before="75" w:after="0"/>
      </w:pPr>
      <w:r>
        <w:rPr/>
        <w:t xml:space="preserve">三、初创企业并购整合趋势</w:t>
      </w:r>
    </w:p>
    <w:p>
      <w:pPr>
        <w:spacing w:before="75" w:after="0"/>
      </w:pPr>
      <w:r>
        <w:rPr>
          <w:b w:val="1"/>
          <w:bCs w:val="1"/>
        </w:rPr>
        <w:t xml:space="preserve">第十三章 2026-2031年中国氧化镓市场需求预测</w:t>
      </w:r>
    </w:p>
    <w:p>
      <w:pPr>
        <w:spacing w:before="75" w:after="0"/>
      </w:pPr>
      <w:r>
        <w:rPr/>
        <w:t xml:space="preserve">第一节 总体需求规模预测</w:t>
      </w:r>
    </w:p>
    <w:p>
      <w:pPr>
        <w:spacing w:before="75" w:after="0"/>
      </w:pPr>
      <w:r>
        <w:rPr/>
        <w:t xml:space="preserve">一、科研与原型开发需求预测</w:t>
      </w:r>
    </w:p>
    <w:p>
      <w:pPr>
        <w:spacing w:before="75" w:after="0"/>
      </w:pPr>
      <w:r>
        <w:rPr/>
        <w:t xml:space="preserve">二、中试线与先导线材料需求</w:t>
      </w:r>
    </w:p>
    <w:p>
      <w:pPr>
        <w:spacing w:before="75" w:after="0"/>
      </w:pPr>
      <w:r>
        <w:rPr/>
        <w:t xml:space="preserve">三、潜在商业化初期用量预测</w:t>
      </w:r>
    </w:p>
    <w:p>
      <w:pPr>
        <w:spacing w:before="75" w:after="0"/>
      </w:pPr>
      <w:r>
        <w:rPr/>
        <w:t xml:space="preserve">第二节 应用领域需求结构预测</w:t>
      </w:r>
    </w:p>
    <w:p>
      <w:pPr>
        <w:spacing w:before="75" w:after="0"/>
      </w:pPr>
      <w:r>
        <w:rPr/>
        <w:t xml:space="preserve">一、功率器件应用占比提升</w:t>
      </w:r>
    </w:p>
    <w:p>
      <w:pPr>
        <w:spacing w:before="75" w:after="0"/>
      </w:pPr>
      <w:r>
        <w:rPr/>
        <w:t xml:space="preserve">二、日盲紫外探测市场启动</w:t>
      </w:r>
    </w:p>
    <w:p>
      <w:pPr>
        <w:spacing w:before="75" w:after="0"/>
      </w:pPr>
      <w:r>
        <w:rPr/>
        <w:t xml:space="preserve">三、特种电子需求萌芽</w:t>
      </w:r>
    </w:p>
    <w:p>
      <w:pPr>
        <w:spacing w:before="75" w:after="0"/>
      </w:pPr>
      <w:r>
        <w:rPr/>
        <w:t xml:space="preserve">第三节 客户结构与采购模式预测</w:t>
      </w:r>
    </w:p>
    <w:p>
      <w:pPr>
        <w:spacing w:before="75" w:after="0"/>
      </w:pPr>
      <w:r>
        <w:rPr/>
        <w:t xml:space="preserve">一、高校与研究所稳定需求</w:t>
      </w:r>
    </w:p>
    <w:p>
      <w:pPr>
        <w:spacing w:before="75" w:after="0"/>
      </w:pPr>
      <w:r>
        <w:rPr/>
        <w:t xml:space="preserve">二、idm企业试产采购增加</w:t>
      </w:r>
    </w:p>
    <w:p>
      <w:pPr>
        <w:spacing w:before="75" w:after="0"/>
      </w:pPr>
      <w:r>
        <w:rPr/>
        <w:t xml:space="preserve">三、代工厂外延服务需求出现</w:t>
      </w:r>
    </w:p>
    <w:p>
      <w:pPr>
        <w:spacing w:before="75" w:after="0"/>
      </w:pPr>
      <w:r>
        <w:rPr>
          <w:b w:val="1"/>
          <w:bCs w:val="1"/>
        </w:rPr>
        <w:t xml:space="preserve">第十四章 2026-2031年中国氧化镓行业供给能力预测</w:t>
      </w:r>
    </w:p>
    <w:p>
      <w:pPr>
        <w:spacing w:before="75" w:after="0"/>
      </w:pPr>
      <w:r>
        <w:rPr/>
        <w:t xml:space="preserve">第一节 产能扩张与技术升级预测</w:t>
      </w:r>
    </w:p>
    <w:p>
      <w:pPr>
        <w:spacing w:before="75" w:after="0"/>
      </w:pPr>
      <w:r>
        <w:rPr/>
        <w:t xml:space="preserve">一、2英寸衬底产能集中释放</w:t>
      </w:r>
    </w:p>
    <w:p>
      <w:pPr>
        <w:spacing w:before="75" w:after="0"/>
      </w:pPr>
      <w:r>
        <w:rPr/>
        <w:t xml:space="preserve">二、4英寸研发线建设规划</w:t>
      </w:r>
    </w:p>
    <w:p>
      <w:pPr>
        <w:spacing w:before="75" w:after="0"/>
      </w:pPr>
      <w:r>
        <w:rPr/>
        <w:t xml:space="preserve">三、外延代工服务能力形成</w:t>
      </w:r>
    </w:p>
    <w:p>
      <w:pPr>
        <w:spacing w:before="75" w:after="0"/>
      </w:pPr>
      <w:r>
        <w:rPr/>
        <w:t xml:space="preserve">第二节 产品质量与标准体系预测</w:t>
      </w:r>
    </w:p>
    <w:p>
      <w:pPr>
        <w:spacing w:before="75" w:after="0"/>
      </w:pPr>
      <w:r>
        <w:rPr/>
        <w:t xml:space="preserve">一、晶体缺陷密度控制目标</w:t>
      </w:r>
    </w:p>
    <w:p>
      <w:pPr>
        <w:spacing w:before="75" w:after="0"/>
      </w:pPr>
      <w:r>
        <w:rPr/>
        <w:t xml:space="preserve">二、行业测试与验收标准建立</w:t>
      </w:r>
    </w:p>
    <w:p>
      <w:pPr>
        <w:spacing w:before="75" w:after="0"/>
      </w:pPr>
      <w:r>
        <w:rPr/>
        <w:t xml:space="preserve">三、可靠性评估方法完善</w:t>
      </w:r>
    </w:p>
    <w:p>
      <w:pPr>
        <w:spacing w:before="75" w:after="0"/>
      </w:pPr>
      <w:r>
        <w:rPr/>
        <w:t xml:space="preserve">第三节 供应链安全与自主可控预测</w:t>
      </w:r>
    </w:p>
    <w:p>
      <w:pPr>
        <w:spacing w:before="75" w:after="0"/>
      </w:pPr>
      <w:r>
        <w:rPr/>
        <w:t xml:space="preserve">一、高纯原料国产化率提升</w:t>
      </w:r>
    </w:p>
    <w:p>
      <w:pPr>
        <w:spacing w:before="75" w:after="0"/>
      </w:pPr>
      <w:r>
        <w:rPr/>
        <w:t xml:space="preserve">二、核心设备自主研发突破</w:t>
      </w:r>
    </w:p>
    <w:p>
      <w:pPr>
        <w:spacing w:before="75" w:after="0"/>
      </w:pPr>
      <w:r>
        <w:rPr/>
        <w:t xml:space="preserve">三、关键工艺软件国产替代</w:t>
      </w:r>
    </w:p>
    <w:p>
      <w:pPr>
        <w:spacing w:before="75" w:after="0"/>
      </w:pPr>
      <w:r>
        <w:rPr>
          <w:b w:val="1"/>
          <w:bCs w:val="1"/>
        </w:rPr>
        <w:t xml:space="preserve">第十五章 中国氧化镓行业投资机会与风险分析</w:t>
      </w:r>
    </w:p>
    <w:p>
      <w:pPr>
        <w:spacing w:before="75" w:after="0"/>
      </w:pPr>
      <w:r>
        <w:rPr/>
        <w:t xml:space="preserve">第一节 行业投资机会分析</w:t>
      </w:r>
    </w:p>
    <w:p>
      <w:pPr>
        <w:spacing w:before="75" w:after="0"/>
      </w:pPr>
      <w:r>
        <w:rPr/>
        <w:t xml:space="preserve">一、上游高纯材料与衬底制造机会</w:t>
      </w:r>
    </w:p>
    <w:p>
      <w:pPr>
        <w:spacing w:before="75" w:after="0"/>
      </w:pPr>
      <w:r>
        <w:rPr/>
        <w:t xml:space="preserve">二、中游外延技术服务缺口机会</w:t>
      </w:r>
    </w:p>
    <w:p>
      <w:pPr>
        <w:spacing w:before="75" w:after="0"/>
      </w:pPr>
      <w:r>
        <w:rPr/>
        <w:t xml:space="preserve">三、下游器件设计与ip布局机会</w:t>
      </w:r>
    </w:p>
    <w:p>
      <w:pPr>
        <w:spacing w:before="75" w:after="0"/>
      </w:pPr>
      <w:r>
        <w:rPr/>
        <w:t xml:space="preserve">第二节 行业投资风险分析</w:t>
      </w:r>
    </w:p>
    <w:p>
      <w:pPr>
        <w:spacing w:before="75" w:after="0"/>
      </w:pPr>
      <w:r>
        <w:rPr/>
        <w:t xml:space="preserve">一、技术路线不确定性风险</w:t>
      </w:r>
    </w:p>
    <w:p>
      <w:pPr>
        <w:spacing w:before="75" w:after="0"/>
      </w:pPr>
      <w:r>
        <w:rPr/>
        <w:t xml:space="preserve">二、产业化周期长回报慢风险</w:t>
      </w:r>
    </w:p>
    <w:p>
      <w:pPr>
        <w:spacing w:before="75" w:after="0"/>
      </w:pPr>
      <w:r>
        <w:rPr/>
        <w:t xml:space="preserve">三、国际技术封锁加剧风险</w:t>
      </w:r>
    </w:p>
    <w:p>
      <w:pPr>
        <w:spacing w:before="75" w:after="0"/>
      </w:pPr>
      <w:r>
        <w:rPr/>
        <w:t xml:space="preserve">第三节 投资策略建议</w:t>
      </w:r>
    </w:p>
    <w:p>
      <w:pPr>
        <w:spacing w:before="75" w:after="0"/>
      </w:pPr>
      <w:r>
        <w:rPr/>
        <w:t xml:space="preserve">一、分阶段投入与里程碑管理策略</w:t>
      </w:r>
    </w:p>
    <w:p>
      <w:pPr>
        <w:spacing w:before="75" w:after="0"/>
      </w:pPr>
      <w:r>
        <w:rPr/>
        <w:t xml:space="preserve">二、产学研深度绑定策略</w:t>
      </w:r>
    </w:p>
    <w:p>
      <w:pPr>
        <w:spacing w:before="75" w:after="0"/>
      </w:pPr>
      <w:r>
        <w:rPr/>
        <w:t xml:space="preserve">三、国际化技术合作策略</w:t>
      </w:r>
    </w:p>
    <w:p>
      <w:pPr>
        <w:spacing w:before="75" w:after="0"/>
      </w:pPr>
      <w:r>
        <w:rPr>
          <w:b w:val="1"/>
          <w:bCs w:val="1"/>
        </w:rPr>
        <w:t xml:space="preserve">第十六章 中国氧化镓行业发展战略建议</w:t>
      </w:r>
    </w:p>
    <w:p>
      <w:pPr>
        <w:spacing w:before="75" w:after="0"/>
      </w:pPr>
      <w:r>
        <w:rPr/>
        <w:t xml:space="preserve">第一节 企业层面发展策略</w:t>
      </w:r>
    </w:p>
    <w:p>
      <w:pPr>
        <w:spacing w:before="75" w:after="0"/>
      </w:pPr>
      <w:r>
        <w:rPr/>
        <w:t xml:space="preserve">一、聚焦细分技术路线策略</w:t>
      </w:r>
    </w:p>
    <w:p>
      <w:pPr>
        <w:spacing w:before="75" w:after="0"/>
      </w:pPr>
      <w:r>
        <w:rPr/>
        <w:t xml:space="preserve">二、构建专利与技术壁垒策略</w:t>
      </w:r>
    </w:p>
    <w:p>
      <w:pPr>
        <w:spacing w:before="75" w:after="0"/>
      </w:pPr>
      <w:r>
        <w:rPr/>
        <w:t xml:space="preserve">三、早期客户绑定与验证策略</w:t>
      </w:r>
    </w:p>
    <w:p>
      <w:pPr>
        <w:spacing w:before="75" w:after="0"/>
      </w:pPr>
      <w:r>
        <w:rPr/>
        <w:t xml:space="preserve">第二节 产业层面发展策略</w:t>
      </w:r>
    </w:p>
    <w:p>
      <w:pPr>
        <w:spacing w:before="75" w:after="0"/>
      </w:pPr>
      <w:r>
        <w:rPr/>
        <w:t xml:space="preserve">一、国家级创新平台建设策略</w:t>
      </w:r>
    </w:p>
    <w:p>
      <w:pPr>
        <w:spacing w:before="75" w:after="0"/>
      </w:pPr>
      <w:r>
        <w:rPr/>
        <w:t xml:space="preserve">二、标准与检测体系共建策略</w:t>
      </w:r>
    </w:p>
    <w:p>
      <w:pPr>
        <w:spacing w:before="75" w:after="0"/>
      </w:pPr>
      <w:r>
        <w:rPr/>
        <w:t xml:space="preserve">三、产业集群与生态培育策略</w:t>
      </w:r>
    </w:p>
    <w:p>
      <w:pPr>
        <w:spacing w:before="75" w:after="0"/>
      </w:pPr>
      <w:r>
        <w:rPr/>
        <w:t xml:space="preserve">第三节 可持续与高质量发展路径</w:t>
      </w:r>
    </w:p>
    <w:p>
      <w:pPr>
        <w:spacing w:before="75" w:after="0"/>
      </w:pPr>
      <w:r>
        <w:rPr/>
        <w:t xml:space="preserve">一、绿色晶体生长工艺路径</w:t>
      </w:r>
    </w:p>
    <w:p>
      <w:pPr>
        <w:spacing w:before="75" w:after="0"/>
      </w:pPr>
      <w:r>
        <w:rPr/>
        <w:t xml:space="preserve">二、高端人才培养与引进路径</w:t>
      </w:r>
    </w:p>
    <w:p>
      <w:pPr>
        <w:spacing w:before="75" w:after="0"/>
      </w:pPr>
      <w:r>
        <w:rPr/>
        <w:t xml:space="preserve">三、数字化研发与智能制造路径</w:t>
      </w:r>
    </w:p>
    <w:p>
      <w:pPr>
        <w:spacing w:before="75" w:after="0"/>
      </w:pPr>
      <w:r>
        <w:rPr>
          <w:b w:val="1"/>
          <w:bCs w:val="1"/>
        </w:rPr>
        <w:t xml:space="preserve">图表目录</w:t>
      </w:r>
    </w:p>
    <w:p>
      <w:pPr>
        <w:spacing w:before="75" w:after="0"/>
      </w:pPr>
      <w:r>
        <w:rPr/>
        <w:t xml:space="preserve">图表：全球氧化镓市场规模及增长率</w:t>
      </w:r>
    </w:p>
    <w:p>
      <w:pPr>
        <w:spacing w:before="75" w:after="0"/>
      </w:pPr>
      <w:r>
        <w:rPr/>
        <w:t xml:space="preserve">图表：全球氧化镓产品类型结构</w:t>
      </w:r>
    </w:p>
    <w:p>
      <w:pPr>
        <w:spacing w:before="75" w:after="0"/>
      </w:pPr>
      <w:r>
        <w:rPr/>
        <w:t xml:space="preserve">图表：全球氧化镓应用方向分布</w:t>
      </w:r>
    </w:p>
    <w:p>
      <w:pPr>
        <w:spacing w:before="75" w:after="0"/>
      </w:pPr>
      <w:r>
        <w:rPr/>
        <w:t xml:space="preserve">图表：全球氧化镓主要国家产能分布</w:t>
      </w:r>
    </w:p>
    <w:p>
      <w:pPr>
        <w:spacing w:before="75" w:after="0"/>
      </w:pPr>
      <w:r>
        <w:rPr/>
        <w:t xml:space="preserve">图表：全球氧化镓科研机构与企业供给能力</w:t>
      </w:r>
    </w:p>
    <w:p>
      <w:pPr>
        <w:spacing w:before="75" w:after="0"/>
      </w:pPr>
      <w:r>
        <w:rPr/>
        <w:t xml:space="preserve">图表：全球2英寸氧化镓衬底价格走势</w:t>
      </w:r>
    </w:p>
    <w:p>
      <w:pPr>
        <w:spacing w:before="75" w:after="0"/>
      </w:pPr>
      <w:r>
        <w:rPr/>
        <w:t xml:space="preserve">图表：外延片加工服务定价机制</w:t>
      </w:r>
    </w:p>
    <w:p>
      <w:pPr>
        <w:spacing w:before="75" w:after="0"/>
      </w:pPr>
      <w:r>
        <w:rPr/>
        <w:t xml:space="preserve">图表：研发用与量产材料价差水平</w:t>
      </w:r>
    </w:p>
    <w:p>
      <w:pPr>
        <w:spacing w:before="75" w:after="0"/>
      </w:pPr>
      <w:r>
        <w:rPr/>
        <w:t xml:space="preserve">图表：中国氧化镓材料出货规模</w:t>
      </w:r>
    </w:p>
    <w:p>
      <w:pPr>
        <w:spacing w:before="75" w:after="0"/>
      </w:pPr>
      <w:r>
        <w:rPr/>
        <w:t xml:space="preserve">图表：中国氧化镓应用探索阶段结构</w:t>
      </w:r>
    </w:p>
    <w:p>
      <w:pPr>
        <w:spacing w:before="75" w:after="0"/>
      </w:pPr>
      <w:r>
        <w:rPr/>
        <w:t xml:space="preserve">图表：中国氧化镓区域研发集聚特征</w:t>
      </w:r>
    </w:p>
    <w:p>
      <w:pPr>
        <w:spacing w:before="75" w:after="0"/>
      </w:pPr>
      <w:r>
        <w:rPr/>
        <w:t xml:space="preserve">图表：中国单晶生长良率与尺寸突破</w:t>
      </w:r>
    </w:p>
    <w:p>
      <w:pPr>
        <w:spacing w:before="75" w:after="0"/>
      </w:pPr>
      <w:r>
        <w:rPr/>
        <w:t xml:space="preserve">图表：中国mocvd/mbe外延技术成熟度</w:t>
      </w:r>
    </w:p>
    <w:p>
      <w:pPr>
        <w:spacing w:before="75" w:after="0"/>
      </w:pPr>
      <w:r>
        <w:rPr/>
        <w:t xml:space="preserve">图表：中国原型器件性能验证成果</w:t>
      </w:r>
    </w:p>
    <w:p>
      <w:pPr>
        <w:spacing w:before="75" w:after="0"/>
      </w:pPr>
      <w:r>
        <w:rPr/>
        <w:t xml:space="preserve">图表：中国科研院所研发主导格局</w:t>
      </w:r>
    </w:p>
    <w:p>
      <w:pPr>
        <w:spacing w:before="75" w:after="0"/>
      </w:pPr>
      <w:r>
        <w:rPr/>
        <w:t xml:space="preserve">图表：中国初创企业融资活跃度</w:t>
      </w:r>
    </w:p>
    <w:p>
      <w:pPr>
        <w:spacing w:before="75" w:after="0"/>
      </w:pPr>
      <w:r>
        <w:rPr/>
        <w:t xml:space="preserve">图表：高纯氧化镓粉末来源与纯度</w:t>
      </w:r>
    </w:p>
    <w:p>
      <w:pPr>
        <w:spacing w:before="75" w:after="0"/>
      </w:pPr>
      <w:r>
        <w:rPr/>
        <w:t xml:space="preserve">图表：氧化镓核心设备国产化水平</w:t>
      </w:r>
    </w:p>
    <w:p>
      <w:pPr>
        <w:spacing w:before="75" w:after="0"/>
      </w:pPr>
      <w:r>
        <w:rPr/>
        <w:t xml:space="preserve">图表：国际氧化镓核心专利分布热点</w:t>
      </w:r>
    </w:p>
    <w:p>
      <w:pPr>
        <w:spacing w:before="75" w:after="0"/>
      </w:pPr>
      <w:r>
        <w:rPr/>
        <w:t xml:space="preserve">图表：导模法(efg)工艺控制参数</w:t>
      </w:r>
    </w:p>
    <w:p>
      <w:pPr>
        <w:spacing w:before="75" w:after="0"/>
      </w:pPr>
      <w:r>
        <w:rPr/>
        <w:t xml:space="preserve">图表：hvpe外延技术进展</w:t>
      </w:r>
    </w:p>
    <w:p>
      <w:pPr>
        <w:spacing w:before="75" w:after="0"/>
      </w:pPr>
      <w:r>
        <w:rPr/>
        <w:t xml:space="preserve">图表：氧化镓位错与微管缺陷密度</w:t>
      </w:r>
    </w:p>
    <w:p>
      <w:pPr>
        <w:spacing w:before="75" w:after="0"/>
      </w:pPr>
      <w:r>
        <w:rPr/>
        <w:t xml:space="preserve">图表：高压肖特基二极管原型性能</w:t>
      </w:r>
    </w:p>
    <w:p>
      <w:pPr>
        <w:spacing w:before="75" w:after="0"/>
      </w:pPr>
      <w:r>
        <w:rPr/>
        <w:t xml:space="preserve">图表：日盲紫外探测器响应特性</w:t>
      </w:r>
    </w:p>
    <w:p>
      <w:pPr>
        <w:spacing w:before="75" w:after="0"/>
      </w:pPr>
      <w:r>
        <w:rPr/>
        <w:t xml:space="preserve">图表：高温/高辐射工业电子器件潜力评估</w:t>
      </w:r>
    </w:p>
    <w:p>
      <w:pPr>
        <w:spacing w:before="75" w:after="0"/>
      </w:pPr>
      <w:r>
        <w:rPr/>
        <w:t xml:space="preserve">图表：国家级科研机构主导地位</w:t>
      </w:r>
    </w:p>
    <w:p>
      <w:pPr>
        <w:spacing w:before="75" w:after="0"/>
      </w:pPr>
      <w:r>
        <w:rPr/>
        <w:t xml:space="preserve">图表：不同晶体生长方法优劣比较</w:t>
      </w:r>
    </w:p>
    <w:p>
      <w:pPr>
        <w:spacing w:before="75" w:after="0"/>
      </w:pPr>
      <w:r>
        <w:rPr/>
        <w:t xml:space="preserve">图表：高端人才争夺激烈程度</w:t>
      </w:r>
    </w:p>
    <w:p>
      <w:pPr>
        <w:spacing w:before="75" w:after="0"/>
      </w:pPr>
      <w:r>
        <w:rPr/>
        <w:t xml:space="preserve">图表：国际技术合作模式分布</w:t>
      </w:r>
    </w:p>
    <w:p>
      <w:pPr>
        <w:spacing w:before="75" w:after="0"/>
      </w:pPr>
      <w:r>
        <w:rPr/>
        <w:t xml:space="preserve">图表：关键设备引进渠道与限制</w:t>
      </w:r>
    </w:p>
    <w:p>
      <w:pPr>
        <w:spacing w:before="75" w:after="0"/>
      </w:pPr>
      <w:r>
        <w:rPr/>
        <w:t xml:space="preserve">图表：全球氧化镓总需求量预测</w:t>
      </w:r>
    </w:p>
    <w:p>
      <w:pPr>
        <w:spacing w:before="75" w:after="0"/>
      </w:pPr>
      <w:r>
        <w:rPr/>
        <w:t xml:space="preserve">图表：区域市场发展梯队预测</w:t>
      </w:r>
    </w:p>
    <w:p>
      <w:pPr>
        <w:spacing w:before="75" w:after="0"/>
      </w:pPr>
      <w:r>
        <w:rPr/>
        <w:t xml:space="preserve">图表：外延缺陷密度降低路径</w:t>
      </w:r>
    </w:p>
    <w:p>
      <w:pPr>
        <w:spacing w:before="75" w:after="0"/>
      </w:pPr>
      <w:r>
        <w:rPr/>
        <w:t xml:space="preserve">图表：中国科研与原型需求预测</w:t>
      </w:r>
    </w:p>
    <w:p>
      <w:pPr>
        <w:spacing w:before="75" w:after="0"/>
      </w:pPr>
      <w:r>
        <w:rPr/>
        <w:t xml:space="preserve">图表：功率器件应用占比提升</w:t>
      </w:r>
    </w:p>
    <w:p>
      <w:pPr>
        <w:spacing w:before="75" w:after="0"/>
      </w:pPr>
      <w:r>
        <w:rPr/>
        <w:t xml:space="preserve">图表：高校与研究所稳定需求</w:t>
      </w:r>
    </w:p>
    <w:p>
      <w:pPr>
        <w:spacing w:before="75" w:after="0"/>
      </w:pPr>
      <w:r>
        <w:rPr/>
        <w:t xml:space="preserve">图表：晶体缺陷密度控制目标</w:t>
      </w:r>
    </w:p>
    <w:p>
      <w:pPr>
        <w:spacing w:before="75" w:after="0"/>
      </w:pPr>
      <w:r>
        <w:rPr/>
        <w:t xml:space="preserve">图表：高纯原料国产化率提升</w:t>
      </w:r>
    </w:p>
    <w:p>
      <w:pPr>
        <w:spacing w:before="75" w:after="0"/>
      </w:pPr>
      <w:r>
        <w:rPr/>
        <w:t xml:space="preserve">图表：上游高纯材料投资机会</w:t>
      </w:r>
    </w:p>
    <w:p>
      <w:pPr>
        <w:spacing w:before="75" w:after="0"/>
      </w:pPr>
      <w:r>
        <w:rPr/>
        <w:t xml:space="preserve">图表：中游外延技术服务缺口</w:t>
      </w:r>
    </w:p>
    <w:p>
      <w:pPr>
        <w:spacing w:before="75" w:after="0"/>
      </w:pPr>
      <w:r>
        <w:rPr/>
        <w:t xml:space="preserve">图表：下游器件ip布局机会</w:t>
      </w:r>
    </w:p>
    <w:p>
      <w:pPr>
        <w:spacing w:before="75" w:after="0"/>
      </w:pPr>
      <w:r>
        <w:rPr/>
        <w:t xml:space="preserve">图表：技术路线不确定性风险</w:t>
      </w:r>
    </w:p>
    <w:p>
      <w:pPr>
        <w:spacing w:before="75" w:after="0"/>
      </w:pPr>
      <w:r>
        <w:rPr/>
        <w:t xml:space="preserve">图表：分阶段投入投资策略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2026-2031年中国氧化镓行业发展前景分析及投资战略咨询报告</dc:title>
  <dc:description>2026-2031年中国氧化镓行业发展前景分析及投资战略咨询报告</dc:description>
  <dc:subject>2026-2031年中国氧化镓行业发展前景分析及投资战略咨询报告</dc:subject>
  <cp:keywords>研究报告</cp:keywords>
  <cp:category>研究报告</cp:category>
  <cp:lastModifiedBy>北京中道泰和信息咨询有限公司</cp:lastModifiedBy>
  <dcterms:created xsi:type="dcterms:W3CDTF">2026-06-23T20:08:20+08:00</dcterms:created>
  <dcterms:modified xsi:type="dcterms:W3CDTF">2026-06-23T20:08:20+08:00</dcterms:modified>
</cp:coreProperties>
</file>

<file path=docProps/custom.xml><?xml version="1.0" encoding="utf-8"?>
<Properties xmlns="http://schemas.openxmlformats.org/officeDocument/2006/custom-properties" xmlns:vt="http://schemas.openxmlformats.org/officeDocument/2006/docPropsVTypes"/>
</file>