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2026-2031年中国处方药市场深度调查研究报告</w:t>
      </w:r>
    </w:p>
    <w:p>
      <w:pPr>
        <w:spacing w:after="150"/>
      </w:pPr>
      <w:r>
        <w:rPr>
          <w:b w:val="1"/>
          <w:bCs w:val="1"/>
        </w:rPr>
        <w:t xml:space="preserve">报告简介</w:t>
      </w:r>
    </w:p>
    <w:p>
      <w:pPr>
        <w:spacing w:after="150"/>
      </w:pPr>
      <w:r>
        <w:rPr/>
        <w:t xml:space="preserve">处方药是需凭借执业医师或执业助理医师处方方可调配、购买及使用的药品，是我国医药健康体系的核心组成部分，主要覆盖慢性病、重大疾病、感染性疾病等诊疗领域，相较于非处方药，具备更强的专业医疗属性、更高的用药安全性管控标准及更明确的临床诊疗适配性，直接关联国民疾病诊疗、健康保障与公共卫生服务体系建设，在维护国民身体健康、推进临床规范化诊疗、保障医疗质量安全等方面发挥着不可替代的核心作用。伴随我国国民健康意识持续升级、人口结构深度调整、临床医疗技术不断迭代及医疗卫生体系持续完善，国内处方药市场依托终端医疗机构、零售处方药门店及线上合规售药平台形成完整流通体系，行业整体步入规范化、高质量发展的全新阶段，市场运行逻辑、竞争格局与发展模式均发生深刻变革。</w:t>
      </w:r>
    </w:p>
    <w:p>
      <w:pPr>
        <w:spacing w:after="150"/>
      </w:pPr>
      <w:r>
        <w:rPr/>
        <w:t xml:space="preserve">近年来，我国持续深化医药卫生体制改革，围绕处方药研发创新、流通监管、医保准入、终端销售、价格管控等领域出台系列常态化、精细化调控政策，全面规范处方药研发生产、市场流通、终端使用全链条秩序，一方面严格整治不合规流通、过度用药等行业乱象，倒逼行业淘汰落后产能、肃清违规经营主体，另一方面持续鼓励创新药、改良型新药及高端仿制药研发落地，完善处方药医保报销、集中带量采购、处方流转等配套机制，为处方药市场规范化、专业化发展筑牢政策根基，同时也推动行业从规模扩张的粗放式发展向质量提升、创新驱动的精细化发展转型。</w:t>
      </w:r>
    </w:p>
    <w:p>
      <w:pPr>
        <w:spacing w:after="150"/>
      </w:pPr>
      <w:r>
        <w:rPr/>
        <w:t xml:space="preserve">从行业发展趋势来看，当前国内处方药市场呈现出创新化、专科化、国产化、渠道多元化的核心发展态势，传统普药处方药市场逐步趋于稳定，肿瘤、自身免疫性疾病、神经系统疾病、罕见病等专科高端处方药需求持续攀升，成为市场核心增长极;同时，随着国产药企研发创新能力稳步提升，进口处方药垄断格局逐步被打破，国产替代进程持续提速，叠加互联网医疗、处方外流政策的落地推进，线上合规处方药销售、院外终端流通渠道快速崛起，打破了传统院内单一销售格局，推动处方药市场流通模式持续革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处方药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处方药市场调研的目的及方法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处方药市场调研的可行性及计划流程</w:t>
      </w:r>
    </w:p>
    <w:p>
      <w:pPr>
        <w:spacing w:before="75" w:after="0"/>
      </w:pPr>
      <w:r>
        <w:rPr/>
        <w:t xml:space="preserve">一、处方药市场调研可行性</w:t>
      </w:r>
    </w:p>
    <w:p>
      <w:pPr>
        <w:spacing w:before="75" w:after="0"/>
      </w:pPr>
      <w:r>
        <w:rPr/>
        <w:t xml:space="preserve">二、计划进度以及流程</w:t>
      </w:r>
    </w:p>
    <w:p>
      <w:pPr>
        <w:spacing w:before="75" w:after="0"/>
      </w:pPr>
      <w:r>
        <w:rPr>
          <w:b w:val="1"/>
          <w:bCs w:val="1"/>
        </w:rPr>
        <w:t xml:space="preserve">第三章 处方药市场需求调研</w:t>
      </w:r>
    </w:p>
    <w:p>
      <w:pPr>
        <w:spacing w:before="75" w:after="0"/>
      </w:pPr>
      <w:r>
        <w:rPr/>
        <w:t xml:space="preserve">一、处方药市场规模(需求量)</w:t>
      </w:r>
    </w:p>
    <w:p>
      <w:pPr>
        <w:spacing w:before="75" w:after="0"/>
      </w:pPr>
      <w:r>
        <w:rPr/>
        <w:t xml:space="preserve">二、处方药细分需求领域调研</w:t>
      </w:r>
    </w:p>
    <w:p>
      <w:pPr>
        <w:spacing w:before="75" w:after="0"/>
      </w:pPr>
      <w:r>
        <w:rPr/>
        <w:t xml:space="preserve">三、处方药细分需求市场份额调研</w:t>
      </w:r>
    </w:p>
    <w:p>
      <w:pPr>
        <w:spacing w:before="75" w:after="0"/>
      </w:pPr>
      <w:r>
        <w:rPr/>
        <w:t xml:space="preserve">四、处方药细分需求市场饱和度调研</w:t>
      </w:r>
    </w:p>
    <w:p>
      <w:pPr>
        <w:spacing w:before="75" w:after="0"/>
      </w:pPr>
      <w:r>
        <w:rPr/>
        <w:t xml:space="preserve">五、处方药替代行业影响力调研</w:t>
      </w:r>
    </w:p>
    <w:p>
      <w:pPr>
        <w:spacing w:before="75" w:after="0"/>
      </w:pPr>
      <w:r>
        <w:rPr>
          <w:b w:val="1"/>
          <w:bCs w:val="1"/>
        </w:rPr>
        <w:t xml:space="preserve">第四章 处方药市场供给调研</w:t>
      </w:r>
    </w:p>
    <w:p>
      <w:pPr>
        <w:spacing w:before="75" w:after="0"/>
      </w:pPr>
      <w:r>
        <w:rPr/>
        <w:t xml:space="preserve">一、处方药市场供给总量</w:t>
      </w:r>
    </w:p>
    <w:p>
      <w:pPr>
        <w:spacing w:before="75" w:after="0"/>
      </w:pPr>
      <w:r>
        <w:rPr/>
        <w:t xml:space="preserve">二、处方药市场集中度</w:t>
      </w:r>
    </w:p>
    <w:p>
      <w:pPr>
        <w:spacing w:before="75" w:after="0"/>
      </w:pPr>
      <w:r>
        <w:rPr/>
        <w:t xml:space="preserve">三、处方药产业集群</w:t>
      </w:r>
    </w:p>
    <w:p>
      <w:pPr>
        <w:spacing w:before="75" w:after="0"/>
      </w:pPr>
      <w:r>
        <w:rPr>
          <w:b w:val="1"/>
          <w:bCs w:val="1"/>
        </w:rPr>
        <w:t xml:space="preserve">第五章 处方药产品价格调研</w:t>
      </w:r>
    </w:p>
    <w:p>
      <w:pPr>
        <w:spacing w:before="75" w:after="0"/>
      </w:pPr>
      <w:r>
        <w:rPr/>
        <w:t xml:space="preserve">一、处方药价格特征分析</w:t>
      </w:r>
    </w:p>
    <w:p>
      <w:pPr>
        <w:spacing w:before="75" w:after="0"/>
      </w:pPr>
      <w:r>
        <w:rPr/>
        <w:t xml:space="preserve">二、处方药主要品牌企业价位分析</w:t>
      </w:r>
    </w:p>
    <w:p>
      <w:pPr>
        <w:spacing w:before="75" w:after="0"/>
      </w:pPr>
      <w:r>
        <w:rPr/>
        <w:t xml:space="preserve">三、处方药价格与成本的关系</w:t>
      </w:r>
    </w:p>
    <w:p>
      <w:pPr>
        <w:spacing w:before="75" w:after="0"/>
      </w:pPr>
      <w:r>
        <w:rPr/>
        <w:t xml:space="preserve">四、处方药价格策略分析</w:t>
      </w:r>
    </w:p>
    <w:p>
      <w:pPr>
        <w:spacing w:before="75" w:after="0"/>
      </w:pPr>
      <w:r>
        <w:rPr>
          <w:b w:val="1"/>
          <w:bCs w:val="1"/>
        </w:rPr>
        <w:t xml:space="preserve">第六章 处方药产品进出口调查分析</w:t>
      </w:r>
    </w:p>
    <w:p>
      <w:pPr>
        <w:spacing w:before="75" w:after="0"/>
      </w:pPr>
      <w:r>
        <w:rPr/>
        <w:t xml:space="preserve">一、处方药产品出口分析</w:t>
      </w:r>
    </w:p>
    <w:p>
      <w:pPr>
        <w:spacing w:before="75" w:after="0"/>
      </w:pPr>
      <w:r>
        <w:rPr/>
        <w:t xml:space="preserve">1.中国处方药产品出口量额及增长情况</w:t>
      </w:r>
    </w:p>
    <w:p>
      <w:pPr>
        <w:spacing w:before="75" w:after="0"/>
      </w:pPr>
      <w:r>
        <w:rPr/>
        <w:t xml:space="preserve">2.处方药产品主要海外市场分布情况</w:t>
      </w:r>
    </w:p>
    <w:p>
      <w:pPr>
        <w:spacing w:before="75" w:after="0"/>
      </w:pPr>
      <w:r>
        <w:rPr/>
        <w:t xml:space="preserve">3.经营海外市场的主要处方药品牌</w:t>
      </w:r>
    </w:p>
    <w:p>
      <w:pPr>
        <w:spacing w:before="75" w:after="0"/>
      </w:pPr>
      <w:r>
        <w:rPr/>
        <w:t xml:space="preserve">4.国际经济形式对处方药产品出口影响的分析</w:t>
      </w:r>
    </w:p>
    <w:p>
      <w:pPr>
        <w:spacing w:before="75" w:after="0"/>
      </w:pPr>
      <w:r>
        <w:rPr/>
        <w:t xml:space="preserve">二、处方药产品进口分析</w:t>
      </w:r>
    </w:p>
    <w:p>
      <w:pPr>
        <w:spacing w:before="75" w:after="0"/>
      </w:pPr>
      <w:r>
        <w:rPr/>
        <w:t xml:space="preserve">1.中国处方药产品进口量额及增长情况</w:t>
      </w:r>
    </w:p>
    <w:p>
      <w:pPr>
        <w:spacing w:before="75" w:after="0"/>
      </w:pPr>
      <w:r>
        <w:rPr/>
        <w:t xml:space="preserve">2.处方药进口产品的主要品牌</w:t>
      </w:r>
    </w:p>
    <w:p>
      <w:pPr>
        <w:spacing w:before="75" w:after="0"/>
      </w:pPr>
      <w:r>
        <w:rPr/>
        <w:t xml:space="preserve">3.影响处方药产品进口的因素</w:t>
      </w:r>
    </w:p>
    <w:p>
      <w:pPr>
        <w:spacing w:before="75" w:after="0"/>
      </w:pPr>
      <w:r>
        <w:rPr>
          <w:b w:val="1"/>
          <w:bCs w:val="1"/>
        </w:rPr>
        <w:t xml:space="preserve">第七章 处方药市场竞争调研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七、处方药产品主流企业市场占有率</w:t>
      </w:r>
    </w:p>
    <w:p>
      <w:pPr>
        <w:spacing w:before="75" w:after="0"/>
      </w:pPr>
      <w:r>
        <w:rPr/>
        <w:t xml:space="preserve">八、影响处方药市场竞争格局的因素</w:t>
      </w:r>
    </w:p>
    <w:p>
      <w:pPr>
        <w:spacing w:before="75" w:after="0"/>
      </w:pPr>
      <w:r>
        <w:rPr>
          <w:b w:val="1"/>
          <w:bCs w:val="1"/>
        </w:rPr>
        <w:t xml:space="preserve">第八章 处方药市场渠道调研</w:t>
      </w:r>
    </w:p>
    <w:p>
      <w:pPr>
        <w:spacing w:before="75" w:after="0"/>
      </w:pPr>
      <w:r>
        <w:rPr/>
        <w:t xml:space="preserve">一、处方药细分市场占领调研</w:t>
      </w:r>
    </w:p>
    <w:p>
      <w:pPr>
        <w:spacing w:before="75" w:after="0"/>
      </w:pPr>
      <w:r>
        <w:rPr/>
        <w:t xml:space="preserve">二、处方药销售渠道调研</w:t>
      </w:r>
    </w:p>
    <w:p>
      <w:pPr>
        <w:spacing w:before="75" w:after="0"/>
      </w:pPr>
      <w:r>
        <w:rPr/>
        <w:t xml:space="preserve">三、处方药销售体系建设调研</w:t>
      </w:r>
    </w:p>
    <w:p>
      <w:pPr>
        <w:spacing w:before="75" w:after="0"/>
      </w:pPr>
      <w:r>
        <w:rPr>
          <w:b w:val="1"/>
          <w:bCs w:val="1"/>
        </w:rPr>
        <w:t xml:space="preserve">第九章 处方药产品用户调研</w:t>
      </w:r>
    </w:p>
    <w:p>
      <w:pPr>
        <w:spacing w:before="75" w:after="0"/>
      </w:pPr>
      <w:r>
        <w:rPr/>
        <w:t xml:space="preserve">一、用户对处方药产品的认知程度</w:t>
      </w:r>
    </w:p>
    <w:p>
      <w:pPr>
        <w:spacing w:before="75" w:after="0"/>
      </w:pPr>
      <w:r>
        <w:rPr/>
        <w:t xml:space="preserve">二、处方药用户的关注因素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三、处方药目标消费者的特征</w:t>
      </w:r>
    </w:p>
    <w:p>
      <w:pPr>
        <w:spacing w:before="75" w:after="0"/>
      </w:pPr>
      <w:r>
        <w:rPr>
          <w:b w:val="1"/>
          <w:bCs w:val="1"/>
        </w:rPr>
        <w:t xml:space="preserve">第十章 处方药品牌调研</w:t>
      </w:r>
    </w:p>
    <w:p>
      <w:pPr>
        <w:spacing w:before="75" w:after="0"/>
      </w:pPr>
      <w:r>
        <w:rPr/>
        <w:t xml:space="preserve">一、处方药品牌总体情况</w:t>
      </w:r>
    </w:p>
    <w:p>
      <w:pPr>
        <w:spacing w:before="75" w:after="0"/>
      </w:pPr>
      <w:r>
        <w:rPr/>
        <w:t xml:space="preserve">二、处方药品牌传播</w:t>
      </w:r>
    </w:p>
    <w:p>
      <w:pPr>
        <w:spacing w:before="75" w:after="0"/>
      </w:pPr>
      <w:r>
        <w:rPr/>
        <w:t xml:space="preserve">三、处方药品牌美誉度</w:t>
      </w:r>
    </w:p>
    <w:p>
      <w:pPr>
        <w:spacing w:before="75" w:after="0"/>
      </w:pPr>
      <w:r>
        <w:rPr/>
        <w:t xml:space="preserve">四、代理商对处方药品牌的选择情况</w:t>
      </w:r>
    </w:p>
    <w:p>
      <w:pPr>
        <w:spacing w:before="75" w:after="0"/>
      </w:pPr>
      <w:r>
        <w:rPr/>
        <w:t xml:space="preserve">五、主要城市市场对主要处方药品牌的认知水平</w:t>
      </w:r>
    </w:p>
    <w:p>
      <w:pPr>
        <w:spacing w:before="75" w:after="0"/>
      </w:pPr>
      <w:r>
        <w:rPr>
          <w:b w:val="1"/>
          <w:bCs w:val="1"/>
        </w:rPr>
        <w:t xml:space="preserve">第十一章 处方药重点细分区域调研</w:t>
      </w:r>
    </w:p>
    <w:p>
      <w:pPr>
        <w:spacing w:before="75" w:after="0"/>
      </w:pPr>
      <w:r>
        <w:rPr/>
        <w:t xml:space="preserve">一、华东地区</w:t>
      </w:r>
    </w:p>
    <w:p>
      <w:pPr>
        <w:spacing w:before="75" w:after="0"/>
      </w:pPr>
      <w:r>
        <w:rPr/>
        <w:t xml:space="preserve">1.华东地区处方药发展现状</w:t>
      </w:r>
    </w:p>
    <w:p>
      <w:pPr>
        <w:spacing w:before="75" w:after="0"/>
      </w:pPr>
      <w:r>
        <w:rPr/>
        <w:t xml:space="preserve">2.华东地区处方药发展特征分析</w:t>
      </w:r>
    </w:p>
    <w:p>
      <w:pPr>
        <w:spacing w:before="75" w:after="0"/>
      </w:pPr>
      <w:r>
        <w:rPr/>
        <w:t xml:space="preserve">3.华东地区处方药发展趋势分析</w:t>
      </w:r>
    </w:p>
    <w:p>
      <w:pPr>
        <w:spacing w:before="75" w:after="0"/>
      </w:pPr>
      <w:r>
        <w:rPr/>
        <w:t xml:space="preserve">二、华南地区</w:t>
      </w:r>
    </w:p>
    <w:p>
      <w:pPr>
        <w:spacing w:before="75" w:after="0"/>
      </w:pPr>
      <w:r>
        <w:rPr/>
        <w:t xml:space="preserve">1.华南地区处方药发展现状</w:t>
      </w:r>
    </w:p>
    <w:p>
      <w:pPr>
        <w:spacing w:before="75" w:after="0"/>
      </w:pPr>
      <w:r>
        <w:rPr/>
        <w:t xml:space="preserve">2.华南地区处方药发展特征分析</w:t>
      </w:r>
    </w:p>
    <w:p>
      <w:pPr>
        <w:spacing w:before="75" w:after="0"/>
      </w:pPr>
      <w:r>
        <w:rPr/>
        <w:t xml:space="preserve">3.华南地区处方药发展趋势分析</w:t>
      </w:r>
    </w:p>
    <w:p>
      <w:pPr>
        <w:spacing w:before="75" w:after="0"/>
      </w:pPr>
      <w:r>
        <w:rPr/>
        <w:t xml:space="preserve">三、东北地区</w:t>
      </w:r>
    </w:p>
    <w:p>
      <w:pPr>
        <w:spacing w:before="75" w:after="0"/>
      </w:pPr>
      <w:r>
        <w:rPr/>
        <w:t xml:space="preserve">1.东北地区处方药发展现状</w:t>
      </w:r>
    </w:p>
    <w:p>
      <w:pPr>
        <w:spacing w:before="75" w:after="0"/>
      </w:pPr>
      <w:r>
        <w:rPr/>
        <w:t xml:space="preserve">2.东北地区处方药发展特征分析</w:t>
      </w:r>
    </w:p>
    <w:p>
      <w:pPr>
        <w:spacing w:before="75" w:after="0"/>
      </w:pPr>
      <w:r>
        <w:rPr/>
        <w:t xml:space="preserve">3.东北地区处方药发展趋势分析</w:t>
      </w:r>
    </w:p>
    <w:p>
      <w:pPr>
        <w:spacing w:before="75" w:after="0"/>
      </w:pPr>
      <w:r>
        <w:rPr/>
        <w:t xml:space="preserve">四、华北地区</w:t>
      </w:r>
    </w:p>
    <w:p>
      <w:pPr>
        <w:spacing w:before="75" w:after="0"/>
      </w:pPr>
      <w:r>
        <w:rPr>
          <w:b w:val="1"/>
          <w:bCs w:val="1"/>
        </w:rPr>
        <w:t xml:space="preserve">第十二章 处方药产品重点企业调研</w:t>
      </w:r>
    </w:p>
    <w:p>
      <w:pPr>
        <w:spacing w:before="75" w:after="0"/>
      </w:pPr>
      <w:r>
        <w:rPr/>
        <w:t xml:space="preserve">一、处方药企业核心竞争力调研</w:t>
      </w:r>
    </w:p>
    <w:p>
      <w:pPr>
        <w:spacing w:before="75" w:after="0"/>
      </w:pPr>
      <w:r>
        <w:rPr/>
        <w:t xml:space="preserve">二、处方药企业市场综合影响力评价</w:t>
      </w:r>
    </w:p>
    <w:p>
      <w:pPr>
        <w:spacing w:before="75" w:after="0"/>
      </w:pPr>
      <w:r>
        <w:rPr/>
        <w:t xml:space="preserve">三、处方药企业运营状况调研</w:t>
      </w:r>
    </w:p>
    <w:p>
      <w:pPr>
        <w:spacing w:before="75" w:after="0"/>
      </w:pPr>
      <w:r>
        <w:rPr>
          <w:b w:val="1"/>
          <w:bCs w:val="1"/>
        </w:rPr>
        <w:t xml:space="preserve">第十三章 国内主要处方药企业盈利能力比较分析</w:t>
      </w:r>
    </w:p>
    <w:p>
      <w:pPr>
        <w:spacing w:before="75" w:after="0"/>
      </w:pPr>
      <w:r>
        <w:rPr/>
        <w:t xml:space="preserve">一、2023-2025年处方药行业利润分析</w:t>
      </w:r>
    </w:p>
    <w:p>
      <w:pPr>
        <w:spacing w:before="75" w:after="0"/>
      </w:pPr>
      <w:r>
        <w:rPr/>
        <w:t xml:space="preserve">1.2023-2025年处方药行业利润总额分析</w:t>
      </w:r>
    </w:p>
    <w:p>
      <w:pPr>
        <w:spacing w:before="75" w:after="0"/>
      </w:pPr>
      <w:r>
        <w:rPr/>
        <w:t xml:space="preserve">2.不同规模处方药企业的利润总额比较分析</w:t>
      </w:r>
    </w:p>
    <w:p>
      <w:pPr>
        <w:spacing w:before="75" w:after="0"/>
      </w:pPr>
      <w:r>
        <w:rPr/>
        <w:t xml:space="preserve">3.不同所有制处方药企业的利润总额比较分析</w:t>
      </w:r>
    </w:p>
    <w:p>
      <w:pPr>
        <w:spacing w:before="75" w:after="0"/>
      </w:pPr>
      <w:r>
        <w:rPr/>
        <w:t xml:space="preserve">二、2023-2025年处方药行业销售毛利率分析</w:t>
      </w:r>
    </w:p>
    <w:p>
      <w:pPr>
        <w:spacing w:before="75" w:after="0"/>
      </w:pPr>
      <w:r>
        <w:rPr/>
        <w:t xml:space="preserve">三、2023-2025年处方药行业销售利润率分析</w:t>
      </w:r>
    </w:p>
    <w:p>
      <w:pPr>
        <w:spacing w:before="75" w:after="0"/>
      </w:pPr>
      <w:r>
        <w:rPr/>
        <w:t xml:space="preserve">四、2023-2025年处方药行业总资产利润率分析</w:t>
      </w:r>
    </w:p>
    <w:p>
      <w:pPr>
        <w:spacing w:before="75" w:after="0"/>
      </w:pPr>
      <w:r>
        <w:rPr/>
        <w:t xml:space="preserve">五、2023-2025年处方药行业净资产利润率分析</w:t>
      </w:r>
    </w:p>
    <w:p>
      <w:pPr>
        <w:spacing w:before="75" w:after="0"/>
      </w:pPr>
      <w:r>
        <w:rPr/>
        <w:t xml:space="preserve">六、2023-2025年处方药行业产值利税率分析</w:t>
      </w:r>
    </w:p>
    <w:p>
      <w:pPr>
        <w:spacing w:before="75" w:after="0"/>
      </w:pPr>
      <w:r>
        <w:rPr>
          <w:b w:val="1"/>
          <w:bCs w:val="1"/>
        </w:rPr>
        <w:t xml:space="preserve">第十四章 国内主要处方药企业成长性比较分析</w:t>
      </w:r>
    </w:p>
    <w:p>
      <w:pPr>
        <w:spacing w:before="75" w:after="0"/>
      </w:pPr>
      <w:r>
        <w:rPr/>
        <w:t xml:space="preserve">一、2023-2025年处方药行业总资产增长分析</w:t>
      </w:r>
    </w:p>
    <w:p>
      <w:pPr>
        <w:spacing w:before="75" w:after="0"/>
      </w:pPr>
      <w:r>
        <w:rPr/>
        <w:t xml:space="preserve">二、2023-2025年处方药行业净资产增长分析</w:t>
      </w:r>
    </w:p>
    <w:p>
      <w:pPr>
        <w:spacing w:before="75" w:after="0"/>
      </w:pPr>
      <w:r>
        <w:rPr/>
        <w:t xml:space="preserve">三、2023-2025年处方药行业利润增长分析</w:t>
      </w:r>
    </w:p>
    <w:p>
      <w:pPr>
        <w:spacing w:before="75" w:after="0"/>
      </w:pPr>
      <w:r>
        <w:rPr/>
        <w:t xml:space="preserve">四、2026-2031年处方药行业增长预测</w:t>
      </w:r>
    </w:p>
    <w:p>
      <w:pPr>
        <w:spacing w:before="75" w:after="0"/>
      </w:pPr>
      <w:r>
        <w:rPr>
          <w:b w:val="1"/>
          <w:bCs w:val="1"/>
        </w:rPr>
        <w:t xml:space="preserve">第十五章 国内主要处方药企业偿债能力比较分析</w:t>
      </w:r>
    </w:p>
    <w:p>
      <w:pPr>
        <w:spacing w:before="75" w:after="0"/>
      </w:pPr>
      <w:r>
        <w:rPr/>
        <w:t xml:space="preserve">一、2023-2025年处方药行业资产负债率分析</w:t>
      </w:r>
    </w:p>
    <w:p>
      <w:pPr>
        <w:spacing w:before="75" w:after="0"/>
      </w:pPr>
      <w:r>
        <w:rPr/>
        <w:t xml:space="preserve">二、2023-2025年处方药行业速动比率分析</w:t>
      </w:r>
    </w:p>
    <w:p>
      <w:pPr>
        <w:spacing w:before="75" w:after="0"/>
      </w:pPr>
      <w:r>
        <w:rPr/>
        <w:t xml:space="preserve">三、2023-2025年处方药行业流动比率分析</w:t>
      </w:r>
    </w:p>
    <w:p>
      <w:pPr>
        <w:spacing w:before="75" w:after="0"/>
      </w:pPr>
      <w:r>
        <w:rPr/>
        <w:t xml:space="preserve">四、2026-2031年处方药行业偿债能力预测</w:t>
      </w:r>
    </w:p>
    <w:p>
      <w:pPr>
        <w:spacing w:before="75" w:after="0"/>
      </w:pPr>
      <w:r>
        <w:rPr>
          <w:b w:val="1"/>
          <w:bCs w:val="1"/>
        </w:rPr>
        <w:t xml:space="preserve">第十六章 国内主要处方药企业营运能力比较分析</w:t>
      </w:r>
    </w:p>
    <w:p>
      <w:pPr>
        <w:spacing w:before="75" w:after="0"/>
      </w:pPr>
      <w:r>
        <w:rPr/>
        <w:t xml:space="preserve">一、2023-2025年处方药行业总资产周转率分析</w:t>
      </w:r>
    </w:p>
    <w:p>
      <w:pPr>
        <w:spacing w:before="75" w:after="0"/>
      </w:pPr>
      <w:r>
        <w:rPr/>
        <w:t xml:space="preserve">二、2023-2025年处方药行业应收帐款周转率分析</w:t>
      </w:r>
    </w:p>
    <w:p>
      <w:pPr>
        <w:spacing w:before="75" w:after="0"/>
      </w:pPr>
      <w:r>
        <w:rPr/>
        <w:t xml:space="preserve">三、2023-2025年处方药行业存货周转率分析</w:t>
      </w:r>
    </w:p>
    <w:p>
      <w:pPr>
        <w:spacing w:before="75" w:after="0"/>
      </w:pPr>
      <w:r>
        <w:rPr/>
        <w:t xml:space="preserve">四、2026-2031年处方药行业偿债能力预测</w:t>
      </w:r>
    </w:p>
    <w:p>
      <w:pPr>
        <w:spacing w:before="75" w:after="0"/>
      </w:pPr>
      <w:r>
        <w:rPr>
          <w:b w:val="1"/>
          <w:bCs w:val="1"/>
        </w:rPr>
        <w:t xml:space="preserve">第十七章 处方药产品市场风险调研</w:t>
      </w:r>
    </w:p>
    <w:p>
      <w:pPr>
        <w:spacing w:before="75" w:after="0"/>
      </w:pPr>
      <w:r>
        <w:rPr/>
        <w:t xml:space="preserve">一、处方药市场环境风险</w:t>
      </w:r>
    </w:p>
    <w:p>
      <w:pPr>
        <w:spacing w:before="75" w:after="0"/>
      </w:pPr>
      <w:r>
        <w:rPr/>
        <w:t xml:space="preserve">1.国际经济环境变化对处方药市场风险的影响</w:t>
      </w:r>
    </w:p>
    <w:p>
      <w:pPr>
        <w:spacing w:before="75" w:after="0"/>
      </w:pPr>
      <w:r>
        <w:rPr/>
        <w:t xml:space="preserve">2.汇率变化对处方药市场风险的影响</w:t>
      </w:r>
    </w:p>
    <w:p>
      <w:pPr>
        <w:spacing w:before="75" w:after="0"/>
      </w:pPr>
      <w:r>
        <w:rPr/>
        <w:t xml:space="preserve">3.宏观经济变化对处方药市场风险的影响</w:t>
      </w:r>
    </w:p>
    <w:p>
      <w:pPr>
        <w:spacing w:before="75" w:after="0"/>
      </w:pPr>
      <w:r>
        <w:rPr/>
        <w:t xml:space="preserve">4.宏观经济政策对处方药市场风险的影响</w:t>
      </w:r>
    </w:p>
    <w:p>
      <w:pPr>
        <w:spacing w:before="75" w:after="0"/>
      </w:pPr>
      <w:r>
        <w:rPr/>
        <w:t xml:space="preserve">5.区域经济变化对处方药市场风险的影响</w:t>
      </w:r>
    </w:p>
    <w:p>
      <w:pPr>
        <w:spacing w:before="75" w:after="0"/>
      </w:pPr>
      <w:r>
        <w:rPr/>
        <w:t xml:space="preserve">二、处方药市场产业链上下游风险分析</w:t>
      </w:r>
    </w:p>
    <w:p>
      <w:pPr>
        <w:spacing w:before="75" w:after="0"/>
      </w:pPr>
      <w:r>
        <w:rPr/>
        <w:t xml:space="preserve">1.上游行业对处方药市场风险的影响</w:t>
      </w:r>
    </w:p>
    <w:p>
      <w:pPr>
        <w:spacing w:before="75" w:after="0"/>
      </w:pPr>
      <w:r>
        <w:rPr/>
        <w:t xml:space="preserve">2.下游行业对处方药市场风险的影响</w:t>
      </w:r>
    </w:p>
    <w:p>
      <w:pPr>
        <w:spacing w:before="75" w:after="0"/>
      </w:pPr>
      <w:r>
        <w:rPr/>
        <w:t xml:space="preserve">3.其他关联行业对处方药市场风险的影响</w:t>
      </w:r>
    </w:p>
    <w:p>
      <w:pPr>
        <w:spacing w:before="75" w:after="0"/>
      </w:pPr>
      <w:r>
        <w:rPr/>
        <w:t xml:space="preserve">三、处方药市场政策风险分析</w:t>
      </w:r>
    </w:p>
    <w:p>
      <w:pPr>
        <w:spacing w:before="75" w:after="0"/>
      </w:pPr>
      <w:r>
        <w:rPr/>
        <w:t xml:space="preserve">1.处方药产业政策风险</w:t>
      </w:r>
    </w:p>
    <w:p>
      <w:pPr>
        <w:spacing w:before="75" w:after="0"/>
      </w:pPr>
      <w:r>
        <w:rPr/>
        <w:t xml:space="preserve">2.处方药贸易政策风险</w:t>
      </w:r>
    </w:p>
    <w:p>
      <w:pPr>
        <w:spacing w:before="75" w:after="0"/>
      </w:pPr>
      <w:r>
        <w:rPr/>
        <w:t xml:space="preserve">3.处方药环保政策风险</w:t>
      </w:r>
    </w:p>
    <w:p>
      <w:pPr>
        <w:spacing w:before="75" w:after="0"/>
      </w:pPr>
      <w:r>
        <w:rPr/>
        <w:t xml:space="preserve">4.处方药区域经济政策风险</w:t>
      </w:r>
    </w:p>
    <w:p>
      <w:pPr>
        <w:spacing w:before="75" w:after="0"/>
      </w:pPr>
      <w:r>
        <w:rPr/>
        <w:t xml:space="preserve">5.处方药其他政策风险</w:t>
      </w:r>
    </w:p>
    <w:p>
      <w:pPr>
        <w:spacing w:before="75" w:after="0"/>
      </w:pPr>
      <w:r>
        <w:rPr/>
        <w:t xml:space="preserve">四、处方药市场风险分析</w:t>
      </w:r>
    </w:p>
    <w:p>
      <w:pPr>
        <w:spacing w:before="75" w:after="0"/>
      </w:pPr>
      <w:r>
        <w:rPr/>
        <w:t xml:space="preserve">1.处方药市场供需风险</w:t>
      </w:r>
    </w:p>
    <w:p>
      <w:pPr>
        <w:spacing w:before="75" w:after="0"/>
      </w:pPr>
      <w:r>
        <w:rPr/>
        <w:t xml:space="preserve">2.处方药价格风险</w:t>
      </w:r>
    </w:p>
    <w:p>
      <w:pPr>
        <w:spacing w:before="75" w:after="0"/>
      </w:pPr>
      <w:r>
        <w:rPr/>
        <w:t xml:space="preserve">3.处方药行业竞争风险</w:t>
      </w:r>
    </w:p>
    <w:p>
      <w:pPr>
        <w:spacing w:before="75" w:after="0"/>
      </w:pPr>
      <w:r>
        <w:rPr/>
        <w:t xml:space="preserve">五、处方药市场其他风险分析</w:t>
      </w:r>
    </w:p>
    <w:p>
      <w:pPr>
        <w:spacing w:before="75" w:after="0"/>
      </w:pPr>
      <w:r>
        <w:rPr>
          <w:b w:val="1"/>
          <w:bCs w:val="1"/>
        </w:rPr>
        <w:t xml:space="preserve">第十八章 处方药市场调研结论及发展策略建议</w:t>
      </w:r>
    </w:p>
    <w:p>
      <w:pPr>
        <w:spacing w:before="75" w:after="0"/>
      </w:pPr>
      <w:r>
        <w:rPr/>
        <w:t xml:space="preserve">一、处方药市场调研结论</w:t>
      </w:r>
    </w:p>
    <w:p>
      <w:pPr>
        <w:spacing w:before="75" w:after="0"/>
      </w:pPr>
      <w:r>
        <w:rPr/>
        <w:t xml:space="preserve">二、处方药营销策略</w:t>
      </w:r>
    </w:p>
    <w:p>
      <w:pPr>
        <w:spacing w:before="75" w:after="0"/>
      </w:pPr>
      <w:r>
        <w:rPr/>
        <w:t xml:space="preserve">1.处方药企业价格策略</w:t>
      </w:r>
    </w:p>
    <w:p>
      <w:pPr>
        <w:spacing w:before="75" w:after="0"/>
      </w:pPr>
      <w:r>
        <w:rPr/>
        <w:t xml:space="preserve">2.处方药企业渠道建设与管理策略</w:t>
      </w:r>
    </w:p>
    <w:p>
      <w:pPr>
        <w:spacing w:before="75" w:after="0"/>
      </w:pPr>
      <w:r>
        <w:rPr/>
        <w:t xml:space="preserve">3.处方药企业促销策略</w:t>
      </w:r>
    </w:p>
    <w:p>
      <w:pPr>
        <w:spacing w:before="75" w:after="0"/>
      </w:pPr>
      <w:r>
        <w:rPr/>
        <w:t xml:space="preserve">4.处方药企业服务策略</w:t>
      </w:r>
    </w:p>
    <w:p>
      <w:pPr>
        <w:spacing w:before="75" w:after="0"/>
      </w:pPr>
      <w:r>
        <w:rPr/>
        <w:t xml:space="preserve">5.处方药企业品牌策略</w:t>
      </w:r>
    </w:p>
    <w:p>
      <w:pPr>
        <w:spacing w:before="75" w:after="0"/>
      </w:pPr>
      <w:r>
        <w:rPr/>
        <w:t xml:space="preserve">三、处方药投资策略</w:t>
      </w:r>
    </w:p>
    <w:p>
      <w:pPr>
        <w:spacing w:before="75" w:after="0"/>
      </w:pPr>
      <w:r>
        <w:rPr/>
        <w:t xml:space="preserve">1.处方药子行业投资策略</w:t>
      </w:r>
    </w:p>
    <w:p>
      <w:pPr>
        <w:spacing w:before="75" w:after="0"/>
      </w:pPr>
      <w:r>
        <w:rPr/>
        <w:t xml:space="preserve">2.处方药区域投资策略</w:t>
      </w:r>
    </w:p>
    <w:p>
      <w:pPr>
        <w:spacing w:before="75" w:after="0"/>
      </w:pPr>
      <w:r>
        <w:rPr/>
        <w:t xml:space="preserve">3.处方药产业链投资策略</w:t>
      </w:r>
    </w:p>
    <w:p>
      <w:pPr>
        <w:spacing w:before="75" w:after="0"/>
      </w:pPr>
      <w:r>
        <w:rPr>
          <w:b w:val="1"/>
          <w:bCs w:val="1"/>
        </w:rPr>
        <w:t xml:space="preserve">图表目录：</w:t>
      </w:r>
    </w:p>
    <w:p>
      <w:pPr>
        <w:spacing w:before="75" w:after="0"/>
      </w:pPr>
      <w:r>
        <w:rPr/>
        <w:t xml:space="preserve">图表：处方药产业链分析</w:t>
      </w:r>
    </w:p>
    <w:p>
      <w:pPr>
        <w:spacing w:before="75" w:after="0"/>
      </w:pPr>
      <w:r>
        <w:rPr/>
        <w:t xml:space="preserve">图表：国际处方药市场规模</w:t>
      </w:r>
    </w:p>
    <w:p>
      <w:pPr>
        <w:spacing w:before="75" w:after="0"/>
      </w:pPr>
      <w:r>
        <w:rPr/>
        <w:t xml:space="preserve">图表：国际处方药生命周期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图表：2023-2025年中国处方药市场规模</w:t>
      </w:r>
    </w:p>
    <w:p>
      <w:pPr>
        <w:spacing w:before="75" w:after="0"/>
      </w:pPr>
      <w:r>
        <w:rPr/>
        <w:t xml:space="preserve">图表：2023-2025年中国处方药供应情况</w:t>
      </w:r>
    </w:p>
    <w:p>
      <w:pPr>
        <w:spacing w:before="75" w:after="0"/>
      </w:pPr>
      <w:r>
        <w:rPr/>
        <w:t xml:space="preserve">图表：2023-2025年中国处方药需求情况</w:t>
      </w:r>
    </w:p>
    <w:p>
      <w:pPr>
        <w:spacing w:before="75" w:after="0"/>
      </w:pPr>
      <w:r>
        <w:rPr/>
        <w:t xml:space="preserve">图表：2026-2031年中国处方药市场规模预测</w:t>
      </w:r>
    </w:p>
    <w:p>
      <w:pPr>
        <w:spacing w:before="75" w:after="0"/>
      </w:pPr>
      <w:r>
        <w:rPr/>
        <w:t xml:space="preserve">图表：2026-2031年中国处方药供应情况预测</w:t>
      </w:r>
    </w:p>
    <w:p>
      <w:pPr>
        <w:spacing w:before="75" w:after="0"/>
      </w:pPr>
      <w:r>
        <w:rPr/>
        <w:t xml:space="preserve">图表：2026-2031年中国处方药需求情况预测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本文地址：https://www.51baogao.cn/baogao/20260701/4068566.shtml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1/406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2026-2031年中国处方药市场深度调查研究报告</dc:title>
  <dc:description>2026-2031年中国处方药市场深度调查研究报告</dc:description>
  <dc:subject>2026-2031年中国处方药市场深度调查研究报告</dc:subject>
  <cp:keywords>研究报告</cp:keywords>
  <cp:category>研究报告</cp:category>
  <cp:lastModifiedBy>北京中道泰和信息咨询有限公司</cp:lastModifiedBy>
  <dcterms:created xsi:type="dcterms:W3CDTF">2026-07-01T22:44:44+08:00</dcterms:created>
  <dcterms:modified xsi:type="dcterms:W3CDTF">2026-07-01T22:44:44+08:00</dcterms:modified>
</cp:coreProperties>
</file>

<file path=docProps/custom.xml><?xml version="1.0" encoding="utf-8"?>
<Properties xmlns="http://schemas.openxmlformats.org/officeDocument/2006/custom-properties" xmlns:vt="http://schemas.openxmlformats.org/officeDocument/2006/docPropsVTypes"/>
</file>