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2026-2031年中国危废处理行业深度调研及投资前景预测报告</w:t>
      </w:r>
    </w:p>
    <w:p>
      <w:pPr>
        <w:spacing w:after="150"/>
      </w:pPr>
      <w:r>
        <w:rPr>
          <w:b w:val="1"/>
          <w:bCs w:val="1"/>
        </w:rPr>
        <w:t xml:space="preserve">报告简介</w:t>
      </w:r>
    </w:p>
    <w:p>
      <w:pPr>
        <w:spacing w:after="150"/>
      </w:pPr>
      <w:r>
        <w:rPr/>
        <w:t xml:space="preserve">危废处理是针对具有腐蚀性、毒性、易燃性、反应性、感染性的废弃物质，开展收集、贮存、转运、无害化处置与资源化利用的专业环保产业体系，是生态环境治理领域的核心细分业态。该行业依托专业技术、专用设备与标准化作业流程，对各类生产活动、科研实验、公共运维产生的危险废弃物进行规范化管控，彻底消除或降低废弃物自带的环境危害与安全隐患，杜绝废弃物质随意堆放、处置带来的土壤、水体及空气污染问题。危废处理区别于普通固废治理，具备严格的合规属性与专业门槛，全程遵循专属环保管控标准，实现危险废弃物的安全消纳与合规处置，是保障工业生产、城市运维绿色合规运行的重要基础环节。</w:t>
      </w:r>
    </w:p>
    <w:p>
      <w:pPr>
        <w:spacing w:after="150"/>
      </w:pPr>
      <w:r>
        <w:rPr/>
        <w:t xml:space="preserve">危废处理产业依托各类工业生产、公共服务、科研产业的经营活动形成稳定的市场体系，所有产生危险废弃物的经营主体，均需要配套专业的危废处置服务。行业业务体系涵盖危废收纳转运、专业贮存、无害化焚烧、稳定固化、资源化再生利用等多个核心板块，不同类型的危险废弃物对应差异化的处置工艺与管控标准。市场经营主体分为综合型处置企业与细分专项处置机构，部分企业具备全品类危废处置、成套运维服务能力，还有部分企业专注特定品类危废的无害化处理与资源再生。各类企业合规处置委托、园区集中治理、城市危废统管项目，共同构建完整的供需体系与服务流通模式，形成规范化、专业化的行业市场格局。</w:t>
      </w:r>
    </w:p>
    <w:p>
      <w:pPr>
        <w:spacing w:after="150"/>
      </w:pPr>
      <w:r>
        <w:rPr/>
        <w:t xml:space="preserve">生态环境合规管控体系的持续完善，推动各生产经营主体规范危废处置流程，为行业持续输送稳定的业务资源。各行各业的生产运营合规要求不断提升，违规处置危废的约束力度持续加大，倒逼各类产废主体对接专业处置机构完成合规处理。危废处置配套产业持续完善，专用处置设备、环保药剂、运维配套资源供给愈发充足，支撑行业企业提升处置能力与服务品质。传统粗放的危废处置模式被持续规范整治，不具备合规资质与专业技术的零散处置方式逐步退出市场，持续拓宽正规危废处理行业的服务覆盖范围与产业规模。</w:t>
      </w:r>
    </w:p>
    <w:p>
      <w:pPr>
        <w:spacing w:after="150"/>
      </w:pPr>
      <w:r>
        <w:rPr/>
        <w:t xml:space="preserve">危废处理产业与工业绿色发展、生态环境保护体系深度绑定，全社会环保治理标准的持续升级，不断推动行业技术工艺、作业模式、管控体系持续革新。行业资质审核、技术准入、环保核查标准持续收紧，大幅提升行业整体运营门槛，技术落后、管控不规范的小型经营主体逐步退出市场，行业资源不断向具备完整资质、先进处置技术、规范化运营体系的头部企业集聚。各类产业升级与园区改造工作持续推进，新增产废场景与存量治理需求持续存在，保障行业保持稳定的运营活力。行业企业持续优化处置工艺、完善溯源管控体系、提升资源化利用水平，可持续适配各领域的危废合规处置需求，具备稳定且持续的产业发展活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危废处理行业进行了长期追踪，结合我们对危废处理相关企业的调查研究，对我国危废处理行业发展现状与前景、市场竞争格局与形势、赢利水平与企业发展、投资策略与风险预警、发展趋势与规划建议等进行深入研究，并重点分析了危废处理行业的前景与风险。报告揭示了危废处理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危废处理行业发展综述与核心界定</w:t>
      </w:r>
    </w:p>
    <w:p>
      <w:pPr>
        <w:spacing w:before="75" w:after="0"/>
      </w:pPr>
      <w:r>
        <w:rPr/>
        <w:t xml:space="preserve">第一节 行业基本概念与内涵边界阐释</w:t>
      </w:r>
    </w:p>
    <w:p>
      <w:pPr>
        <w:spacing w:before="75" w:after="0"/>
      </w:pPr>
      <w:r>
        <w:rPr/>
        <w:t xml:space="preserve">一、 危险废物定义分类与鉴别标准体系构建</w:t>
      </w:r>
    </w:p>
    <w:p>
      <w:pPr>
        <w:spacing w:before="75" w:after="0"/>
      </w:pPr>
      <w:r>
        <w:rPr/>
        <w:t xml:space="preserve">二、 危废处理处置全流程技术路线划分逻辑</w:t>
      </w:r>
    </w:p>
    <w:p>
      <w:pPr>
        <w:spacing w:before="75" w:after="0"/>
      </w:pPr>
      <w:r>
        <w:rPr/>
        <w:t xml:space="preserve">三、 资源化利用与无害化处置本质区别解析</w:t>
      </w:r>
    </w:p>
    <w:p>
      <w:pPr>
        <w:spacing w:before="75" w:after="0"/>
      </w:pPr>
      <w:r>
        <w:rPr/>
        <w:t xml:space="preserve">四、 行业在循环经济体系中战略定位分析</w:t>
      </w:r>
    </w:p>
    <w:p>
      <w:pPr>
        <w:spacing w:before="75" w:after="0"/>
      </w:pPr>
      <w:r>
        <w:rPr/>
        <w:t xml:space="preserve">第二节 产业链全景结构与价值分布解析</w:t>
      </w:r>
    </w:p>
    <w:p>
      <w:pPr>
        <w:spacing w:before="75" w:after="0"/>
      </w:pPr>
      <w:r>
        <w:rPr/>
        <w:t xml:space="preserve">一、 上游产废源头特征与收集转运体系构成</w:t>
      </w:r>
    </w:p>
    <w:p>
      <w:pPr>
        <w:spacing w:before="75" w:after="0"/>
      </w:pPr>
      <w:r>
        <w:rPr/>
        <w:t xml:space="preserve">二、 中游处理处置设施建设与运营环节剖析</w:t>
      </w:r>
    </w:p>
    <w:p>
      <w:pPr>
        <w:spacing w:before="75" w:after="0"/>
      </w:pPr>
      <w:r>
        <w:rPr/>
        <w:t xml:space="preserve">三、 下游再生产品市场与终端消纳渠道梳理</w:t>
      </w:r>
    </w:p>
    <w:p>
      <w:pPr>
        <w:spacing w:before="75" w:after="0"/>
      </w:pPr>
      <w:r>
        <w:rPr/>
        <w:t xml:space="preserve">四、 配套检测认证咨询等支撑服务体系介绍</w:t>
      </w:r>
    </w:p>
    <w:p>
      <w:pPr>
        <w:spacing w:before="75" w:after="0"/>
      </w:pPr>
      <w:r>
        <w:rPr/>
        <w:t xml:space="preserve">第三节 行业发展本质特征与运行规律分析</w:t>
      </w:r>
    </w:p>
    <w:p>
      <w:pPr>
        <w:spacing w:before="75" w:after="0"/>
      </w:pPr>
      <w:r>
        <w:rPr/>
        <w:t xml:space="preserve">一、 强监管驱动与合规成本刚性约束机制</w:t>
      </w:r>
    </w:p>
    <w:p>
      <w:pPr>
        <w:spacing w:before="75" w:after="0"/>
      </w:pPr>
      <w:r>
        <w:rPr/>
        <w:t xml:space="preserve">二、 区域供需错配与跨省转移壁垒现状</w:t>
      </w:r>
    </w:p>
    <w:p>
      <w:pPr>
        <w:spacing w:before="75" w:after="0"/>
      </w:pPr>
      <w:r>
        <w:rPr/>
        <w:t xml:space="preserve">三、 技术门槛高与资质许可稀缺性体现</w:t>
      </w:r>
    </w:p>
    <w:p>
      <w:pPr>
        <w:spacing w:before="75" w:after="0"/>
      </w:pPr>
      <w:r>
        <w:rPr/>
        <w:t xml:space="preserve">四、 公共环境安全属性与商业盈利平衡难点</w:t>
      </w:r>
    </w:p>
    <w:p>
      <w:pPr>
        <w:spacing w:before="75" w:after="0"/>
      </w:pPr>
      <w:r>
        <w:rPr/>
        <w:t xml:space="preserve">第四节 行业演进历程与发展阶段判断</w:t>
      </w:r>
    </w:p>
    <w:p>
      <w:pPr>
        <w:spacing w:before="75" w:after="0"/>
      </w:pPr>
      <w:r>
        <w:rPr/>
        <w:t xml:space="preserve">一、 萌芽起步期无序竞争与乱象整治回顾</w:t>
      </w:r>
    </w:p>
    <w:p>
      <w:pPr>
        <w:spacing w:before="75" w:after="0"/>
      </w:pPr>
      <w:r>
        <w:rPr/>
        <w:t xml:space="preserve">二、 快速扩张期产能激增与价格下行趋势</w:t>
      </w:r>
    </w:p>
    <w:p>
      <w:pPr>
        <w:spacing w:before="75" w:after="0"/>
      </w:pPr>
      <w:r>
        <w:rPr/>
        <w:t xml:space="preserve">三、 整合洗牌期并购重组与优胜劣汰过程</w:t>
      </w:r>
    </w:p>
    <w:p>
      <w:pPr>
        <w:spacing w:before="75" w:after="0"/>
      </w:pPr>
      <w:r>
        <w:rPr/>
        <w:t xml:space="preserve">四、 高质量发展期精细运营与价值重塑方向</w:t>
      </w:r>
    </w:p>
    <w:p>
      <w:pPr>
        <w:spacing w:before="75" w:after="0"/>
      </w:pPr>
      <w:r>
        <w:rPr>
          <w:b w:val="1"/>
          <w:bCs w:val="1"/>
        </w:rPr>
        <w:t xml:space="preserve">第二章 全球危废处理产业发展格局与趋势透视</w:t>
      </w:r>
    </w:p>
    <w:p>
      <w:pPr>
        <w:spacing w:before="75" w:after="0"/>
      </w:pPr>
      <w:r>
        <w:rPr/>
        <w:t xml:space="preserve">第一节 全球市场规模演变与增长动能分析</w:t>
      </w:r>
    </w:p>
    <w:p>
      <w:pPr>
        <w:spacing w:before="75" w:after="0"/>
      </w:pPr>
      <w:r>
        <w:rPr/>
        <w:t xml:space="preserve">一、 全球危废产生量与处理市场规模测算</w:t>
      </w:r>
    </w:p>
    <w:p>
      <w:pPr>
        <w:spacing w:before="75" w:after="0"/>
      </w:pPr>
      <w:r>
        <w:rPr/>
        <w:t xml:space="preserve">二、 发达国家存量治理与技术迭代需求评估</w:t>
      </w:r>
    </w:p>
    <w:p>
      <w:pPr>
        <w:spacing w:before="75" w:after="0"/>
      </w:pPr>
      <w:r>
        <w:rPr/>
        <w:t xml:space="preserve">三、 新兴工业化国家增量市场爆发潜力挖掘</w:t>
      </w:r>
    </w:p>
    <w:p>
      <w:pPr>
        <w:spacing w:before="75" w:after="0"/>
      </w:pPr>
      <w:r>
        <w:rPr/>
        <w:t xml:space="preserve">四、 全球绿色供应链对危废管理新要求解读</w:t>
      </w:r>
    </w:p>
    <w:p>
      <w:pPr>
        <w:spacing w:before="75" w:after="0"/>
      </w:pPr>
      <w:r>
        <w:rPr/>
        <w:t xml:space="preserve">第二节 主要国家地区管理模式与策略比较</w:t>
      </w:r>
    </w:p>
    <w:p>
      <w:pPr>
        <w:spacing w:before="75" w:after="0"/>
      </w:pPr>
      <w:r>
        <w:rPr/>
        <w:t xml:space="preserve">一、 欧盟全生命周期管理与生产者责任延伸实践</w:t>
      </w:r>
    </w:p>
    <w:p>
      <w:pPr>
        <w:spacing w:before="75" w:after="0"/>
      </w:pPr>
      <w:r>
        <w:rPr/>
        <w:t xml:space="preserve">二、 美国超级基金制度与场地修复机制运作</w:t>
      </w:r>
    </w:p>
    <w:p>
      <w:pPr>
        <w:spacing w:before="75" w:after="0"/>
      </w:pPr>
      <w:r>
        <w:rPr/>
        <w:t xml:space="preserve">三、 日本精细化分类与静脉产业园模式借鉴</w:t>
      </w:r>
    </w:p>
    <w:p>
      <w:pPr>
        <w:spacing w:before="75" w:after="0"/>
      </w:pPr>
      <w:r>
        <w:rPr/>
        <w:t xml:space="preserve">四、 东南亚承接产业转移伴生危废挑战应对</w:t>
      </w:r>
    </w:p>
    <w:p>
      <w:pPr>
        <w:spacing w:before="75" w:after="0"/>
      </w:pPr>
      <w:r>
        <w:rPr/>
        <w:t xml:space="preserve">第三节 全球前沿处理技术与创新高地追踪</w:t>
      </w:r>
    </w:p>
    <w:p>
      <w:pPr>
        <w:spacing w:before="75" w:after="0"/>
      </w:pPr>
      <w:r>
        <w:rPr/>
        <w:t xml:space="preserve">一、 等离子体气化熔融技术应用进展分析</w:t>
      </w:r>
    </w:p>
    <w:p>
      <w:pPr>
        <w:spacing w:before="75" w:after="0"/>
      </w:pPr>
      <w:r>
        <w:rPr/>
        <w:t xml:space="preserve">二、 超临界水氧化难降解有机物处理研究</w:t>
      </w:r>
    </w:p>
    <w:p>
      <w:pPr>
        <w:spacing w:before="75" w:after="0"/>
      </w:pPr>
      <w:r>
        <w:rPr/>
        <w:t xml:space="preserve">三、 生物冶金提取有价金属新工艺探索</w:t>
      </w:r>
    </w:p>
    <w:p>
      <w:pPr>
        <w:spacing w:before="75" w:after="0"/>
      </w:pPr>
      <w:r>
        <w:rPr/>
        <w:t xml:space="preserve">四、 人工智能赋能智能分拣与配伍优化应用</w:t>
      </w:r>
    </w:p>
    <w:p>
      <w:pPr>
        <w:spacing w:before="75" w:after="0"/>
      </w:pPr>
      <w:r>
        <w:rPr/>
        <w:t xml:space="preserve">第四节 国际产业合作重构与贸易流向变化</w:t>
      </w:r>
    </w:p>
    <w:p>
      <w:pPr>
        <w:spacing w:before="75" w:after="0"/>
      </w:pPr>
      <w:r>
        <w:rPr/>
        <w:t xml:space="preserve">一、 跨国环保巨头并购重组与业务聚焦动态</w:t>
      </w:r>
    </w:p>
    <w:p>
      <w:pPr>
        <w:spacing w:before="75" w:after="0"/>
      </w:pPr>
      <w:r>
        <w:rPr/>
        <w:t xml:space="preserve">二、 巴塞尔公约修正案对跨境转移影响评估</w:t>
      </w:r>
    </w:p>
    <w:p>
      <w:pPr>
        <w:spacing w:before="75" w:after="0"/>
      </w:pPr>
      <w:r>
        <w:rPr/>
        <w:t xml:space="preserve">三、 绿色技术跨境许可与知识产权布局策略</w:t>
      </w:r>
    </w:p>
    <w:p>
      <w:pPr>
        <w:spacing w:before="75" w:after="0"/>
      </w:pPr>
      <w:r>
        <w:rPr/>
        <w:t xml:space="preserve">四、 全球供应链韧性重塑对中国产业外溢效应</w:t>
      </w:r>
    </w:p>
    <w:p>
      <w:pPr>
        <w:spacing w:before="75" w:after="0"/>
      </w:pPr>
      <w:r>
        <w:rPr>
          <w:b w:val="1"/>
          <w:bCs w:val="1"/>
        </w:rPr>
        <w:t xml:space="preserve">第三章 中国危废处理行业宏观环境深度分析</w:t>
      </w:r>
    </w:p>
    <w:p>
      <w:pPr>
        <w:spacing w:before="75" w:after="0"/>
      </w:pPr>
      <w:r>
        <w:rPr/>
        <w:t xml:space="preserve">第一节 宏观经济运行与行业关联弹性评估</w:t>
      </w:r>
    </w:p>
    <w:p>
      <w:pPr>
        <w:spacing w:before="75" w:after="0"/>
      </w:pPr>
      <w:r>
        <w:rPr/>
        <w:t xml:space="preserve">一、 工业增加值增速与危废产生量匹配度分析</w:t>
      </w:r>
    </w:p>
    <w:p>
      <w:pPr>
        <w:spacing w:before="75" w:after="0"/>
      </w:pPr>
      <w:r>
        <w:rPr/>
        <w:t xml:space="preserve">二、 固定资产投资结构与环保基建占比观察</w:t>
      </w:r>
    </w:p>
    <w:p>
      <w:pPr>
        <w:spacing w:before="75" w:after="0"/>
      </w:pPr>
      <w:r>
        <w:rPr/>
        <w:t xml:space="preserve">三、 产业结构转型升级对危废种类影响研判</w:t>
      </w:r>
    </w:p>
    <w:p>
      <w:pPr>
        <w:spacing w:before="75" w:after="0"/>
      </w:pPr>
      <w:r>
        <w:rPr/>
        <w:t xml:space="preserve">四、 消费市场扩容与新兴危废品类涌现预测</w:t>
      </w:r>
    </w:p>
    <w:p>
      <w:pPr>
        <w:spacing w:before="75" w:after="0"/>
      </w:pPr>
      <w:r>
        <w:rPr/>
        <w:t xml:space="preserve">第二节 社会文化变迁与公众意识觉醒观察</w:t>
      </w:r>
    </w:p>
    <w:p>
      <w:pPr>
        <w:spacing w:before="75" w:after="0"/>
      </w:pPr>
      <w:r>
        <w:rPr/>
        <w:t xml:space="preserve">一、 邻避效应化解与社区共治机制探索路径</w:t>
      </w:r>
    </w:p>
    <w:p>
      <w:pPr>
        <w:spacing w:before="75" w:after="0"/>
      </w:pPr>
      <w:r>
        <w:rPr/>
        <w:t xml:space="preserve">二、 公众环境健康诉求与监督参与意愿提升</w:t>
      </w:r>
    </w:p>
    <w:p>
      <w:pPr>
        <w:spacing w:before="75" w:after="0"/>
      </w:pPr>
      <w:r>
        <w:rPr/>
        <w:t xml:space="preserve">三、 企业esg信息披露与危废管理透明度要求</w:t>
      </w:r>
    </w:p>
    <w:p>
      <w:pPr>
        <w:spacing w:before="75" w:after="0"/>
      </w:pPr>
      <w:r>
        <w:rPr/>
        <w:t xml:space="preserve">四、 绿色低碳消费理念倒逼源头减量趋势</w:t>
      </w:r>
    </w:p>
    <w:p>
      <w:pPr>
        <w:spacing w:before="75" w:after="0"/>
      </w:pPr>
      <w:r>
        <w:rPr/>
        <w:t xml:space="preserve">第三节 科技创新生态与人才智力支撑评价</w:t>
      </w:r>
    </w:p>
    <w:p>
      <w:pPr>
        <w:spacing w:before="75" w:after="0"/>
      </w:pPr>
      <w:r>
        <w:rPr/>
        <w:t xml:space="preserve">一、 国家重点研发计划固废专项布局成效总结</w:t>
      </w:r>
    </w:p>
    <w:p>
      <w:pPr>
        <w:spacing w:before="75" w:after="0"/>
      </w:pPr>
      <w:r>
        <w:rPr/>
        <w:t xml:space="preserve">二、 高校院所成果转化激励机制改革进展评估</w:t>
      </w:r>
    </w:p>
    <w:p>
      <w:pPr>
        <w:spacing w:before="75" w:after="0"/>
      </w:pPr>
      <w:r>
        <w:rPr/>
        <w:t xml:space="preserve">三、 复合型危废处理人才培养体系建设现状</w:t>
      </w:r>
    </w:p>
    <w:p>
      <w:pPr>
        <w:spacing w:before="75" w:after="0"/>
      </w:pPr>
      <w:r>
        <w:rPr/>
        <w:t xml:space="preserve">四、 数字技术与危废管理融合深度广度分析</w:t>
      </w:r>
    </w:p>
    <w:p>
      <w:pPr>
        <w:spacing w:before="75" w:after="0"/>
      </w:pPr>
      <w:r>
        <w:rPr/>
        <w:t xml:space="preserve">第四节 法治保障与标准规范体系完善审视</w:t>
      </w:r>
    </w:p>
    <w:p>
      <w:pPr>
        <w:spacing w:before="75" w:after="0"/>
      </w:pPr>
      <w:r>
        <w:rPr/>
        <w:t xml:space="preserve">一、 固体废物污染环境防治法实施效果回顾</w:t>
      </w:r>
    </w:p>
    <w:p>
      <w:pPr>
        <w:spacing w:before="75" w:after="0"/>
      </w:pPr>
      <w:r>
        <w:rPr/>
        <w:t xml:space="preserve">二、 危险废物鉴别标准修订与动态更新情况</w:t>
      </w:r>
    </w:p>
    <w:p>
      <w:pPr>
        <w:spacing w:before="75" w:after="0"/>
      </w:pPr>
      <w:r>
        <w:rPr/>
        <w:t xml:space="preserve">三、 排污许可制度与危废管理衔接程度分析</w:t>
      </w:r>
    </w:p>
    <w:p>
      <w:pPr>
        <w:spacing w:before="75" w:after="0"/>
      </w:pPr>
      <w:r>
        <w:rPr/>
        <w:t xml:space="preserve">四、 生态环境损害赔偿与刑事责任追究力度</w:t>
      </w:r>
    </w:p>
    <w:p>
      <w:pPr>
        <w:spacing w:before="75" w:after="0"/>
      </w:pPr>
      <w:r>
        <w:rPr>
          <w:b w:val="1"/>
          <w:bCs w:val="1"/>
        </w:rPr>
        <w:t xml:space="preserve">第四章 中国危废处理行业政策导向精准解读</w:t>
      </w:r>
    </w:p>
    <w:p>
      <w:pPr>
        <w:spacing w:before="75" w:after="0"/>
      </w:pPr>
      <w:r>
        <w:rPr/>
        <w:t xml:space="preserve">第一节 顶层战略规划与中长期目标锚定</w:t>
      </w:r>
    </w:p>
    <w:p>
      <w:pPr>
        <w:spacing w:before="75" w:after="0"/>
      </w:pPr>
      <w:r>
        <w:rPr/>
        <w:t xml:space="preserve">一、 无废城市建设试点经验总结与推广成果</w:t>
      </w:r>
    </w:p>
    <w:p>
      <w:pPr>
        <w:spacing w:before="75" w:after="0"/>
      </w:pPr>
      <w:r>
        <w:rPr/>
        <w:t xml:space="preserve">二、 新污染物治理行动方案阶段性成果评估</w:t>
      </w:r>
    </w:p>
    <w:p>
      <w:pPr>
        <w:spacing w:before="75" w:after="0"/>
      </w:pPr>
      <w:r>
        <w:rPr/>
        <w:t xml:space="preserve">三、 十四五危险废物规范化环境管理评估要点</w:t>
      </w:r>
    </w:p>
    <w:p>
      <w:pPr>
        <w:spacing w:before="75" w:after="0"/>
      </w:pPr>
      <w:r>
        <w:rPr/>
        <w:t xml:space="preserve">四、 十五五前期研究重点方向前瞻预判思考</w:t>
      </w:r>
    </w:p>
    <w:p>
      <w:pPr>
        <w:spacing w:before="75" w:after="0"/>
      </w:pPr>
      <w:r>
        <w:rPr/>
        <w:t xml:space="preserve">第二节 重点领域专项治理行动推进情况</w:t>
      </w:r>
    </w:p>
    <w:p>
      <w:pPr>
        <w:spacing w:before="75" w:after="0"/>
      </w:pPr>
      <w:r>
        <w:rPr/>
        <w:t xml:space="preserve">一、 危险废物专项整治三年行动回头看发现</w:t>
      </w:r>
    </w:p>
    <w:p>
      <w:pPr>
        <w:spacing w:before="75" w:after="0"/>
      </w:pPr>
      <w:r>
        <w:rPr/>
        <w:t xml:space="preserve">二、 医疗废物集中处置设施补短板工程进度</w:t>
      </w:r>
    </w:p>
    <w:p>
      <w:pPr>
        <w:spacing w:before="75" w:after="0"/>
      </w:pPr>
      <w:r>
        <w:rPr/>
        <w:t xml:space="preserve">三、 尾矿库污染治理与风险隐患排查结果</w:t>
      </w:r>
    </w:p>
    <w:p>
      <w:pPr>
        <w:spacing w:before="75" w:after="0"/>
      </w:pPr>
      <w:r>
        <w:rPr/>
        <w:t xml:space="preserve">四、 实验室废弃物与小微产废单位收集试点</w:t>
      </w:r>
    </w:p>
    <w:p>
      <w:pPr>
        <w:spacing w:before="75" w:after="0"/>
      </w:pPr>
      <w:r>
        <w:rPr/>
        <w:t xml:space="preserve">第三节 财税价格金融组合政策支持效能</w:t>
      </w:r>
    </w:p>
    <w:p>
      <w:pPr>
        <w:spacing w:before="75" w:after="0"/>
      </w:pPr>
      <w:r>
        <w:rPr/>
        <w:t xml:space="preserve">一、 资源综合利用增值税即征即退执行情况</w:t>
      </w:r>
    </w:p>
    <w:p>
      <w:pPr>
        <w:spacing w:before="75" w:after="0"/>
      </w:pPr>
      <w:r>
        <w:rPr/>
        <w:t xml:space="preserve">二、 环境保护税危废税额与减免优惠落实</w:t>
      </w:r>
    </w:p>
    <w:p>
      <w:pPr>
        <w:spacing w:before="75" w:after="0"/>
      </w:pPr>
      <w:r>
        <w:rPr/>
        <w:t xml:space="preserve">三、 危废处置收费市场化形成机制探索进展</w:t>
      </w:r>
    </w:p>
    <w:p>
      <w:pPr>
        <w:spacing w:before="75" w:after="0"/>
      </w:pPr>
      <w:r>
        <w:rPr/>
        <w:t xml:space="preserve">四、 绿色信贷与气候投融资试点实践案例</w:t>
      </w:r>
    </w:p>
    <w:p>
      <w:pPr>
        <w:spacing w:before="75" w:after="0"/>
      </w:pPr>
      <w:r>
        <w:rPr/>
        <w:t xml:space="preserve">第四节 地方政策执行差异与区域协调机制</w:t>
      </w:r>
    </w:p>
    <w:p>
      <w:pPr>
        <w:spacing w:before="75" w:after="0"/>
      </w:pPr>
      <w:r>
        <w:rPr/>
        <w:t xml:space="preserve">一、 东部沿海高标准引领与制度型开放举措</w:t>
      </w:r>
    </w:p>
    <w:p>
      <w:pPr>
        <w:spacing w:before="75" w:after="0"/>
      </w:pPr>
      <w:r>
        <w:rPr/>
        <w:t xml:space="preserve">二、 中部承接产业转移危废准入设定标准</w:t>
      </w:r>
    </w:p>
    <w:p>
      <w:pPr>
        <w:spacing w:before="75" w:after="0"/>
      </w:pPr>
      <w:r>
        <w:rPr/>
        <w:t xml:space="preserve">三、 西部生态屏障建设补偿机制完善方向</w:t>
      </w:r>
    </w:p>
    <w:p>
      <w:pPr>
        <w:spacing w:before="75" w:after="0"/>
      </w:pPr>
      <w:r>
        <w:rPr/>
        <w:t xml:space="preserve">四、 东北老工业基地历史遗留问题化解路径</w:t>
      </w:r>
    </w:p>
    <w:p>
      <w:pPr>
        <w:spacing w:before="75" w:after="0"/>
      </w:pPr>
      <w:r>
        <w:rPr>
          <w:b w:val="1"/>
          <w:bCs w:val="1"/>
        </w:rPr>
        <w:t xml:space="preserve">第五章 危废处理产业链上下游协同剖析</w:t>
      </w:r>
    </w:p>
    <w:p>
      <w:pPr>
        <w:spacing w:before="75" w:after="0"/>
      </w:pPr>
      <w:r>
        <w:rPr/>
        <w:t xml:space="preserve">第一节 上游产废源头特征与收集体系重构</w:t>
      </w:r>
    </w:p>
    <w:p>
      <w:pPr>
        <w:spacing w:before="75" w:after="0"/>
      </w:pPr>
      <w:r>
        <w:rPr/>
        <w:t xml:space="preserve">一、 工业源危废产生强度与种类变化趋势</w:t>
      </w:r>
    </w:p>
    <w:p>
      <w:pPr>
        <w:spacing w:before="75" w:after="0"/>
      </w:pPr>
      <w:r>
        <w:rPr/>
        <w:t xml:space="preserve">二、 社会源危废分散收集难点与破局路径</w:t>
      </w:r>
    </w:p>
    <w:p>
      <w:pPr>
        <w:spacing w:before="75" w:after="0"/>
      </w:pPr>
      <w:r>
        <w:rPr/>
        <w:t xml:space="preserve">三、 医疗废物应急收运与平急结合机制建立</w:t>
      </w:r>
    </w:p>
    <w:p>
      <w:pPr>
        <w:spacing w:before="75" w:after="0"/>
      </w:pPr>
      <w:r>
        <w:rPr/>
        <w:t xml:space="preserve">四、 小微企业危废统一收集平台建设运营</w:t>
      </w:r>
    </w:p>
    <w:p>
      <w:pPr>
        <w:spacing w:before="75" w:after="0"/>
      </w:pPr>
      <w:r>
        <w:rPr/>
        <w:t xml:space="preserve">第二节 中游处理处置技术水平与能力评估</w:t>
      </w:r>
    </w:p>
    <w:p>
      <w:pPr>
        <w:spacing w:before="75" w:after="0"/>
      </w:pPr>
      <w:r>
        <w:rPr/>
        <w:t xml:space="preserve">一、 焚烧处置热工系统稳定性与能效提升</w:t>
      </w:r>
    </w:p>
    <w:p>
      <w:pPr>
        <w:spacing w:before="75" w:after="0"/>
      </w:pPr>
      <w:r>
        <w:rPr/>
        <w:t xml:space="preserve">二、 填埋场选址库容与渗滤液处理达标率</w:t>
      </w:r>
    </w:p>
    <w:p>
      <w:pPr>
        <w:spacing w:before="75" w:after="0"/>
      </w:pPr>
      <w:r>
        <w:rPr/>
        <w:t xml:space="preserve">三、 物化处理工艺适配性与药剂成本控制</w:t>
      </w:r>
    </w:p>
    <w:p>
      <w:pPr>
        <w:spacing w:before="75" w:after="0"/>
      </w:pPr>
      <w:r>
        <w:rPr/>
        <w:t xml:space="preserve">四、 水泥窑协同处置替代燃料比例优化空间</w:t>
      </w:r>
    </w:p>
    <w:p>
      <w:pPr>
        <w:spacing w:before="75" w:after="0"/>
      </w:pPr>
      <w:r>
        <w:rPr/>
        <w:t xml:space="preserve">第三节 下游再生产品市场与消纳渠道拓展</w:t>
      </w:r>
    </w:p>
    <w:p>
      <w:pPr>
        <w:spacing w:before="75" w:after="0"/>
      </w:pPr>
      <w:r>
        <w:rPr/>
        <w:t xml:space="preserve">一、 再生有色金属品质标准与市场接受度</w:t>
      </w:r>
    </w:p>
    <w:p>
      <w:pPr>
        <w:spacing w:before="75" w:after="0"/>
      </w:pPr>
      <w:r>
        <w:rPr/>
        <w:t xml:space="preserve">二、 再生溶剂提纯精度与应用领域延伸范围</w:t>
      </w:r>
    </w:p>
    <w:p>
      <w:pPr>
        <w:spacing w:before="75" w:after="0"/>
      </w:pPr>
      <w:r>
        <w:rPr/>
        <w:t xml:space="preserve">三、 建材化利用产品性能验证与推广障碍</w:t>
      </w:r>
    </w:p>
    <w:p>
      <w:pPr>
        <w:spacing w:before="75" w:after="0"/>
      </w:pPr>
      <w:r>
        <w:rPr/>
        <w:t xml:space="preserve">四、 能源化利用热值波动与并网消纳难题</w:t>
      </w:r>
    </w:p>
    <w:p>
      <w:pPr>
        <w:spacing w:before="75" w:after="0"/>
      </w:pPr>
      <w:r>
        <w:rPr/>
        <w:t xml:space="preserve">第四节 产业链价值链协同提升路径设计</w:t>
      </w:r>
    </w:p>
    <w:p>
      <w:pPr>
        <w:spacing w:before="75" w:after="0"/>
      </w:pPr>
      <w:r>
        <w:rPr/>
        <w:t xml:space="preserve">一、 产废处置双方长期协议与价格联动机制</w:t>
      </w:r>
    </w:p>
    <w:p>
      <w:pPr>
        <w:spacing w:before="75" w:after="0"/>
      </w:pPr>
      <w:r>
        <w:rPr/>
        <w:t xml:space="preserve">二、 园区内危废就近利用与循环耦合模式</w:t>
      </w:r>
    </w:p>
    <w:p>
      <w:pPr>
        <w:spacing w:before="75" w:after="0"/>
      </w:pPr>
      <w:r>
        <w:rPr/>
        <w:t xml:space="preserve">三、 再生产品碳足迹认证与绿色溢价获取</w:t>
      </w:r>
    </w:p>
    <w:p>
      <w:pPr>
        <w:spacing w:before="75" w:after="0"/>
      </w:pPr>
      <w:r>
        <w:rPr/>
        <w:t xml:space="preserve">四、 供应链安全风险预警与应急响应机制</w:t>
      </w:r>
    </w:p>
    <w:p>
      <w:pPr>
        <w:spacing w:before="75" w:after="0"/>
      </w:pPr>
      <w:r>
        <w:rPr>
          <w:b w:val="1"/>
          <w:bCs w:val="1"/>
        </w:rPr>
        <w:t xml:space="preserve">第六章 危废无害化处置细分市场运行分析</w:t>
      </w:r>
    </w:p>
    <w:p>
      <w:pPr>
        <w:spacing w:before="75" w:after="0"/>
      </w:pPr>
      <w:r>
        <w:rPr/>
        <w:t xml:space="preserve">第一节 焚烧处置市场现状与技术升级</w:t>
      </w:r>
    </w:p>
    <w:p>
      <w:pPr>
        <w:spacing w:before="75" w:after="0"/>
      </w:pPr>
      <w:r>
        <w:rPr/>
        <w:t xml:space="preserve">一、 回转窑焚烧炉运行稳定性与故障率分析</w:t>
      </w:r>
    </w:p>
    <w:p>
      <w:pPr>
        <w:spacing w:before="75" w:after="0"/>
      </w:pPr>
      <w:r>
        <w:rPr/>
        <w:t xml:space="preserve">二、 烟气净化系统多污染物协同控制效果</w:t>
      </w:r>
    </w:p>
    <w:p>
      <w:pPr>
        <w:spacing w:before="75" w:after="0"/>
      </w:pPr>
      <w:r>
        <w:rPr/>
        <w:t xml:space="preserve">三、 飞灰螯合固化与水洗脱氯技术应用现状</w:t>
      </w:r>
    </w:p>
    <w:p>
      <w:pPr>
        <w:spacing w:before="75" w:after="0"/>
      </w:pPr>
      <w:r>
        <w:rPr/>
        <w:t xml:space="preserve">四、 余热回收利用效率与经济效益测算对比</w:t>
      </w:r>
    </w:p>
    <w:p>
      <w:pPr>
        <w:spacing w:before="75" w:after="0"/>
      </w:pPr>
      <w:r>
        <w:rPr/>
        <w:t xml:space="preserve">第二节 填埋处置市场格局与风险管控</w:t>
      </w:r>
    </w:p>
    <w:p>
      <w:pPr>
        <w:spacing w:before="75" w:after="0"/>
      </w:pPr>
      <w:r>
        <w:rPr/>
        <w:t xml:space="preserve">一、 柔性填埋场防渗系统完整性监测指标</w:t>
      </w:r>
    </w:p>
    <w:p>
      <w:pPr>
        <w:spacing w:before="75" w:after="0"/>
      </w:pPr>
      <w:r>
        <w:rPr/>
        <w:t xml:space="preserve">二、 刚性填埋场建设标准与运营成本结构</w:t>
      </w:r>
    </w:p>
    <w:p>
      <w:pPr>
        <w:spacing w:before="75" w:after="0"/>
      </w:pPr>
      <w:r>
        <w:rPr/>
        <w:t xml:space="preserve">三、 封场后长期维护与地下水监测要求</w:t>
      </w:r>
    </w:p>
    <w:p>
      <w:pPr>
        <w:spacing w:before="75" w:after="0"/>
      </w:pPr>
      <w:r>
        <w:rPr/>
        <w:t xml:space="preserve">四、 存量填埋场开挖与二次处置可行性探讨</w:t>
      </w:r>
    </w:p>
    <w:p>
      <w:pPr>
        <w:spacing w:before="75" w:after="0"/>
      </w:pPr>
      <w:r>
        <w:rPr/>
        <w:t xml:space="preserve">第三节 物化处理市场细分与工艺选择</w:t>
      </w:r>
    </w:p>
    <w:p>
      <w:pPr>
        <w:spacing w:before="75" w:after="0"/>
      </w:pPr>
      <w:r>
        <w:rPr/>
        <w:t xml:space="preserve">一、 酸碱中和与重金属沉淀工艺优化方案</w:t>
      </w:r>
    </w:p>
    <w:p>
      <w:pPr>
        <w:spacing w:before="75" w:after="0"/>
      </w:pPr>
      <w:r>
        <w:rPr/>
        <w:t xml:space="preserve">二、 乳化液破乳与油水分离技术路线比选</w:t>
      </w:r>
    </w:p>
    <w:p>
      <w:pPr>
        <w:spacing w:before="75" w:after="0"/>
      </w:pPr>
      <w:r>
        <w:rPr/>
        <w:t xml:space="preserve">三、 含氰含砷废物解毒与稳定化处理技术</w:t>
      </w:r>
    </w:p>
    <w:p>
      <w:pPr>
        <w:spacing w:before="75" w:after="0"/>
      </w:pPr>
      <w:r>
        <w:rPr/>
        <w:t xml:space="preserve">四、 高盐废水蒸发结晶与分盐资源化应用</w:t>
      </w:r>
    </w:p>
    <w:p>
      <w:pPr>
        <w:spacing w:before="75" w:after="0"/>
      </w:pPr>
      <w:r>
        <w:rPr/>
        <w:t xml:space="preserve">第四节 水泥窑协同处置市场发展态势</w:t>
      </w:r>
    </w:p>
    <w:p>
      <w:pPr>
        <w:spacing w:before="75" w:after="0"/>
      </w:pPr>
      <w:r>
        <w:rPr/>
        <w:t xml:space="preserve">一、 协同处置项目审批与环评通过率统计</w:t>
      </w:r>
    </w:p>
    <w:p>
      <w:pPr>
        <w:spacing w:before="75" w:after="0"/>
      </w:pPr>
      <w:r>
        <w:rPr/>
        <w:t xml:space="preserve">二、 投加比例限制与产品质量影响评估</w:t>
      </w:r>
    </w:p>
    <w:p>
      <w:pPr>
        <w:spacing w:before="75" w:after="0"/>
      </w:pPr>
      <w:r>
        <w:rPr/>
        <w:t xml:space="preserve">三、 预处理系统与主生产线衔接优化措施</w:t>
      </w:r>
    </w:p>
    <w:p>
      <w:pPr>
        <w:spacing w:before="75" w:after="0"/>
      </w:pPr>
      <w:r>
        <w:rPr/>
        <w:t xml:space="preserve">四、 与传统处置方式成本竞争力对比分析</w:t>
      </w:r>
    </w:p>
    <w:p>
      <w:pPr>
        <w:spacing w:before="75" w:after="0"/>
      </w:pPr>
      <w:r>
        <w:rPr>
          <w:b w:val="1"/>
          <w:bCs w:val="1"/>
        </w:rPr>
        <w:t xml:space="preserve">第七章 危废资源化利用细分市场深度挖掘</w:t>
      </w:r>
    </w:p>
    <w:p>
      <w:pPr>
        <w:spacing w:before="75" w:after="0"/>
      </w:pPr>
      <w:r>
        <w:rPr/>
        <w:t xml:space="preserve">第一节 废矿物油再生利用市场分析</w:t>
      </w:r>
    </w:p>
    <w:p>
      <w:pPr>
        <w:spacing w:before="75" w:after="0"/>
      </w:pPr>
      <w:r>
        <w:rPr/>
        <w:t xml:space="preserve">一、 基础油再生工艺路线与收率对比研究</w:t>
      </w:r>
    </w:p>
    <w:p>
      <w:pPr>
        <w:spacing w:before="75" w:after="0"/>
      </w:pPr>
      <w:r>
        <w:rPr/>
        <w:t xml:space="preserve">二、 再生油品质量标准与市场定价机制</w:t>
      </w:r>
    </w:p>
    <w:p>
      <w:pPr>
        <w:spacing w:before="75" w:after="0"/>
      </w:pPr>
      <w:r>
        <w:rPr/>
        <w:t xml:space="preserve">三、 废油泥热解炭渣后续处置路径探索</w:t>
      </w:r>
    </w:p>
    <w:p>
      <w:pPr>
        <w:spacing w:before="75" w:after="0"/>
      </w:pPr>
      <w:r>
        <w:rPr/>
        <w:t xml:space="preserve">四、 非法收集加工打击与正规渠道建设</w:t>
      </w:r>
    </w:p>
    <w:p>
      <w:pPr>
        <w:spacing w:before="75" w:after="0"/>
      </w:pPr>
      <w:r>
        <w:rPr/>
        <w:t xml:space="preserve">第二节 废铅蓄电池回收利用市场演进</w:t>
      </w:r>
    </w:p>
    <w:p>
      <w:pPr>
        <w:spacing w:before="75" w:after="0"/>
      </w:pPr>
      <w:r>
        <w:rPr/>
        <w:t xml:space="preserve">一、 自动化破碎分选与脱硫熔炼技术应用</w:t>
      </w:r>
    </w:p>
    <w:p>
      <w:pPr>
        <w:spacing w:before="75" w:after="0"/>
      </w:pPr>
      <w:r>
        <w:rPr/>
        <w:t xml:space="preserve">二、 再生铅纯度与原生铅价差关系分析</w:t>
      </w:r>
    </w:p>
    <w:p>
      <w:pPr>
        <w:spacing w:before="75" w:after="0"/>
      </w:pPr>
      <w:r>
        <w:rPr/>
        <w:t xml:space="preserve">三、 生产者责任延伸制度落地成效评估</w:t>
      </w:r>
    </w:p>
    <w:p>
      <w:pPr>
        <w:spacing w:before="75" w:after="0"/>
      </w:pPr>
      <w:r>
        <w:rPr/>
        <w:t xml:space="preserve">四、 小作坊整治与正规企业产能利用率</w:t>
      </w:r>
    </w:p>
    <w:p>
      <w:pPr>
        <w:spacing w:before="75" w:after="0"/>
      </w:pPr>
      <w:r>
        <w:rPr/>
        <w:t xml:space="preserve">第三节 废催化剂贵金属回收市场机遇</w:t>
      </w:r>
    </w:p>
    <w:p>
      <w:pPr>
        <w:spacing w:before="75" w:after="0"/>
      </w:pPr>
      <w:r>
        <w:rPr/>
        <w:t xml:space="preserve">一、 铂钯铑等稀贵金属提取工艺突破进展</w:t>
      </w:r>
    </w:p>
    <w:p>
      <w:pPr>
        <w:spacing w:before="75" w:after="0"/>
      </w:pPr>
      <w:r>
        <w:rPr/>
        <w:t xml:space="preserve">二、 汽车尾气催化剂更换周期与产生量预测</w:t>
      </w:r>
    </w:p>
    <w:p>
      <w:pPr>
        <w:spacing w:before="75" w:after="0"/>
      </w:pPr>
      <w:r>
        <w:rPr/>
        <w:t xml:space="preserve">三、 石化催化剂失活再生与金属回收效益</w:t>
      </w:r>
    </w:p>
    <w:p>
      <w:pPr>
        <w:spacing w:before="75" w:after="0"/>
      </w:pPr>
      <w:r>
        <w:rPr/>
        <w:t xml:space="preserve">四、 国际金属价格波动对盈利敏感性测试</w:t>
      </w:r>
    </w:p>
    <w:p>
      <w:pPr>
        <w:spacing w:before="75" w:after="0"/>
      </w:pPr>
      <w:r>
        <w:rPr/>
        <w:t xml:space="preserve">第四节 废有机溶剂再生利用市场前景</w:t>
      </w:r>
    </w:p>
    <w:p>
      <w:pPr>
        <w:spacing w:before="75" w:after="0"/>
      </w:pPr>
      <w:r>
        <w:rPr/>
        <w:t xml:space="preserve">一、 精馏提纯与分子筛脱水技术应用现状</w:t>
      </w:r>
    </w:p>
    <w:p>
      <w:pPr>
        <w:spacing w:before="75" w:after="0"/>
      </w:pPr>
      <w:r>
        <w:rPr/>
        <w:t xml:space="preserve">二、 电子级溶剂再生纯度要求与客户认证</w:t>
      </w:r>
    </w:p>
    <w:p>
      <w:pPr>
        <w:spacing w:before="75" w:after="0"/>
      </w:pPr>
      <w:r>
        <w:rPr/>
        <w:t xml:space="preserve">三、 医药化工混合溶剂分离难点攻关情况</w:t>
      </w:r>
    </w:p>
    <w:p>
      <w:pPr>
        <w:spacing w:before="75" w:after="0"/>
      </w:pPr>
      <w:r>
        <w:rPr/>
        <w:t xml:space="preserve">四、 再生溶剂碳减排效益与绿色采购趋势</w:t>
      </w:r>
    </w:p>
    <w:p>
      <w:pPr>
        <w:spacing w:before="75" w:after="0"/>
      </w:pPr>
      <w:r>
        <w:rPr>
          <w:b w:val="1"/>
          <w:bCs w:val="1"/>
        </w:rPr>
        <w:t xml:space="preserve">第八章 特殊类别危废处理细分领域专题</w:t>
      </w:r>
    </w:p>
    <w:p>
      <w:pPr>
        <w:spacing w:before="75" w:after="0"/>
      </w:pPr>
      <w:r>
        <w:rPr/>
        <w:t xml:space="preserve">第一节 医疗废物处理处置专题研究</w:t>
      </w:r>
    </w:p>
    <w:p>
      <w:pPr>
        <w:spacing w:before="75" w:after="0"/>
      </w:pPr>
      <w:r>
        <w:rPr/>
        <w:t xml:space="preserve">一、 高温蒸汽灭菌与微波消毒技术比选优劣</w:t>
      </w:r>
    </w:p>
    <w:p>
      <w:pPr>
        <w:spacing w:before="75" w:after="0"/>
      </w:pPr>
      <w:r>
        <w:rPr/>
        <w:t xml:space="preserve">二、 应急处置设施平急转换能力建设重点</w:t>
      </w:r>
    </w:p>
    <w:p>
      <w:pPr>
        <w:spacing w:before="75" w:after="0"/>
      </w:pPr>
      <w:r>
        <w:rPr/>
        <w:t xml:space="preserve">三、 偏远地区小型化分布式处置模式适用性</w:t>
      </w:r>
    </w:p>
    <w:p>
      <w:pPr>
        <w:spacing w:before="75" w:after="0"/>
      </w:pPr>
      <w:r>
        <w:rPr/>
        <w:t xml:space="preserve">四、 医废溯源管理与信息化监管平台功能</w:t>
      </w:r>
    </w:p>
    <w:p>
      <w:pPr>
        <w:spacing w:before="75" w:after="0"/>
      </w:pPr>
      <w:r>
        <w:rPr/>
        <w:t xml:space="preserve">第二节 电子废物拆解利用专题分析</w:t>
      </w:r>
    </w:p>
    <w:p>
      <w:pPr>
        <w:spacing w:before="75" w:after="0"/>
      </w:pPr>
      <w:r>
        <w:rPr/>
        <w:t xml:space="preserve">一、 废弃电器电子产品基金补贴调整影响</w:t>
      </w:r>
    </w:p>
    <w:p>
      <w:pPr>
        <w:spacing w:before="75" w:after="0"/>
      </w:pPr>
      <w:r>
        <w:rPr/>
        <w:t xml:space="preserve">二、 线路板贵金属提取与非金属粉利用技术</w:t>
      </w:r>
    </w:p>
    <w:p>
      <w:pPr>
        <w:spacing w:before="75" w:after="0"/>
      </w:pPr>
      <w:r>
        <w:rPr/>
        <w:t xml:space="preserve">三、 废旧锂电池梯次利用与再生提取工艺</w:t>
      </w:r>
    </w:p>
    <w:p>
      <w:pPr>
        <w:spacing w:before="75" w:after="0"/>
      </w:pPr>
      <w:r>
        <w:rPr/>
        <w:t xml:space="preserve">四、 数据安全销毁与隐私保护合规要求</w:t>
      </w:r>
    </w:p>
    <w:p>
      <w:pPr>
        <w:spacing w:before="75" w:after="0"/>
      </w:pPr>
      <w:r>
        <w:rPr/>
        <w:t xml:space="preserve">第三节 实验室废弃物处理专题探讨</w:t>
      </w:r>
    </w:p>
    <w:p>
      <w:pPr>
        <w:spacing w:before="75" w:after="0"/>
      </w:pPr>
      <w:r>
        <w:rPr/>
        <w:t xml:space="preserve">一、 高校科研院所危废特性与收集难点</w:t>
      </w:r>
    </w:p>
    <w:p>
      <w:pPr>
        <w:spacing w:before="75" w:after="0"/>
      </w:pPr>
      <w:r>
        <w:rPr/>
        <w:t xml:space="preserve">二、 化学品分类暂存与兼容性管理规范</w:t>
      </w:r>
    </w:p>
    <w:p>
      <w:pPr>
        <w:spacing w:before="75" w:after="0"/>
      </w:pPr>
      <w:r>
        <w:rPr/>
        <w:t xml:space="preserve">三、 过期药品试剂无害化处置技术路线</w:t>
      </w:r>
    </w:p>
    <w:p>
      <w:pPr>
        <w:spacing w:before="75" w:after="0"/>
      </w:pPr>
      <w:r>
        <w:rPr/>
        <w:t xml:space="preserve">四、 第三方专业服务机构培育与监管机制</w:t>
      </w:r>
    </w:p>
    <w:p>
      <w:pPr>
        <w:spacing w:before="75" w:after="0"/>
      </w:pPr>
      <w:r>
        <w:rPr/>
        <w:t xml:space="preserve">第四节 新兴危废品类处理专题前瞻</w:t>
      </w:r>
    </w:p>
    <w:p>
      <w:pPr>
        <w:spacing w:before="75" w:after="0"/>
      </w:pPr>
      <w:r>
        <w:rPr/>
        <w:t xml:space="preserve">一、 光伏组件退役潮与银硅材料回收潜力</w:t>
      </w:r>
    </w:p>
    <w:p>
      <w:pPr>
        <w:spacing w:before="75" w:after="0"/>
      </w:pPr>
      <w:r>
        <w:rPr/>
        <w:t xml:space="preserve">二、 风电叶片复合材料破碎与再利用技术</w:t>
      </w:r>
    </w:p>
    <w:p>
      <w:pPr>
        <w:spacing w:before="75" w:after="0"/>
      </w:pPr>
      <w:r>
        <w:rPr/>
        <w:t xml:space="preserve">三、 新能源动力电池退役高峰应对策略</w:t>
      </w:r>
    </w:p>
    <w:p>
      <w:pPr>
        <w:spacing w:before="75" w:after="0"/>
      </w:pPr>
      <w:r>
        <w:rPr/>
        <w:t xml:space="preserve">四、 新型污染物识别与处理技术储备方向</w:t>
      </w:r>
    </w:p>
    <w:p>
      <w:pPr>
        <w:spacing w:before="75" w:after="0"/>
      </w:pPr>
      <w:r>
        <w:rPr>
          <w:b w:val="1"/>
          <w:bCs w:val="1"/>
        </w:rPr>
        <w:t xml:space="preserve">第九章 危废处理服务业与新模式新业态</w:t>
      </w:r>
    </w:p>
    <w:p>
      <w:pPr>
        <w:spacing w:before="75" w:after="0"/>
      </w:pPr>
      <w:r>
        <w:rPr/>
        <w:t xml:space="preserve">第一节 危废鉴别检测与咨询服务市场</w:t>
      </w:r>
    </w:p>
    <w:p>
      <w:pPr>
        <w:spacing w:before="75" w:after="0"/>
      </w:pPr>
      <w:r>
        <w:rPr/>
        <w:t xml:space="preserve">一、 鉴别标准适用争议与典型案例解析</w:t>
      </w:r>
    </w:p>
    <w:p>
      <w:pPr>
        <w:spacing w:before="75" w:after="0"/>
      </w:pPr>
      <w:r>
        <w:rPr/>
        <w:t xml:space="preserve">二、 检测实验室资质认定与质量控制体系</w:t>
      </w:r>
    </w:p>
    <w:p>
      <w:pPr>
        <w:spacing w:before="75" w:after="0"/>
      </w:pPr>
      <w:r>
        <w:rPr/>
        <w:t xml:space="preserve">三、 管理计划编制与申报登记辅导流程</w:t>
      </w:r>
    </w:p>
    <w:p>
      <w:pPr>
        <w:spacing w:before="75" w:after="0"/>
      </w:pPr>
      <w:r>
        <w:rPr/>
        <w:t xml:space="preserve">四、 环境风险评估与应急预案编制规范</w:t>
      </w:r>
    </w:p>
    <w:p>
      <w:pPr>
        <w:spacing w:before="75" w:after="0"/>
      </w:pPr>
      <w:r>
        <w:rPr/>
        <w:t xml:space="preserve">第二节 危废信息化管理与智慧监管服务</w:t>
      </w:r>
    </w:p>
    <w:p>
      <w:pPr>
        <w:spacing w:before="75" w:after="0"/>
      </w:pPr>
      <w:r>
        <w:rPr/>
        <w:t xml:space="preserve">一、 电子联单全流程追溯与数据校验机制</w:t>
      </w:r>
    </w:p>
    <w:p>
      <w:pPr>
        <w:spacing w:before="75" w:after="0"/>
      </w:pPr>
      <w:r>
        <w:rPr/>
        <w:t xml:space="preserve">二、 视频监控ai识别违规行为应用场景</w:t>
      </w:r>
    </w:p>
    <w:p>
      <w:pPr>
        <w:spacing w:before="75" w:after="0"/>
      </w:pPr>
      <w:r>
        <w:rPr/>
        <w:t xml:space="preserve">三、 大数据分析辅助执法与风险预警模型</w:t>
      </w:r>
    </w:p>
    <w:p>
      <w:pPr>
        <w:spacing w:before="75" w:after="0"/>
      </w:pPr>
      <w:r>
        <w:rPr/>
        <w:t xml:space="preserve">四、 区块链技术在可信存证中探索实践</w:t>
      </w:r>
    </w:p>
    <w:p>
      <w:pPr>
        <w:spacing w:before="75" w:after="0"/>
      </w:pPr>
      <w:r>
        <w:rPr/>
        <w:t xml:space="preserve">第三节 危废处置设施第三方运维服务</w:t>
      </w:r>
    </w:p>
    <w:p>
      <w:pPr>
        <w:spacing w:before="75" w:after="0"/>
      </w:pPr>
      <w:r>
        <w:rPr/>
        <w:t xml:space="preserve">一、 专业化运营团队输出与管理输出模式</w:t>
      </w:r>
    </w:p>
    <w:p>
      <w:pPr>
        <w:spacing w:before="75" w:after="0"/>
      </w:pPr>
      <w:r>
        <w:rPr/>
        <w:t xml:space="preserve">二、 设备预防性维护与长周期稳定运行保障</w:t>
      </w:r>
    </w:p>
    <w:p>
      <w:pPr>
        <w:spacing w:before="75" w:after="0"/>
      </w:pPr>
      <w:r>
        <w:rPr/>
        <w:t xml:space="preserve">三、 能耗药耗精细化管理与降本增效手段</w:t>
      </w:r>
    </w:p>
    <w:p>
      <w:pPr>
        <w:spacing w:before="75" w:after="0"/>
      </w:pPr>
      <w:r>
        <w:rPr/>
        <w:t xml:space="preserve">四、 绩效考核指标体系与激励机制设计</w:t>
      </w:r>
    </w:p>
    <w:p>
      <w:pPr>
        <w:spacing w:before="75" w:after="0"/>
      </w:pPr>
      <w:r>
        <w:rPr/>
        <w:t xml:space="preserve">第四节 危废环境责任保险与金融服务</w:t>
      </w:r>
    </w:p>
    <w:p>
      <w:pPr>
        <w:spacing w:before="75" w:after="0"/>
      </w:pPr>
      <w:r>
        <w:rPr/>
        <w:t xml:space="preserve">一、 环责险条款设计与理赔案例复盘总结</w:t>
      </w:r>
    </w:p>
    <w:p>
      <w:pPr>
        <w:spacing w:before="75" w:after="0"/>
      </w:pPr>
      <w:r>
        <w:rPr/>
        <w:t xml:space="preserve">二、 绿色信贷环境效益测算与贷后管理</w:t>
      </w:r>
    </w:p>
    <w:p>
      <w:pPr>
        <w:spacing w:before="75" w:after="0"/>
      </w:pPr>
      <w:r>
        <w:rPr/>
        <w:t xml:space="preserve">三、 基础设施reits在危废领域扩募案例</w:t>
      </w:r>
    </w:p>
    <w:p>
      <w:pPr>
        <w:spacing w:before="75" w:after="0"/>
      </w:pPr>
      <w:r>
        <w:rPr/>
        <w:t xml:space="preserve">四、 碳资产管理与ccer开发潜力评估</w:t>
      </w:r>
    </w:p>
    <w:p>
      <w:pPr>
        <w:spacing w:before="75" w:after="0"/>
      </w:pPr>
      <w:r>
        <w:rPr>
          <w:b w:val="1"/>
          <w:bCs w:val="1"/>
        </w:rPr>
        <w:t xml:space="preserve">第十章 重点区域危废处理市场发展格局</w:t>
      </w:r>
    </w:p>
    <w:p>
      <w:pPr>
        <w:spacing w:before="75" w:after="0"/>
      </w:pPr>
      <w:r>
        <w:rPr/>
        <w:t xml:space="preserve">第一节 长三角一体化示范区协同发展</w:t>
      </w:r>
    </w:p>
    <w:p>
      <w:pPr>
        <w:spacing w:before="75" w:after="0"/>
      </w:pPr>
      <w:r>
        <w:rPr/>
        <w:t xml:space="preserve">一、 跨省转移白名单与联防联控机制建立</w:t>
      </w:r>
    </w:p>
    <w:p>
      <w:pPr>
        <w:spacing w:before="75" w:after="0"/>
      </w:pPr>
      <w:r>
        <w:rPr/>
        <w:t xml:space="preserve">二、 上海江苏浙江安徽产能互补协作模式</w:t>
      </w:r>
    </w:p>
    <w:p>
      <w:pPr>
        <w:spacing w:before="75" w:after="0"/>
      </w:pPr>
      <w:r>
        <w:rPr/>
        <w:t xml:space="preserve">三、 太湖流域危废专项整治成效巩固情况</w:t>
      </w:r>
    </w:p>
    <w:p>
      <w:pPr>
        <w:spacing w:before="75" w:after="0"/>
      </w:pPr>
      <w:r>
        <w:rPr/>
        <w:t xml:space="preserve">四、 世界级产业集群配套危废设施规划布局</w:t>
      </w:r>
    </w:p>
    <w:p>
      <w:pPr>
        <w:spacing w:before="75" w:after="0"/>
      </w:pPr>
      <w:r>
        <w:rPr/>
        <w:t xml:space="preserve">第二节 粤港澳大湾区绿色发展先行区</w:t>
      </w:r>
    </w:p>
    <w:p>
      <w:pPr>
        <w:spacing w:before="75" w:after="0"/>
      </w:pPr>
      <w:r>
        <w:rPr/>
        <w:t xml:space="preserve">一、 珠三角核心区处置能力饱和与外溢趋势</w:t>
      </w:r>
    </w:p>
    <w:p>
      <w:pPr>
        <w:spacing w:before="75" w:after="0"/>
      </w:pPr>
      <w:r>
        <w:rPr/>
        <w:t xml:space="preserve">二、 粤东西北承接转移与设施均衡布局策略</w:t>
      </w:r>
    </w:p>
    <w:p>
      <w:pPr>
        <w:spacing w:before="75" w:after="0"/>
      </w:pPr>
      <w:r>
        <w:rPr/>
        <w:t xml:space="preserve">三、 深港跨境危废转移规则衔接探索进展</w:t>
      </w:r>
    </w:p>
    <w:p>
      <w:pPr>
        <w:spacing w:before="75" w:after="0"/>
      </w:pPr>
      <w:r>
        <w:rPr/>
        <w:t xml:space="preserve">四、 大湾区绿色金融支持危废项目建设实践</w:t>
      </w:r>
    </w:p>
    <w:p>
      <w:pPr>
        <w:spacing w:before="75" w:after="0"/>
      </w:pPr>
      <w:r>
        <w:rPr/>
        <w:t xml:space="preserve">第三节 京津冀及周边地区协同治理</w:t>
      </w:r>
    </w:p>
    <w:p>
      <w:pPr>
        <w:spacing w:before="75" w:after="0"/>
      </w:pPr>
      <w:r>
        <w:rPr/>
        <w:t xml:space="preserve">一、 雄安新区高标准危废设施建设标杆打造</w:t>
      </w:r>
    </w:p>
    <w:p>
      <w:pPr>
        <w:spacing w:before="75" w:after="0"/>
      </w:pPr>
      <w:r>
        <w:rPr/>
        <w:t xml:space="preserve">二、 天津港危险化学品集散中心管理经验</w:t>
      </w:r>
    </w:p>
    <w:p>
      <w:pPr>
        <w:spacing w:before="75" w:after="0"/>
      </w:pPr>
      <w:r>
        <w:rPr/>
        <w:t xml:space="preserve">三、 河北传统产业转型伴生危废减量成果</w:t>
      </w:r>
    </w:p>
    <w:p>
      <w:pPr>
        <w:spacing w:before="75" w:after="0"/>
      </w:pPr>
      <w:r>
        <w:rPr/>
        <w:t xml:space="preserve">四、 区域应急联动与资源共享机制完善</w:t>
      </w:r>
    </w:p>
    <w:p>
      <w:pPr>
        <w:spacing w:before="75" w:after="0"/>
      </w:pPr>
      <w:r>
        <w:rPr/>
        <w:t xml:space="preserve">第四节 长江黄河重大战略区域统筹</w:t>
      </w:r>
    </w:p>
    <w:p>
      <w:pPr>
        <w:spacing w:before="75" w:after="0"/>
      </w:pPr>
      <w:r>
        <w:rPr/>
        <w:t xml:space="preserve">一、 长江经济带化工园区危废清零行动进展</w:t>
      </w:r>
    </w:p>
    <w:p>
      <w:pPr>
        <w:spacing w:before="75" w:after="0"/>
      </w:pPr>
      <w:r>
        <w:rPr/>
        <w:t xml:space="preserve">二、 黄河流域尾矿库与冶炼渣风险管控措施</w:t>
      </w:r>
    </w:p>
    <w:p>
      <w:pPr>
        <w:spacing w:before="75" w:after="0"/>
      </w:pPr>
      <w:r>
        <w:rPr/>
        <w:t xml:space="preserve">三、 成渝双城经济圈危废设施共建共享探索</w:t>
      </w:r>
    </w:p>
    <w:p>
      <w:pPr>
        <w:spacing w:before="75" w:after="0"/>
      </w:pPr>
      <w:r>
        <w:rPr/>
        <w:t xml:space="preserve">四、 海南自贸港零废弃岛建设实践经验</w:t>
      </w:r>
    </w:p>
    <w:p>
      <w:pPr>
        <w:spacing w:before="75" w:after="0"/>
      </w:pPr>
      <w:r>
        <w:rPr>
          <w:b w:val="1"/>
          <w:bCs w:val="1"/>
        </w:rPr>
        <w:t xml:space="preserve">第十一章 危废处理行业市场竞争格局演变</w:t>
      </w:r>
    </w:p>
    <w:p>
      <w:pPr>
        <w:spacing w:before="75" w:after="0"/>
      </w:pPr>
      <w:r>
        <w:rPr/>
        <w:t xml:space="preserve">第一节 市场主体结构与所有制变革分析</w:t>
      </w:r>
    </w:p>
    <w:p>
      <w:pPr>
        <w:spacing w:before="75" w:after="0"/>
      </w:pPr>
      <w:r>
        <w:rPr/>
        <w:t xml:space="preserve">一、 央企国企专业化整合与战略布局优化</w:t>
      </w:r>
    </w:p>
    <w:p>
      <w:pPr>
        <w:spacing w:before="75" w:after="0"/>
      </w:pPr>
      <w:r>
        <w:rPr/>
        <w:t xml:space="preserve">二、 地方平台公司转型与属地资源整合路径</w:t>
      </w:r>
    </w:p>
    <w:p>
      <w:pPr>
        <w:spacing w:before="75" w:after="0"/>
      </w:pPr>
      <w:r>
        <w:rPr/>
        <w:t xml:space="preserve">三、 民营企业生存空间与差异化突围策略</w:t>
      </w:r>
    </w:p>
    <w:p>
      <w:pPr>
        <w:spacing w:before="75" w:after="0"/>
      </w:pPr>
      <w:r>
        <w:rPr/>
        <w:t xml:space="preserve">四、 外资企业在华战略调整与本土深耕动向</w:t>
      </w:r>
    </w:p>
    <w:p>
      <w:pPr>
        <w:spacing w:before="75" w:after="0"/>
      </w:pPr>
      <w:r>
        <w:rPr/>
        <w:t xml:space="preserve">第二节 行业集中度变化与竞争态势研判</w:t>
      </w:r>
    </w:p>
    <w:p>
      <w:pPr>
        <w:spacing w:before="75" w:after="0"/>
      </w:pPr>
      <w:r>
        <w:rPr/>
        <w:t xml:space="preserve">一、 头部企业市场份额变动与并购轨迹分析</w:t>
      </w:r>
    </w:p>
    <w:p>
      <w:pPr>
        <w:spacing w:before="75" w:after="0"/>
      </w:pPr>
      <w:r>
        <w:rPr/>
        <w:t xml:space="preserve">二、 区域性龙头崛起与全国化扩张挑战评估</w:t>
      </w:r>
    </w:p>
    <w:p>
      <w:pPr>
        <w:spacing w:before="75" w:after="0"/>
      </w:pPr>
      <w:r>
        <w:rPr/>
        <w:t xml:space="preserve">三、 跨界进入者对原有格局冲击程度判断</w:t>
      </w:r>
    </w:p>
    <w:p>
      <w:pPr>
        <w:spacing w:before="75" w:after="0"/>
      </w:pPr>
      <w:r>
        <w:rPr/>
        <w:t xml:space="preserve">四、 中小企业专精特新化发展方向选择建议</w:t>
      </w:r>
    </w:p>
    <w:p>
      <w:pPr>
        <w:spacing w:before="75" w:after="0"/>
      </w:pPr>
      <w:r>
        <w:rPr/>
        <w:t xml:space="preserve">第三节 核心竞争力要素对比评价体系构建</w:t>
      </w:r>
    </w:p>
    <w:p>
      <w:pPr>
        <w:spacing w:before="75" w:after="0"/>
      </w:pPr>
      <w:r>
        <w:rPr/>
        <w:t xml:space="preserve">一、 资质种类齐全度与产能规模匹配度</w:t>
      </w:r>
    </w:p>
    <w:p>
      <w:pPr>
        <w:spacing w:before="75" w:after="0"/>
      </w:pPr>
      <w:r>
        <w:rPr/>
        <w:t xml:space="preserve">二、 技术工艺先进性与运行稳定性水平</w:t>
      </w:r>
    </w:p>
    <w:p>
      <w:pPr>
        <w:spacing w:before="75" w:after="0"/>
      </w:pPr>
      <w:r>
        <w:rPr/>
        <w:t xml:space="preserve">三、 客户资源粘性与回款质量高低</w:t>
      </w:r>
    </w:p>
    <w:p>
      <w:pPr>
        <w:spacing w:before="75" w:after="0"/>
      </w:pPr>
      <w:r>
        <w:rPr/>
        <w:t xml:space="preserve">四、 合规管理能力与环境信用记录优劣</w:t>
      </w:r>
    </w:p>
    <w:p>
      <w:pPr>
        <w:spacing w:before="75" w:after="0"/>
      </w:pPr>
      <w:r>
        <w:rPr/>
        <w:t xml:space="preserve">第四节 典型企业竞争策略案例深度解析</w:t>
      </w:r>
    </w:p>
    <w:p>
      <w:pPr>
        <w:spacing w:before="75" w:after="0"/>
      </w:pPr>
      <w:r>
        <w:rPr/>
        <w:t xml:space="preserve">一、 全产业链纵向一体化抗周期战略实施</w:t>
      </w:r>
    </w:p>
    <w:p>
      <w:pPr>
        <w:spacing w:before="75" w:after="0"/>
      </w:pPr>
      <w:r>
        <w:rPr/>
        <w:t xml:space="preserve">二、 聚焦高附加值资源化赛道差异化战略</w:t>
      </w:r>
    </w:p>
    <w:p>
      <w:pPr>
        <w:spacing w:before="75" w:after="0"/>
      </w:pPr>
      <w:r>
        <w:rPr/>
        <w:t xml:space="preserve">三、 技术并购与海外市场协同扩张战略</w:t>
      </w:r>
    </w:p>
    <w:p>
      <w:pPr>
        <w:spacing w:before="75" w:after="0"/>
      </w:pPr>
      <w:r>
        <w:rPr/>
        <w:t xml:space="preserve">四、 数字化转型与平台化生态赋能战略</w:t>
      </w:r>
    </w:p>
    <w:p>
      <w:pPr>
        <w:spacing w:before="75" w:after="0"/>
      </w:pPr>
      <w:r>
        <w:rPr>
          <w:b w:val="1"/>
          <w:bCs w:val="1"/>
        </w:rPr>
        <w:t xml:space="preserve">第十二章 危废处理行业投融资环境与渠道</w:t>
      </w:r>
    </w:p>
    <w:p>
      <w:pPr>
        <w:spacing w:before="75" w:after="0"/>
      </w:pPr>
      <w:r>
        <w:rPr/>
        <w:t xml:space="preserve">第一节 政府投资与财政资金引导效能评估</w:t>
      </w:r>
    </w:p>
    <w:p>
      <w:pPr>
        <w:spacing w:before="75" w:after="0"/>
      </w:pPr>
      <w:r>
        <w:rPr/>
        <w:t xml:space="preserve">一、 中央预算内投资环境治理专项投向分析</w:t>
      </w:r>
    </w:p>
    <w:p>
      <w:pPr>
        <w:spacing w:before="75" w:after="0"/>
      </w:pPr>
      <w:r>
        <w:rPr/>
        <w:t xml:space="preserve">二、 地方政府专项债券支持范围与绩效评价</w:t>
      </w:r>
    </w:p>
    <w:p>
      <w:pPr>
        <w:spacing w:before="75" w:after="0"/>
      </w:pPr>
      <w:r>
        <w:rPr/>
        <w:t xml:space="preserve">三、 国家绿色发展基金危废项目投资逻辑</w:t>
      </w:r>
    </w:p>
    <w:p>
      <w:pPr>
        <w:spacing w:before="75" w:after="0"/>
      </w:pPr>
      <w:r>
        <w:rPr/>
        <w:t xml:space="preserve">四、 省级危废专项资金使用效益评价结果</w:t>
      </w:r>
    </w:p>
    <w:p>
      <w:pPr>
        <w:spacing w:before="75" w:after="0"/>
      </w:pPr>
      <w:r>
        <w:rPr/>
        <w:t xml:space="preserve">第二节 市场化融资工具创新与应用实践</w:t>
      </w:r>
    </w:p>
    <w:p>
      <w:pPr>
        <w:spacing w:before="75" w:after="0"/>
      </w:pPr>
      <w:r>
        <w:rPr/>
        <w:t xml:space="preserve">一、 基础设施reits在危废领域发行案例</w:t>
      </w:r>
    </w:p>
    <w:p>
      <w:pPr>
        <w:spacing w:before="75" w:after="0"/>
      </w:pPr>
      <w:r>
        <w:rPr/>
        <w:t xml:space="preserve">二、 eod模式项目融资落地与还款来源设计</w:t>
      </w:r>
    </w:p>
    <w:p>
      <w:pPr>
        <w:spacing w:before="75" w:after="0"/>
      </w:pPr>
      <w:r>
        <w:rPr/>
        <w:t xml:space="preserve">三、 绿色abs底层资产筛选与现金流预测</w:t>
      </w:r>
    </w:p>
    <w:p>
      <w:pPr>
        <w:spacing w:before="75" w:after="0"/>
      </w:pPr>
      <w:r>
        <w:rPr/>
        <w:t xml:space="preserve">四、 可持续发展挂钩债券条款设计与激励</w:t>
      </w:r>
    </w:p>
    <w:p>
      <w:pPr>
        <w:spacing w:before="75" w:after="0"/>
      </w:pPr>
      <w:r>
        <w:rPr/>
        <w:t xml:space="preserve">第三节 私募股权与风险投资动态跟踪分析</w:t>
      </w:r>
    </w:p>
    <w:p>
      <w:pPr>
        <w:spacing w:before="75" w:after="0"/>
      </w:pPr>
      <w:r>
        <w:rPr/>
        <w:t xml:space="preserve">一、 早期硬科技危废处理项目投资热点转移</w:t>
      </w:r>
    </w:p>
    <w:p>
      <w:pPr>
        <w:spacing w:before="75" w:after="0"/>
      </w:pPr>
      <w:r>
        <w:rPr/>
        <w:t xml:space="preserve">二、 成长期企业估值逻辑重构与调整因素</w:t>
      </w:r>
    </w:p>
    <w:p>
      <w:pPr>
        <w:spacing w:before="75" w:after="0"/>
      </w:pPr>
      <w:r>
        <w:rPr/>
        <w:t xml:space="preserve">三、 并购基金参与行业整合标的筛选标准</w:t>
      </w:r>
    </w:p>
    <w:p>
      <w:pPr>
        <w:spacing w:before="75" w:after="0"/>
      </w:pPr>
      <w:r>
        <w:rPr/>
        <w:t xml:space="preserve">四、 国有资本创投平台布局方向与考核机制</w:t>
      </w:r>
    </w:p>
    <w:p>
      <w:pPr>
        <w:spacing w:before="75" w:after="0"/>
      </w:pPr>
      <w:r>
        <w:rPr/>
        <w:t xml:space="preserve">第四节 投融资风险识别与防控体系搭建</w:t>
      </w:r>
    </w:p>
    <w:p>
      <w:pPr>
        <w:spacing w:before="75" w:after="0"/>
      </w:pPr>
      <w:r>
        <w:rPr/>
        <w:t xml:space="preserve">一、 项目收益不确定性压力测试模型构建</w:t>
      </w:r>
    </w:p>
    <w:p>
      <w:pPr>
        <w:spacing w:before="75" w:after="0"/>
      </w:pPr>
      <w:r>
        <w:rPr/>
        <w:t xml:space="preserve">二、 技术路线更迭沉没成本规避策略制定</w:t>
      </w:r>
    </w:p>
    <w:p>
      <w:pPr>
        <w:spacing w:before="75" w:after="0"/>
      </w:pPr>
      <w:r>
        <w:rPr/>
        <w:t xml:space="preserve">三、 应收账款周期拉长流动性风险管理</w:t>
      </w:r>
    </w:p>
    <w:p>
      <w:pPr>
        <w:spacing w:before="75" w:after="0"/>
      </w:pPr>
      <w:r>
        <w:rPr/>
        <w:t xml:space="preserve">四、 合规性瑕疵尽调要点与融资障碍化解</w:t>
      </w:r>
    </w:p>
    <w:p>
      <w:pPr>
        <w:spacing w:before="75" w:after="0"/>
      </w:pPr>
      <w:r>
        <w:rPr>
          <w:b w:val="1"/>
          <w:bCs w:val="1"/>
        </w:rPr>
        <w:t xml:space="preserve">第十三章 危废处理行业技术发展与创新趋势</w:t>
      </w:r>
    </w:p>
    <w:p>
      <w:pPr>
        <w:spacing w:before="75" w:after="0"/>
      </w:pPr>
      <w:r>
        <w:rPr/>
        <w:t xml:space="preserve">第一节 关键共性技术攻关方向聚焦清单</w:t>
      </w:r>
    </w:p>
    <w:p>
      <w:pPr>
        <w:spacing w:before="75" w:after="0"/>
      </w:pPr>
      <w:r>
        <w:rPr/>
        <w:t xml:space="preserve">一、 复杂混合危废协同处置与能量梯级利用</w:t>
      </w:r>
    </w:p>
    <w:p>
      <w:pPr>
        <w:spacing w:before="75" w:after="0"/>
      </w:pPr>
      <w:r>
        <w:rPr/>
        <w:t xml:space="preserve">二、 难降解有机物高级氧化与生化耦合强化</w:t>
      </w:r>
    </w:p>
    <w:p>
      <w:pPr>
        <w:spacing w:before="75" w:after="0"/>
      </w:pPr>
      <w:r>
        <w:rPr/>
        <w:t xml:space="preserve">三、 低品位有价金属高效提取与富集技术</w:t>
      </w:r>
    </w:p>
    <w:p>
      <w:pPr>
        <w:spacing w:before="75" w:after="0"/>
      </w:pPr>
      <w:r>
        <w:rPr/>
        <w:t xml:space="preserve">四、 飞灰水洗脱氯与水泥窑协同处置耦合</w:t>
      </w:r>
    </w:p>
    <w:p>
      <w:pPr>
        <w:spacing w:before="75" w:after="0"/>
      </w:pPr>
      <w:r>
        <w:rPr/>
        <w:t xml:space="preserve">第二节 前沿颠覆性技术探索与孵化路径</w:t>
      </w:r>
    </w:p>
    <w:p>
      <w:pPr>
        <w:spacing w:before="75" w:after="0"/>
      </w:pPr>
      <w:r>
        <w:rPr/>
        <w:t xml:space="preserve">一、 人工智能大模型赋能配伍优化与燃烧控制</w:t>
      </w:r>
    </w:p>
    <w:p>
      <w:pPr>
        <w:spacing w:before="75" w:after="0"/>
      </w:pPr>
      <w:r>
        <w:rPr/>
        <w:t xml:space="preserve">二、 合成生物学在有机危废降解中应用前景</w:t>
      </w:r>
    </w:p>
    <w:p>
      <w:pPr>
        <w:spacing w:before="75" w:after="0"/>
      </w:pPr>
      <w:r>
        <w:rPr/>
        <w:t xml:space="preserve">三、 纳米材料吸附催化性能提升与再生循环</w:t>
      </w:r>
    </w:p>
    <w:p>
      <w:pPr>
        <w:spacing w:before="75" w:after="0"/>
      </w:pPr>
      <w:r>
        <w:rPr/>
        <w:t xml:space="preserve">四、 太空遥感与无人机巡查非法倾倒应用</w:t>
      </w:r>
    </w:p>
    <w:p>
      <w:pPr>
        <w:spacing w:before="75" w:after="0"/>
      </w:pPr>
      <w:r>
        <w:rPr/>
        <w:t xml:space="preserve">第三节 技术标准与知识产权战略布局建议</w:t>
      </w:r>
    </w:p>
    <w:p>
      <w:pPr>
        <w:spacing w:before="75" w:after="0"/>
      </w:pPr>
      <w:r>
        <w:rPr/>
        <w:t xml:space="preserve">一、 国际标准制定参与度与话语权提升策略</w:t>
      </w:r>
    </w:p>
    <w:p>
      <w:pPr>
        <w:spacing w:before="75" w:after="0"/>
      </w:pPr>
      <w:r>
        <w:rPr/>
        <w:t xml:space="preserve">二、 团体标准快速响应市场需求填补空白</w:t>
      </w:r>
    </w:p>
    <w:p>
      <w:pPr>
        <w:spacing w:before="75" w:after="0"/>
      </w:pPr>
      <w:r>
        <w:rPr/>
        <w:t xml:space="preserve">三、 高价值专利培育与海外布局保护方案</w:t>
      </w:r>
    </w:p>
    <w:p>
      <w:pPr>
        <w:spacing w:before="75" w:after="0"/>
      </w:pPr>
      <w:r>
        <w:rPr/>
        <w:t xml:space="preserve">四、 技术秘密保护与开源生态策略平衡艺术</w:t>
      </w:r>
    </w:p>
    <w:p>
      <w:pPr>
        <w:spacing w:before="75" w:after="0"/>
      </w:pPr>
      <w:r>
        <w:rPr/>
        <w:t xml:space="preserve">第四节 产学研用协同创新机制优化举措</w:t>
      </w:r>
    </w:p>
    <w:p>
      <w:pPr>
        <w:spacing w:before="75" w:after="0"/>
      </w:pPr>
      <w:r>
        <w:rPr/>
        <w:t xml:space="preserve">一、 创新联合体组建模式与利益分配机制</w:t>
      </w:r>
    </w:p>
    <w:p>
      <w:pPr>
        <w:spacing w:before="75" w:after="0"/>
      </w:pPr>
      <w:r>
        <w:rPr/>
        <w:t xml:space="preserve">二、 中试基地建设运营与服务能力提升路径</w:t>
      </w:r>
    </w:p>
    <w:p>
      <w:pPr>
        <w:spacing w:before="75" w:after="0"/>
      </w:pPr>
      <w:r>
        <w:rPr/>
        <w:t xml:space="preserve">三、 首台套重大技术装备认定与保险补偿政策</w:t>
      </w:r>
    </w:p>
    <w:p>
      <w:pPr>
        <w:spacing w:before="75" w:after="0"/>
      </w:pPr>
      <w:r>
        <w:rPr/>
        <w:t xml:space="preserve">四、 科技成果转化收益分配与长效激励机制</w:t>
      </w:r>
    </w:p>
    <w:p>
      <w:pPr>
        <w:spacing w:before="75" w:after="0"/>
      </w:pPr>
      <w:r>
        <w:rPr>
          <w:b w:val="1"/>
          <w:bCs w:val="1"/>
        </w:rPr>
        <w:t xml:space="preserve">第十四章 2026-2031年行业发展前景预测</w:t>
      </w:r>
    </w:p>
    <w:p>
      <w:pPr>
        <w:spacing w:before="75" w:after="0"/>
      </w:pPr>
      <w:r>
        <w:rPr/>
        <w:t xml:space="preserve">第一节 宏观趋势与发展机遇窗口研判分析</w:t>
      </w:r>
    </w:p>
    <w:p>
      <w:pPr>
        <w:spacing w:before="75" w:after="0"/>
      </w:pPr>
      <w:r>
        <w:rPr/>
        <w:t xml:space="preserve">一、 双碳目标中期节点倒逼产业结构调整</w:t>
      </w:r>
    </w:p>
    <w:p>
      <w:pPr>
        <w:spacing w:before="75" w:after="0"/>
      </w:pPr>
      <w:r>
        <w:rPr/>
        <w:t xml:space="preserve">二、 新质生产力培育为危废处理注入新动能</w:t>
      </w:r>
    </w:p>
    <w:p>
      <w:pPr>
        <w:spacing w:before="75" w:after="0"/>
      </w:pPr>
      <w:r>
        <w:rPr/>
        <w:t xml:space="preserve">三、 大规模设备更新政策红利持续释放效应</w:t>
      </w:r>
    </w:p>
    <w:p>
      <w:pPr>
        <w:spacing w:before="75" w:after="0"/>
      </w:pPr>
      <w:r>
        <w:rPr/>
        <w:t xml:space="preserve">四、 全球南方国家绿色合作新空间开拓机遇</w:t>
      </w:r>
    </w:p>
    <w:p>
      <w:pPr>
        <w:spacing w:before="75" w:after="0"/>
      </w:pPr>
      <w:r>
        <w:rPr/>
        <w:t xml:space="preserve">第二节 市场规模与增长潜力定量预测模型</w:t>
      </w:r>
    </w:p>
    <w:p>
      <w:pPr>
        <w:spacing w:before="75" w:after="0"/>
      </w:pPr>
      <w:r>
        <w:rPr/>
        <w:t xml:space="preserve">一、 危废处理处置总量及增速区间预测</w:t>
      </w:r>
    </w:p>
    <w:p>
      <w:pPr>
        <w:spacing w:before="75" w:after="0"/>
      </w:pPr>
      <w:r>
        <w:rPr/>
        <w:t xml:space="preserve">二、 各细分赛道复合增长率敏感性测算</w:t>
      </w:r>
    </w:p>
    <w:p>
      <w:pPr>
        <w:spacing w:before="75" w:after="0"/>
      </w:pPr>
      <w:r>
        <w:rPr/>
        <w:t xml:space="preserve">三、 资源化利用收入占比提升趋势预判</w:t>
      </w:r>
    </w:p>
    <w:p>
      <w:pPr>
        <w:spacing w:before="75" w:after="0"/>
      </w:pPr>
      <w:r>
        <w:rPr/>
        <w:t xml:space="preserve">四、 海外市场营收贡献度增长情景分析</w:t>
      </w:r>
    </w:p>
    <w:p>
      <w:pPr>
        <w:spacing w:before="75" w:after="0"/>
      </w:pPr>
      <w:r>
        <w:rPr/>
        <w:t xml:space="preserve">第三节 产业结构优化升级方向指引建议</w:t>
      </w:r>
    </w:p>
    <w:p>
      <w:pPr>
        <w:spacing w:before="75" w:after="0"/>
      </w:pPr>
      <w:r>
        <w:rPr/>
        <w:t xml:space="preserve">一、 从末端处置向源头减量全过程管控转变</w:t>
      </w:r>
    </w:p>
    <w:p>
      <w:pPr>
        <w:spacing w:before="75" w:after="0"/>
      </w:pPr>
      <w:r>
        <w:rPr/>
        <w:t xml:space="preserve">二、 从单一处理向系统解决方案集成转变</w:t>
      </w:r>
    </w:p>
    <w:p>
      <w:pPr>
        <w:spacing w:before="75" w:after="0"/>
      </w:pPr>
      <w:r>
        <w:rPr/>
        <w:t xml:space="preserve">三、 从要素驱动向创新驱动内生增长转变</w:t>
      </w:r>
    </w:p>
    <w:p>
      <w:pPr>
        <w:spacing w:before="75" w:after="0"/>
      </w:pPr>
      <w:r>
        <w:rPr/>
        <w:t xml:space="preserve">四、 从国内循环向国内国际双循环互促转变</w:t>
      </w:r>
    </w:p>
    <w:p>
      <w:pPr>
        <w:spacing w:before="75" w:after="0"/>
      </w:pPr>
      <w:r>
        <w:rPr/>
        <w:t xml:space="preserve">第四节 区域发展新格局与下沉市场展望描绘</w:t>
      </w:r>
    </w:p>
    <w:p>
      <w:pPr>
        <w:spacing w:before="75" w:after="0"/>
      </w:pPr>
      <w:r>
        <w:rPr/>
        <w:t xml:space="preserve">一、 县域危废收集转运体系激活与模式适配</w:t>
      </w:r>
    </w:p>
    <w:p>
      <w:pPr>
        <w:spacing w:before="75" w:after="0"/>
      </w:pPr>
      <w:r>
        <w:rPr/>
        <w:t xml:space="preserve">二、 跨区域生态补偿机制深化与横向转移支付</w:t>
      </w:r>
    </w:p>
    <w:p>
      <w:pPr>
        <w:spacing w:before="75" w:after="0"/>
      </w:pPr>
      <w:r>
        <w:rPr/>
        <w:t xml:space="preserve">三、 飞地经济与共建园区危废设施共享共用</w:t>
      </w:r>
    </w:p>
    <w:p>
      <w:pPr>
        <w:spacing w:before="75" w:after="0"/>
      </w:pPr>
      <w:r>
        <w:rPr/>
        <w:t xml:space="preserve">四、 边境地区跨境危废合作与民心相通工程</w:t>
      </w:r>
    </w:p>
    <w:p>
      <w:pPr>
        <w:spacing w:before="75" w:after="0"/>
      </w:pPr>
      <w:r>
        <w:rPr>
          <w:b w:val="1"/>
          <w:bCs w:val="1"/>
        </w:rPr>
        <w:t xml:space="preserve">第十五章 2026-2031年企业发展战略建议</w:t>
      </w:r>
    </w:p>
    <w:p>
      <w:pPr>
        <w:spacing w:before="75" w:after="0"/>
      </w:pPr>
      <w:r>
        <w:rPr/>
        <w:t xml:space="preserve">第一节 战略定位与业务布局动态优化指南</w:t>
      </w:r>
    </w:p>
    <w:p>
      <w:pPr>
        <w:spacing w:before="75" w:after="0"/>
      </w:pPr>
      <w:r>
        <w:rPr/>
        <w:t xml:space="preserve">一、 基于自身资源禀赋的赛道精准选择方法</w:t>
      </w:r>
    </w:p>
    <w:p>
      <w:pPr>
        <w:spacing w:before="75" w:after="0"/>
      </w:pPr>
      <w:r>
        <w:rPr/>
        <w:t xml:space="preserve">二、 第二增长曲线培育路径与投入节奏把控</w:t>
      </w:r>
    </w:p>
    <w:p>
      <w:pPr>
        <w:spacing w:before="75" w:after="0"/>
      </w:pPr>
      <w:r>
        <w:rPr/>
        <w:t xml:space="preserve">三、 非核心低效业务剥离退出时机把握原则</w:t>
      </w:r>
    </w:p>
    <w:p>
      <w:pPr>
        <w:spacing w:before="75" w:after="0"/>
      </w:pPr>
      <w:r>
        <w:rPr/>
        <w:t xml:space="preserve">四、 生态圈合作伙伴关系构建与价值共创机制</w:t>
      </w:r>
    </w:p>
    <w:p>
      <w:pPr>
        <w:spacing w:before="75" w:after="0"/>
      </w:pPr>
      <w:r>
        <w:rPr/>
        <w:t xml:space="preserve">第二节 技术创新与研发管理体系升级方案</w:t>
      </w:r>
    </w:p>
    <w:p>
      <w:pPr>
        <w:spacing w:before="75" w:after="0"/>
      </w:pPr>
      <w:r>
        <w:rPr/>
        <w:t xml:space="preserve">一、 研发投入强度与基础研究应用研究配比优化</w:t>
      </w:r>
    </w:p>
    <w:p>
      <w:pPr>
        <w:spacing w:before="75" w:after="0"/>
      </w:pPr>
      <w:r>
        <w:rPr/>
        <w:t xml:space="preserve">二、 开放式创新网络搭建与外部资源整合策略</w:t>
      </w:r>
    </w:p>
    <w:p>
      <w:pPr>
        <w:spacing w:before="75" w:after="0"/>
      </w:pPr>
      <w:r>
        <w:rPr/>
        <w:t xml:space="preserve">三、 知识产权全生命周期管理与运营变现路径</w:t>
      </w:r>
    </w:p>
    <w:p>
      <w:pPr>
        <w:spacing w:before="75" w:after="0"/>
      </w:pPr>
      <w:r>
        <w:rPr/>
        <w:t xml:space="preserve">四、 技术人才梯队建设与长效激励机制设计</w:t>
      </w:r>
    </w:p>
    <w:p>
      <w:pPr>
        <w:spacing w:before="75" w:after="0"/>
      </w:pPr>
      <w:r>
        <w:rPr/>
        <w:t xml:space="preserve">第三节 市场开拓与品牌价值塑造策略组合</w:t>
      </w:r>
    </w:p>
    <w:p>
      <w:pPr>
        <w:spacing w:before="75" w:after="0"/>
      </w:pPr>
      <w:r>
        <w:rPr/>
        <w:t xml:space="preserve">一、 大客户深耕与长尾市场数字化覆盖手段</w:t>
      </w:r>
    </w:p>
    <w:p>
      <w:pPr>
        <w:spacing w:before="75" w:after="0"/>
      </w:pPr>
      <w:r>
        <w:rPr/>
        <w:t xml:space="preserve">二、 线上线下营销渠道融合与线索转化效率</w:t>
      </w:r>
    </w:p>
    <w:p>
      <w:pPr>
        <w:spacing w:before="75" w:after="0"/>
      </w:pPr>
      <w:r>
        <w:rPr/>
        <w:t xml:space="preserve">三、 品牌价值主张提炼与差异化传播矩阵</w:t>
      </w:r>
    </w:p>
    <w:p>
      <w:pPr>
        <w:spacing w:before="75" w:after="0"/>
      </w:pPr>
      <w:r>
        <w:rPr/>
        <w:t xml:space="preserve">四、 危机公关预案制定与舆情监测应对流程</w:t>
      </w:r>
    </w:p>
    <w:p>
      <w:pPr>
        <w:spacing w:before="75" w:after="0"/>
      </w:pPr>
      <w:r>
        <w:rPr/>
        <w:t xml:space="preserve">第四节 组织变革与运营效能持续提升路径</w:t>
      </w:r>
    </w:p>
    <w:p>
      <w:pPr>
        <w:spacing w:before="75" w:after="0"/>
      </w:pPr>
      <w:r>
        <w:rPr/>
        <w:t xml:space="preserve">一、 敏捷型组织架构调整与跨部门协同机制</w:t>
      </w:r>
    </w:p>
    <w:p>
      <w:pPr>
        <w:spacing w:before="75" w:after="0"/>
      </w:pPr>
      <w:r>
        <w:rPr/>
        <w:t xml:space="preserve">二、 数字化运营管理体系搭建与数据驱动决策</w:t>
      </w:r>
    </w:p>
    <w:p>
      <w:pPr>
        <w:spacing w:before="75" w:after="0"/>
      </w:pPr>
      <w:r>
        <w:rPr/>
        <w:t xml:space="preserve">三、 全面风险管理框架嵌入业务流程节点</w:t>
      </w:r>
    </w:p>
    <w:p>
      <w:pPr>
        <w:spacing w:before="75" w:after="0"/>
      </w:pPr>
      <w:r>
        <w:rPr/>
        <w:t xml:space="preserve">四、 企业文化价值观塑造与员工认同感培育</w:t>
      </w:r>
    </w:p>
    <w:p>
      <w:pPr>
        <w:spacing w:before="75" w:after="0"/>
      </w:pPr>
      <w:r>
        <w:rPr>
          <w:b w:val="1"/>
          <w:bCs w:val="1"/>
        </w:rPr>
        <w:t xml:space="preserve">图表目录</w:t>
      </w:r>
    </w:p>
    <w:p>
      <w:pPr>
        <w:spacing w:before="75" w:after="0"/>
      </w:pPr>
      <w:r>
        <w:rPr/>
        <w:t xml:space="preserve">图表：2023-2025年全球危废处理市场规模及增速趋势分析图</w:t>
      </w:r>
    </w:p>
    <w:p>
      <w:pPr>
        <w:spacing w:before="75" w:after="0"/>
      </w:pPr>
      <w:r>
        <w:rPr/>
        <w:t xml:space="preserve">图表：2023-2025年全球主要经济体危废产生强度对比图</w:t>
      </w:r>
    </w:p>
    <w:p>
      <w:pPr>
        <w:spacing w:before="75" w:after="0"/>
      </w:pPr>
      <w:r>
        <w:rPr/>
        <w:t xml:space="preserve">图表：2023-2025年中国危废核准经营规模及实际利用率走势图</w:t>
      </w:r>
    </w:p>
    <w:p>
      <w:pPr>
        <w:spacing w:before="75" w:after="0"/>
      </w:pPr>
      <w:r>
        <w:rPr/>
        <w:t xml:space="preserve">图表：2023-2025年中国危废处理行业主营业务收入及利润率分析图</w:t>
      </w:r>
    </w:p>
    <w:p>
      <w:pPr>
        <w:spacing w:before="75" w:after="0"/>
      </w:pPr>
      <w:r>
        <w:rPr/>
        <w:t xml:space="preserve">图表：2023-2025年中国危废处理行业进出口总额及顺差变化图</w:t>
      </w:r>
    </w:p>
    <w:p>
      <w:pPr>
        <w:spacing w:before="75" w:after="0"/>
      </w:pPr>
      <w:r>
        <w:rPr/>
        <w:t xml:space="preserve">图表：2023-2025年中国危废处理行业规模以上企业数量变动图</w:t>
      </w:r>
    </w:p>
    <w:p>
      <w:pPr>
        <w:spacing w:before="75" w:after="0"/>
      </w:pPr>
      <w:r>
        <w:rPr/>
        <w:t xml:space="preserve">图表：2023-2025年中国危废处理行业研发投入强度及专利授权量图</w:t>
      </w:r>
    </w:p>
    <w:p>
      <w:pPr>
        <w:spacing w:before="75" w:after="0"/>
      </w:pPr>
      <w:r>
        <w:rPr/>
        <w:t xml:space="preserve">图表：2023-2025年中国危废焚烧处置产能及负荷率统计图</w:t>
      </w:r>
    </w:p>
    <w:p>
      <w:pPr>
        <w:spacing w:before="75" w:after="0"/>
      </w:pPr>
      <w:r>
        <w:rPr/>
        <w:t xml:space="preserve">图表：2023-2025年中国危废填埋处置库容及使用年限预测图</w:t>
      </w:r>
    </w:p>
    <w:p>
      <w:pPr>
        <w:spacing w:before="75" w:after="0"/>
      </w:pPr>
      <w:r>
        <w:rPr/>
        <w:t xml:space="preserve">图表：2023-2025年中国危废物化处理市场规模及技术路线占比图</w:t>
      </w:r>
    </w:p>
    <w:p>
      <w:pPr>
        <w:spacing w:before="75" w:after="0"/>
      </w:pPr>
      <w:r>
        <w:rPr/>
        <w:t xml:space="preserve">图表：2023-2025年中国水泥窑协同处置危废量及替代燃料比例图</w:t>
      </w:r>
    </w:p>
    <w:p>
      <w:pPr>
        <w:spacing w:before="75" w:after="0"/>
      </w:pPr>
      <w:r>
        <w:rPr/>
        <w:t xml:space="preserve">图表：2023-2025年中国废矿物油再生利用量及基础油收率图</w:t>
      </w:r>
    </w:p>
    <w:p>
      <w:pPr>
        <w:spacing w:before="75" w:after="0"/>
      </w:pPr>
      <w:r>
        <w:rPr/>
        <w:t xml:space="preserve">图表：2023-2025年中国废铅蓄电池回收量及再生铅产量图</w:t>
      </w:r>
    </w:p>
    <w:p>
      <w:pPr>
        <w:spacing w:before="75" w:after="0"/>
      </w:pPr>
      <w:r>
        <w:rPr/>
        <w:t xml:space="preserve">图表：2023-2025年中国废催化剂贵金属回收量及市场价格图</w:t>
      </w:r>
    </w:p>
    <w:p>
      <w:pPr>
        <w:spacing w:before="75" w:after="0"/>
      </w:pPr>
      <w:r>
        <w:rPr/>
        <w:t xml:space="preserve">图表：2023-2025年中国废有机溶剂再生量及电子级占比图</w:t>
      </w:r>
    </w:p>
    <w:p>
      <w:pPr>
        <w:spacing w:before="75" w:after="0"/>
      </w:pPr>
      <w:r>
        <w:rPr/>
        <w:t xml:space="preserve">图表：2023-2025年中国医疗废物处置能力及应急冗余度图</w:t>
      </w:r>
    </w:p>
    <w:p>
      <w:pPr>
        <w:spacing w:before="75" w:after="0"/>
      </w:pPr>
      <w:r>
        <w:rPr/>
        <w:t xml:space="preserve">图表：2023-2025年中国电子废物拆解量及基金补贴发放图</w:t>
      </w:r>
    </w:p>
    <w:p>
      <w:pPr>
        <w:spacing w:before="75" w:after="0"/>
      </w:pPr>
      <w:r>
        <w:rPr/>
        <w:t xml:space="preserve">图表：2023-2025年中国实验室废弃物收集试点覆盖率图</w:t>
      </w:r>
    </w:p>
    <w:p>
      <w:pPr>
        <w:spacing w:before="75" w:after="0"/>
      </w:pPr>
      <w:r>
        <w:rPr/>
        <w:t xml:space="preserve">图表：2023-2025年中国新能源废弃物产生量及回收率图</w:t>
      </w:r>
    </w:p>
    <w:p>
      <w:pPr>
        <w:spacing w:before="75" w:after="0"/>
      </w:pPr>
      <w:r>
        <w:rPr/>
        <w:t xml:space="preserve">图表：2023-2025年中国危废鉴别检测服务市场规模图</w:t>
      </w:r>
    </w:p>
    <w:p>
      <w:pPr>
        <w:spacing w:before="75" w:after="0"/>
      </w:pPr>
      <w:r>
        <w:rPr/>
        <w:t xml:space="preserve">图表：2023-2025年中国危废信息化管理平台接入企业数图</w:t>
      </w:r>
    </w:p>
    <w:p>
      <w:pPr>
        <w:spacing w:before="75" w:after="0"/>
      </w:pPr>
      <w:r>
        <w:rPr/>
        <w:t xml:space="preserve">图表：2023-2025年中国危废第三方运维服务渗透率图</w:t>
      </w:r>
    </w:p>
    <w:p>
      <w:pPr>
        <w:spacing w:before="75" w:after="0"/>
      </w:pPr>
      <w:r>
        <w:rPr/>
        <w:t xml:space="preserve">图表：2023-2025年中国危废环境责任保险投保规模及赔付率图</w:t>
      </w:r>
    </w:p>
    <w:p>
      <w:pPr>
        <w:spacing w:before="75" w:after="0"/>
      </w:pPr>
      <w:r>
        <w:rPr/>
        <w:t xml:space="preserve">图表：2023-2025年长三角地区危废跨省转移量及流向图</w:t>
      </w:r>
    </w:p>
    <w:p>
      <w:pPr>
        <w:spacing w:before="75" w:after="0"/>
      </w:pPr>
      <w:r>
        <w:rPr/>
        <w:t xml:space="preserve">图表：2023-2025年粤港澳大湾区危废处置能力缺口分析图</w:t>
      </w:r>
    </w:p>
    <w:p>
      <w:pPr>
        <w:spacing w:before="75" w:after="0"/>
      </w:pPr>
      <w:r>
        <w:rPr/>
        <w:t xml:space="preserve">图表：2023-2025年京津冀地区危废协同处置项目分布图</w:t>
      </w:r>
    </w:p>
    <w:p>
      <w:pPr>
        <w:spacing w:before="75" w:after="0"/>
      </w:pPr>
      <w:r>
        <w:rPr/>
        <w:t xml:space="preserve">图表：2023-2025年长江经济带化工园区危废清零完成率图</w:t>
      </w:r>
    </w:p>
    <w:p>
      <w:pPr>
        <w:spacing w:before="75" w:after="0"/>
      </w:pPr>
      <w:r>
        <w:rPr/>
        <w:t xml:space="preserve">图表：2023-2025年中国危废处理行业cr10集中度变化图</w:t>
      </w:r>
    </w:p>
    <w:p>
      <w:pPr>
        <w:spacing w:before="75" w:after="0"/>
      </w:pPr>
      <w:r>
        <w:rPr/>
        <w:t xml:space="preserve">图表：2023-2025年中国危废处理上市公司市盈率中位数图</w:t>
      </w:r>
    </w:p>
    <w:p>
      <w:pPr>
        <w:spacing w:before="75" w:after="0"/>
      </w:pPr>
      <w:r>
        <w:rPr/>
        <w:t xml:space="preserve">图表：2023-2025年中国危废处理行业并购交易金额及笔数图</w:t>
      </w:r>
    </w:p>
    <w:p>
      <w:pPr>
        <w:spacing w:before="75" w:after="0"/>
      </w:pPr>
      <w:r>
        <w:rPr/>
        <w:t xml:space="preserve">图表：2023-2025年中国危废处理行业不同所有制企业营收占比图</w:t>
      </w:r>
    </w:p>
    <w:p>
      <w:pPr>
        <w:spacing w:before="75" w:after="0"/>
      </w:pPr>
      <w:r>
        <w:rPr/>
        <w:t xml:space="preserve">图表：2023-2025年中国危废处理行业东中西部产能分布图</w:t>
      </w:r>
    </w:p>
    <w:p>
      <w:pPr>
        <w:spacing w:before="75" w:after="0"/>
      </w:pPr>
      <w:r>
        <w:rPr/>
        <w:t xml:space="preserve">图表：2023-2025年中国危废处理行业细分领域毛利率对比图</w:t>
      </w:r>
    </w:p>
    <w:p>
      <w:pPr>
        <w:spacing w:before="75" w:after="0"/>
      </w:pPr>
      <w:r>
        <w:rPr/>
        <w:t xml:space="preserve">图表：2023-2025年中国危废处理行业资产负债率及利息保障倍数图</w:t>
      </w:r>
    </w:p>
    <w:p>
      <w:pPr>
        <w:spacing w:before="75" w:after="0"/>
      </w:pPr>
      <w:r>
        <w:rPr/>
        <w:t xml:space="preserve">图表：2023-2025年中国危废处理行业经营性净现金流与净利润比值图</w:t>
      </w:r>
    </w:p>
    <w:p>
      <w:pPr>
        <w:spacing w:before="75" w:after="0"/>
      </w:pPr>
      <w:r>
        <w:rPr/>
        <w:t xml:space="preserve">图表：2023-2025年中国危废处理行业技术引进与输出金额比图</w:t>
      </w:r>
    </w:p>
    <w:p>
      <w:pPr>
        <w:spacing w:before="75" w:after="0"/>
      </w:pPr>
      <w:r>
        <w:rPr/>
        <w:t xml:space="preserve">图表：2023-2025年中国危废处理行业标准制修订数量及类型图</w:t>
      </w:r>
    </w:p>
    <w:p>
      <w:pPr>
        <w:spacing w:before="75" w:after="0"/>
      </w:pPr>
      <w:r>
        <w:rPr/>
        <w:t xml:space="preserve">图表：2023-2025年中国危废处理行业高新技术企业认定数量图</w:t>
      </w:r>
    </w:p>
    <w:p>
      <w:pPr>
        <w:spacing w:before="75" w:after="0"/>
      </w:pPr>
      <w:r>
        <w:rPr/>
        <w:t xml:space="preserve">图表：2023-2025年中国危废处理行业专精特新小巨人企业分布图</w:t>
      </w:r>
    </w:p>
    <w:p>
      <w:pPr>
        <w:spacing w:before="75" w:after="0"/>
      </w:pPr>
      <w:r>
        <w:rPr/>
        <w:t xml:space="preserve">图表：2026-2031年中国危废处理处置总量预测及情景分析图</w:t>
      </w:r>
    </w:p>
    <w:p>
      <w:pPr>
        <w:spacing w:before="75" w:after="0"/>
      </w:pPr>
      <w:r>
        <w:rPr/>
        <w:t xml:space="preserve">图表：2026-2031年中国危废焚烧处置市场增长预测图</w:t>
      </w:r>
    </w:p>
    <w:p>
      <w:pPr>
        <w:spacing w:before="75" w:after="0"/>
      </w:pPr>
      <w:r>
        <w:rPr/>
        <w:t xml:space="preserve">图表：2026-2031年中国危废资源化利用产业规模预测图</w:t>
      </w:r>
    </w:p>
    <w:p>
      <w:pPr>
        <w:spacing w:before="75" w:after="0"/>
      </w:pPr>
      <w:r>
        <w:rPr/>
        <w:t xml:space="preserve">图表：2026-2031年中国危废服务业收入占比预测图</w:t>
      </w:r>
    </w:p>
    <w:p>
      <w:pPr>
        <w:spacing w:before="75" w:after="0"/>
      </w:pPr>
      <w:r>
        <w:rPr/>
        <w:t xml:space="preserve">图表：2026-2031年中国危废处理行业碳减排量预测图</w:t>
      </w:r>
    </w:p>
    <w:p>
      <w:pPr>
        <w:spacing w:before="75" w:after="0"/>
      </w:pPr>
      <w:r>
        <w:rPr/>
        <w:t xml:space="preserve">图表：2026-2031年中国危废处理行业绿色金融产品规模预测图</w:t>
      </w:r>
    </w:p>
    <w:p>
      <w:pPr>
        <w:spacing w:before="75" w:after="0"/>
      </w:pPr>
      <w:r>
        <w:rPr/>
        <w:t xml:space="preserve">图表：2026-2031年中国危废处理行业海外市场收入占比预测图</w:t>
      </w:r>
    </w:p>
    <w:p>
      <w:pPr>
        <w:spacing w:before="75" w:after="0"/>
      </w:pPr>
      <w:r>
        <w:rPr/>
        <w:t xml:space="preserve">图表：2026-2031年中国危废处理行业数字化服务渗透率预测图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本文地址：https://www.51baogao.cn/baogao/20260707/4068666.shtml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7/406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2026-2031年中国危废处理行业深度调研及投资前景预测报告</dc:title>
  <dc:description>2026-2031年中国危废处理行业深度调研及投资前景预测报告</dc:description>
  <dc:subject>2026-2031年中国危废处理行业深度调研及投资前景预测报告</dc:subject>
  <cp:keywords>研究报告</cp:keywords>
  <cp:category>研究报告</cp:category>
  <cp:lastModifiedBy>北京中道泰和信息咨询有限公司</cp:lastModifiedBy>
  <dcterms:created xsi:type="dcterms:W3CDTF">2026-07-07T22:26:23+08:00</dcterms:created>
  <dcterms:modified xsi:type="dcterms:W3CDTF">2026-07-07T22:26:23+08:00</dcterms:modified>
</cp:coreProperties>
</file>

<file path=docProps/custom.xml><?xml version="1.0" encoding="utf-8"?>
<Properties xmlns="http://schemas.openxmlformats.org/officeDocument/2006/custom-properties" xmlns:vt="http://schemas.openxmlformats.org/officeDocument/2006/docPropsVTypes"/>
</file>