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2026-2031年中国药食同源行业全景调研及发展前景预测研究报告</w:t>
      </w:r>
    </w:p>
    <w:p>
      <w:pPr>
        <w:spacing w:after="150"/>
      </w:pPr>
      <w:r>
        <w:rPr>
          <w:b w:val="1"/>
          <w:bCs w:val="1"/>
        </w:rPr>
        <w:t xml:space="preserve">报告简介</w:t>
      </w:r>
    </w:p>
    <w:p>
      <w:pPr>
        <w:spacing w:after="150"/>
      </w:pPr>
      <w:r>
        <w:rPr/>
        <w:t xml:space="preserve">药食同源行业是植根于中国传统中医药文化、融合健康养生与食品消费的特色产业，以兼具食用与药用价值的物质为核心，涵盖原料种植、精深加工、产品研发、品牌营销及健康服务等全链条。作为“健康中国”战略的重要支撑，它贯通日常饮食、养生保健、慢病调理等多元场景，是传统智慧与现代健康需求深度融合的典范，兼具文化传承、民生保障与产业升级的多重价值中华人民共和国国家卫生健康委员会。</w:t>
      </w:r>
    </w:p>
    <w:p>
      <w:pPr>
        <w:spacing w:after="150"/>
      </w:pPr>
      <w:r>
        <w:rPr/>
        <w:t xml:space="preserve">当前中国药食同源行业处于政策红利释放、消费需求升级、产业规范发展、创新活力迸发的关键阶段。政策层面，“十五五”规划持续推动食药物质目录扩容与标准体系完善，相关支持政策协同发力，为产业发展筑牢制度基础。产业层面，上游道地原料种植逐步标准化，中游加工技术持续迭代，下游产品形态日益丰富，但行业集中度偏低、产品同质化、功效公信力不足等问题仍存。市场层面，国民健康意识觉醒，年轻群体养生需求崛起，推动药食同源产品从传统滋补向日常化、便捷化、场景化渗透。未来，行业将呈现标准化引领、科技化赋能、融合化发展、品牌化升级四大核心趋势。技术上，生物活性提取、低温冷萃、人工智能等现代技术与传统工艺深度结合，推动产品向高附加值、精准化方向升级。结构上，行业加速洗牌，头部企业整合资源，专精特新企业聚焦细分赛道，全产业链协同发展格局逐步形成。应用上，产业边界持续拓展，与预制菜、文旅康养、健康管理等领域深度融合，催生多元消费场景。模式上，从单一产品销售向“产品+服务+文化”的复合模式转型，价值空间不断延伸。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食同源行业研究单位等公布和提供的大量资料。报告对我国药食同源行业的供需状况、发展现状、子行业发展变化等进行了分析，重点分析了国内外药食同源行业的发展现状、如何面对行业的发展挑战、行业的发展建议、行业竞争力，以及行业的投资分析和趋势预测等等。报告还综合了药食同源行业的整体发展动态，对行业在产品方面提供了参考建议和具体解决办法。报告对于药食同源产品生产企业、经销商、行业管理部门以及拟进入该行业的投资者具有重要的参考价值，对于研究我国药食同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药食同源行业核心概述</w:t>
      </w:r>
    </w:p>
    <w:p>
      <w:pPr>
        <w:spacing w:before="75" w:after="0"/>
      </w:pPr>
      <w:r>
        <w:rPr/>
        <w:t xml:space="preserve">第一节 行业定义与范畴界定</w:t>
      </w:r>
    </w:p>
    <w:p>
      <w:pPr>
        <w:spacing w:before="75" w:after="0"/>
      </w:pPr>
      <w:r>
        <w:rPr/>
        <w:t xml:space="preserve">一、核心概念定义</w:t>
      </w:r>
    </w:p>
    <w:p>
      <w:pPr>
        <w:spacing w:before="75" w:after="0"/>
      </w:pPr>
      <w:r>
        <w:rPr/>
        <w:t xml:space="preserve">二、产品范畴与分类标准</w:t>
      </w:r>
    </w:p>
    <w:p>
      <w:pPr>
        <w:spacing w:before="75" w:after="0"/>
      </w:pPr>
      <w:r>
        <w:rPr/>
        <w:t xml:space="preserve">三、行业属性与特征分析</w:t>
      </w:r>
    </w:p>
    <w:p>
      <w:pPr>
        <w:spacing w:before="75" w:after="0"/>
      </w:pPr>
      <w:r>
        <w:rPr/>
        <w:t xml:space="preserve">第二节 行业发展历程与阶段划分</w:t>
      </w:r>
    </w:p>
    <w:p>
      <w:pPr>
        <w:spacing w:before="75" w:after="0"/>
      </w:pPr>
      <w:r>
        <w:rPr/>
        <w:t xml:space="preserve">一、传统萌芽期发展特征</w:t>
      </w:r>
    </w:p>
    <w:p>
      <w:pPr>
        <w:spacing w:before="75" w:after="0"/>
      </w:pPr>
      <w:r>
        <w:rPr/>
        <w:t xml:space="preserve">二、现代规范期发展概况</w:t>
      </w:r>
    </w:p>
    <w:p>
      <w:pPr>
        <w:spacing w:before="75" w:after="0"/>
      </w:pPr>
      <w:r>
        <w:rPr/>
        <w:t xml:space="preserve">三、快速成长期发展现状</w:t>
      </w:r>
    </w:p>
    <w:p>
      <w:pPr>
        <w:spacing w:before="75" w:after="0"/>
      </w:pPr>
      <w:r>
        <w:rPr/>
        <w:t xml:space="preserve">第三节 行业研究范围与数据口径</w:t>
      </w:r>
    </w:p>
    <w:p>
      <w:pPr>
        <w:spacing w:before="75" w:after="0"/>
      </w:pPr>
      <w:r>
        <w:rPr/>
        <w:t xml:space="preserve">一、研究边界划定</w:t>
      </w:r>
    </w:p>
    <w:p>
      <w:pPr>
        <w:spacing w:before="75" w:after="0"/>
      </w:pPr>
      <w:r>
        <w:rPr/>
        <w:t xml:space="preserve">二、数据统计口径说明</w:t>
      </w:r>
    </w:p>
    <w:p>
      <w:pPr>
        <w:spacing w:before="75" w:after="0"/>
      </w:pPr>
      <w:r>
        <w:rPr/>
        <w:t xml:space="preserve">三、核心指标定义</w:t>
      </w:r>
    </w:p>
    <w:p>
      <w:pPr>
        <w:spacing w:before="75" w:after="0"/>
      </w:pPr>
      <w:r>
        <w:rPr>
          <w:b w:val="1"/>
          <w:bCs w:val="1"/>
        </w:rPr>
        <w:t xml:space="preserve">第二章 2026年中国药食同源行业发展现状</w:t>
      </w:r>
    </w:p>
    <w:p>
      <w:pPr>
        <w:spacing w:before="75" w:after="0"/>
      </w:pPr>
      <w:r>
        <w:rPr/>
        <w:t xml:space="preserve">第一节 市场规模及增长态势</w:t>
      </w:r>
    </w:p>
    <w:p>
      <w:pPr>
        <w:spacing w:before="75" w:after="0"/>
      </w:pPr>
      <w:r>
        <w:rPr/>
        <w:t xml:space="preserve">一、整体市场规模测算</w:t>
      </w:r>
    </w:p>
    <w:p>
      <w:pPr>
        <w:spacing w:before="75" w:after="0"/>
      </w:pPr>
      <w:r>
        <w:rPr/>
        <w:t xml:space="preserve">二、细分领域规模分布</w:t>
      </w:r>
    </w:p>
    <w:p>
      <w:pPr>
        <w:spacing w:before="75" w:after="0"/>
      </w:pPr>
      <w:r>
        <w:rPr/>
        <w:t xml:space="preserve">三、近五年增长趋势分析</w:t>
      </w:r>
    </w:p>
    <w:p>
      <w:pPr>
        <w:spacing w:before="75" w:after="0"/>
      </w:pPr>
      <w:r>
        <w:rPr/>
        <w:t xml:space="preserve">第二节 市场供给格局分析</w:t>
      </w:r>
    </w:p>
    <w:p>
      <w:pPr>
        <w:spacing w:before="75" w:after="0"/>
      </w:pPr>
      <w:r>
        <w:rPr/>
        <w:t xml:space="preserve">一、供给主体类型划分</w:t>
      </w:r>
    </w:p>
    <w:p>
      <w:pPr>
        <w:spacing w:before="75" w:after="0"/>
      </w:pPr>
      <w:r>
        <w:rPr/>
        <w:t xml:space="preserve">二、产能总量及分布特征</w:t>
      </w:r>
    </w:p>
    <w:p>
      <w:pPr>
        <w:spacing w:before="75" w:after="0"/>
      </w:pPr>
      <w:r>
        <w:rPr/>
        <w:t xml:space="preserve">三、供给质量与标准化水平</w:t>
      </w:r>
    </w:p>
    <w:p>
      <w:pPr>
        <w:spacing w:before="75" w:after="0"/>
      </w:pPr>
      <w:r>
        <w:rPr/>
        <w:t xml:space="preserve">第三节 市场需求特征分析</w:t>
      </w:r>
    </w:p>
    <w:p>
      <w:pPr>
        <w:spacing w:before="75" w:after="0"/>
      </w:pPr>
      <w:r>
        <w:rPr/>
        <w:t xml:space="preserve">一、需求总量及增长情况</w:t>
      </w:r>
    </w:p>
    <w:p>
      <w:pPr>
        <w:spacing w:before="75" w:after="0"/>
      </w:pPr>
      <w:r>
        <w:rPr/>
        <w:t xml:space="preserve">二、需求结构与偏好分布</w:t>
      </w:r>
    </w:p>
    <w:p>
      <w:pPr>
        <w:spacing w:before="75" w:after="0"/>
      </w:pPr>
      <w:r>
        <w:rPr/>
        <w:t xml:space="preserve">三、需求区域集中度分析</w:t>
      </w:r>
    </w:p>
    <w:p>
      <w:pPr>
        <w:spacing w:before="75" w:after="0"/>
      </w:pPr>
      <w:r>
        <w:rPr>
          <w:b w:val="1"/>
          <w:bCs w:val="1"/>
        </w:rPr>
        <w:t xml:space="preserve">第三章 药食同源行业产业链全景分析</w:t>
      </w:r>
    </w:p>
    <w:p>
      <w:pPr>
        <w:spacing w:before="75" w:after="0"/>
      </w:pPr>
      <w:r>
        <w:rPr/>
        <w:t xml:space="preserve">第一节 上游原材料供应环节</w:t>
      </w:r>
    </w:p>
    <w:p>
      <w:pPr>
        <w:spacing w:before="75" w:after="0"/>
      </w:pPr>
      <w:r>
        <w:rPr/>
        <w:t xml:space="preserve">一、核心原料种类与特性</w:t>
      </w:r>
    </w:p>
    <w:p>
      <w:pPr>
        <w:spacing w:before="75" w:after="0"/>
      </w:pPr>
      <w:r>
        <w:rPr/>
        <w:t xml:space="preserve">二、原料种植/养殖规模分布</w:t>
      </w:r>
    </w:p>
    <w:p>
      <w:pPr>
        <w:spacing w:before="75" w:after="0"/>
      </w:pPr>
      <w:r>
        <w:rPr/>
        <w:t xml:space="preserve">三、原料供应稳定性分析</w:t>
      </w:r>
    </w:p>
    <w:p>
      <w:pPr>
        <w:spacing w:before="75" w:after="0"/>
      </w:pPr>
      <w:r>
        <w:rPr/>
        <w:t xml:space="preserve">第二节 中游加工制造环节</w:t>
      </w:r>
    </w:p>
    <w:p>
      <w:pPr>
        <w:spacing w:before="75" w:after="0"/>
      </w:pPr>
      <w:r>
        <w:rPr/>
        <w:t xml:space="preserve">一、加工环节核心流程</w:t>
      </w:r>
    </w:p>
    <w:p>
      <w:pPr>
        <w:spacing w:before="75" w:after="0"/>
      </w:pPr>
      <w:r>
        <w:rPr/>
        <w:t xml:space="preserve">二、生产工艺与技术水平</w:t>
      </w:r>
    </w:p>
    <w:p>
      <w:pPr>
        <w:spacing w:before="75" w:after="0"/>
      </w:pPr>
      <w:r>
        <w:rPr/>
        <w:t xml:space="preserve">三、产能布局与区域分布</w:t>
      </w:r>
    </w:p>
    <w:p>
      <w:pPr>
        <w:spacing w:before="75" w:after="0"/>
      </w:pPr>
      <w:r>
        <w:rPr/>
        <w:t xml:space="preserve">第三节 下游流通与终端环节</w:t>
      </w:r>
    </w:p>
    <w:p>
      <w:pPr>
        <w:spacing w:before="75" w:after="0"/>
      </w:pPr>
      <w:r>
        <w:rPr/>
        <w:t xml:space="preserve">一、流通渠道类型与占比</w:t>
      </w:r>
    </w:p>
    <w:p>
      <w:pPr>
        <w:spacing w:before="75" w:after="0"/>
      </w:pPr>
      <w:r>
        <w:rPr/>
        <w:t xml:space="preserve">二、终端市场分布特征</w:t>
      </w:r>
    </w:p>
    <w:p>
      <w:pPr>
        <w:spacing w:before="75" w:after="0"/>
      </w:pPr>
      <w:r>
        <w:rPr/>
        <w:t xml:space="preserve">三、终端消费场景分析</w:t>
      </w:r>
    </w:p>
    <w:p>
      <w:pPr>
        <w:spacing w:before="75" w:after="0"/>
      </w:pPr>
      <w:r>
        <w:rPr>
          <w:b w:val="1"/>
          <w:bCs w:val="1"/>
        </w:rPr>
        <w:t xml:space="preserve">第四章 药食同源行业细分品类市场分析</w:t>
      </w:r>
    </w:p>
    <w:p>
      <w:pPr>
        <w:spacing w:before="75" w:after="0"/>
      </w:pPr>
      <w:r>
        <w:rPr/>
        <w:t xml:space="preserve">第一节 传统滋补类药食同源产品</w:t>
      </w:r>
    </w:p>
    <w:p>
      <w:pPr>
        <w:spacing w:before="75" w:after="0"/>
      </w:pPr>
      <w:r>
        <w:rPr/>
        <w:t xml:space="preserve">一、品类范围与核心特征</w:t>
      </w:r>
    </w:p>
    <w:p>
      <w:pPr>
        <w:spacing w:before="75" w:after="0"/>
      </w:pPr>
      <w:r>
        <w:rPr/>
        <w:t xml:space="preserve">二、市场规模及增长趋势</w:t>
      </w:r>
    </w:p>
    <w:p>
      <w:pPr>
        <w:spacing w:before="75" w:after="0"/>
      </w:pPr>
      <w:r>
        <w:rPr/>
        <w:t xml:space="preserve">三、市场竞争格局分析</w:t>
      </w:r>
    </w:p>
    <w:p>
      <w:pPr>
        <w:spacing w:before="75" w:after="0"/>
      </w:pPr>
      <w:r>
        <w:rPr/>
        <w:t xml:space="preserve">第二节 草本茶饮类药食同源产品</w:t>
      </w:r>
    </w:p>
    <w:p>
      <w:pPr>
        <w:spacing w:before="75" w:after="0"/>
      </w:pPr>
      <w:r>
        <w:rPr/>
        <w:t xml:space="preserve">一、品类范围与核心特征</w:t>
      </w:r>
    </w:p>
    <w:p>
      <w:pPr>
        <w:spacing w:before="75" w:after="0"/>
      </w:pPr>
      <w:r>
        <w:rPr/>
        <w:t xml:space="preserve">二、市场规模及增长趋势</w:t>
      </w:r>
    </w:p>
    <w:p>
      <w:pPr>
        <w:spacing w:before="75" w:after="0"/>
      </w:pPr>
      <w:r>
        <w:rPr/>
        <w:t xml:space="preserve">三、市场竞争格局分析</w:t>
      </w:r>
    </w:p>
    <w:p>
      <w:pPr>
        <w:spacing w:before="75" w:after="0"/>
      </w:pPr>
      <w:r>
        <w:rPr/>
        <w:t xml:space="preserve">第三节 即食便捷类药食同源产品</w:t>
      </w:r>
    </w:p>
    <w:p>
      <w:pPr>
        <w:spacing w:before="75" w:after="0"/>
      </w:pPr>
      <w:r>
        <w:rPr/>
        <w:t xml:space="preserve">一、品类范围与核心特征</w:t>
      </w:r>
    </w:p>
    <w:p>
      <w:pPr>
        <w:spacing w:before="75" w:after="0"/>
      </w:pPr>
      <w:r>
        <w:rPr/>
        <w:t xml:space="preserve">二、市场规模及增长趋势</w:t>
      </w:r>
    </w:p>
    <w:p>
      <w:pPr>
        <w:spacing w:before="75" w:after="0"/>
      </w:pPr>
      <w:r>
        <w:rPr/>
        <w:t xml:space="preserve">三、市场竞争格局分析</w:t>
      </w:r>
    </w:p>
    <w:p>
      <w:pPr>
        <w:spacing w:before="75" w:after="0"/>
      </w:pPr>
      <w:r>
        <w:rPr/>
        <w:t xml:space="preserve">第四节 复合配方类药食同源产品</w:t>
      </w:r>
    </w:p>
    <w:p>
      <w:pPr>
        <w:spacing w:before="75" w:after="0"/>
      </w:pPr>
      <w:r>
        <w:rPr/>
        <w:t xml:space="preserve">一、品类范围与核心特征</w:t>
      </w:r>
    </w:p>
    <w:p>
      <w:pPr>
        <w:spacing w:before="75" w:after="0"/>
      </w:pPr>
      <w:r>
        <w:rPr/>
        <w:t xml:space="preserve">二、市场规模及增长趋势</w:t>
      </w:r>
    </w:p>
    <w:p>
      <w:pPr>
        <w:spacing w:before="75" w:after="0"/>
      </w:pPr>
      <w:r>
        <w:rPr/>
        <w:t xml:space="preserve">三、市场竞争格局分析</w:t>
      </w:r>
    </w:p>
    <w:p>
      <w:pPr>
        <w:spacing w:before="75" w:after="0"/>
      </w:pPr>
      <w:r>
        <w:rPr>
          <w:b w:val="1"/>
          <w:bCs w:val="1"/>
        </w:rPr>
        <w:t xml:space="preserve">第五章 药食同源行业消费者行为分析</w:t>
      </w:r>
    </w:p>
    <w:p>
      <w:pPr>
        <w:spacing w:before="75" w:after="0"/>
      </w:pPr>
      <w:r>
        <w:rPr/>
        <w:t xml:space="preserve">第一节 消费者基本画像</w:t>
      </w:r>
    </w:p>
    <w:p>
      <w:pPr>
        <w:spacing w:before="75" w:after="0"/>
      </w:pPr>
      <w:r>
        <w:rPr/>
        <w:t xml:space="preserve">一、年龄结构分布</w:t>
      </w:r>
    </w:p>
    <w:p>
      <w:pPr>
        <w:spacing w:before="75" w:after="0"/>
      </w:pPr>
      <w:r>
        <w:rPr/>
        <w:t xml:space="preserve">二、性别与职业特征</w:t>
      </w:r>
    </w:p>
    <w:p>
      <w:pPr>
        <w:spacing w:before="75" w:after="0"/>
      </w:pPr>
      <w:r>
        <w:rPr/>
        <w:t xml:space="preserve">三、地域分布与收入水平</w:t>
      </w:r>
    </w:p>
    <w:p>
      <w:pPr>
        <w:spacing w:before="75" w:after="0"/>
      </w:pPr>
      <w:r>
        <w:rPr/>
        <w:t xml:space="preserve">第二节 消费动机与需求痛点</w:t>
      </w:r>
    </w:p>
    <w:p>
      <w:pPr>
        <w:spacing w:before="75" w:after="0"/>
      </w:pPr>
      <w:r>
        <w:rPr/>
        <w:t xml:space="preserve">一、核心消费动机分析</w:t>
      </w:r>
    </w:p>
    <w:p>
      <w:pPr>
        <w:spacing w:before="75" w:after="0"/>
      </w:pPr>
      <w:r>
        <w:rPr/>
        <w:t xml:space="preserve">二、消费决策影响因素</w:t>
      </w:r>
    </w:p>
    <w:p>
      <w:pPr>
        <w:spacing w:before="75" w:after="0"/>
      </w:pPr>
      <w:r>
        <w:rPr/>
        <w:t xml:space="preserve">三、当前消费痛点总结</w:t>
      </w:r>
    </w:p>
    <w:p>
      <w:pPr>
        <w:spacing w:before="75" w:after="0"/>
      </w:pPr>
      <w:r>
        <w:rPr/>
        <w:t xml:space="preserve">第三节 购买行为与渠道偏好</w:t>
      </w:r>
    </w:p>
    <w:p>
      <w:pPr>
        <w:spacing w:before="75" w:after="0"/>
      </w:pPr>
      <w:r>
        <w:rPr/>
        <w:t xml:space="preserve">一、购买频次与客单价</w:t>
      </w:r>
    </w:p>
    <w:p>
      <w:pPr>
        <w:spacing w:before="75" w:after="0"/>
      </w:pPr>
      <w:r>
        <w:rPr/>
        <w:t xml:space="preserve">二、线上线下渠道选择倾向</w:t>
      </w:r>
    </w:p>
    <w:p>
      <w:pPr>
        <w:spacing w:before="75" w:after="0"/>
      </w:pPr>
      <w:r>
        <w:rPr/>
        <w:t xml:space="preserve">三、产品选择核心考量因素</w:t>
      </w:r>
    </w:p>
    <w:p>
      <w:pPr>
        <w:spacing w:before="75" w:after="0"/>
      </w:pPr>
      <w:r>
        <w:rPr>
          <w:b w:val="1"/>
          <w:bCs w:val="1"/>
        </w:rPr>
        <w:t xml:space="preserve">第六章 2026-2031年中国药食同源行业市场预测</w:t>
      </w:r>
    </w:p>
    <w:p>
      <w:pPr>
        <w:spacing w:before="75" w:after="0"/>
      </w:pPr>
      <w:r>
        <w:rPr/>
        <w:t xml:space="preserve">第一节 整体市场规模预测</w:t>
      </w:r>
    </w:p>
    <w:p>
      <w:pPr>
        <w:spacing w:before="75" w:after="0"/>
      </w:pPr>
      <w:r>
        <w:rPr/>
        <w:t xml:space="preserve">一、驱动因素对规模的影响</w:t>
      </w:r>
    </w:p>
    <w:p>
      <w:pPr>
        <w:spacing w:before="75" w:after="0"/>
      </w:pPr>
      <w:r>
        <w:rPr/>
        <w:t xml:space="preserve">二、2026-2031年市场规模测算</w:t>
      </w:r>
    </w:p>
    <w:p>
      <w:pPr>
        <w:spacing w:before="75" w:after="0"/>
      </w:pPr>
      <w:r>
        <w:rPr/>
        <w:t xml:space="preserve">三、年均复合增长率预测</w:t>
      </w:r>
    </w:p>
    <w:p>
      <w:pPr>
        <w:spacing w:before="75" w:after="0"/>
      </w:pPr>
      <w:r>
        <w:rPr/>
        <w:t xml:space="preserve">第二节 细分品类规模预测</w:t>
      </w:r>
    </w:p>
    <w:p>
      <w:pPr>
        <w:spacing w:before="75" w:after="0"/>
      </w:pPr>
      <w:r>
        <w:rPr/>
        <w:t xml:space="preserve">一、传统滋补类规模预测</w:t>
      </w:r>
    </w:p>
    <w:p>
      <w:pPr>
        <w:spacing w:before="75" w:after="0"/>
      </w:pPr>
      <w:r>
        <w:rPr/>
        <w:t xml:space="preserve">二、草本茶饮类规模预测</w:t>
      </w:r>
    </w:p>
    <w:p>
      <w:pPr>
        <w:spacing w:before="75" w:after="0"/>
      </w:pPr>
      <w:r>
        <w:rPr/>
        <w:t xml:space="preserve">三、即食便捷类规模预测</w:t>
      </w:r>
    </w:p>
    <w:p>
      <w:pPr>
        <w:spacing w:before="75" w:after="0"/>
      </w:pPr>
      <w:r>
        <w:rPr/>
        <w:t xml:space="preserve">四、复合配方类规模预测</w:t>
      </w:r>
    </w:p>
    <w:p>
      <w:pPr>
        <w:spacing w:before="75" w:after="0"/>
      </w:pPr>
      <w:r>
        <w:rPr/>
        <w:t xml:space="preserve">第三节 区域市场格局预测</w:t>
      </w:r>
    </w:p>
    <w:p>
      <w:pPr>
        <w:spacing w:before="75" w:after="0"/>
      </w:pPr>
      <w:r>
        <w:rPr/>
        <w:t xml:space="preserve">一、核心区域市场规模预测</w:t>
      </w:r>
    </w:p>
    <w:p>
      <w:pPr>
        <w:spacing w:before="75" w:after="0"/>
      </w:pPr>
      <w:r>
        <w:rPr/>
        <w:t xml:space="preserve">二、区域市场份额变动趋势</w:t>
      </w:r>
    </w:p>
    <w:p>
      <w:pPr>
        <w:spacing w:before="75" w:after="0"/>
      </w:pPr>
      <w:r>
        <w:rPr/>
        <w:t xml:space="preserve">三、新兴潜力区域分析</w:t>
      </w:r>
    </w:p>
    <w:p>
      <w:pPr>
        <w:spacing w:before="75" w:after="0"/>
      </w:pPr>
      <w:r>
        <w:rPr>
          <w:b w:val="1"/>
          <w:bCs w:val="1"/>
        </w:rPr>
        <w:t xml:space="preserve">第七章 药食同源行业技术发展与创新趋势</w:t>
      </w:r>
    </w:p>
    <w:p>
      <w:pPr>
        <w:spacing w:before="75" w:after="0"/>
      </w:pPr>
      <w:r>
        <w:rPr/>
        <w:t xml:space="preserve">第一节 核心生产技术应用现状</w:t>
      </w:r>
    </w:p>
    <w:p>
      <w:pPr>
        <w:spacing w:before="75" w:after="0"/>
      </w:pPr>
      <w:r>
        <w:rPr/>
        <w:t xml:space="preserve">一、提取分离技术应用</w:t>
      </w:r>
    </w:p>
    <w:p>
      <w:pPr>
        <w:spacing w:before="75" w:after="0"/>
      </w:pPr>
      <w:r>
        <w:rPr/>
        <w:t xml:space="preserve">二、加工保鲜技术应用</w:t>
      </w:r>
    </w:p>
    <w:p>
      <w:pPr>
        <w:spacing w:before="75" w:after="0"/>
      </w:pPr>
      <w:r>
        <w:rPr/>
        <w:t xml:space="preserve">三、配方研发技术水平</w:t>
      </w:r>
    </w:p>
    <w:p>
      <w:pPr>
        <w:spacing w:before="75" w:after="0"/>
      </w:pPr>
      <w:r>
        <w:rPr/>
        <w:t xml:space="preserve">第二节 技术创新方向与热点</w:t>
      </w:r>
    </w:p>
    <w:p>
      <w:pPr>
        <w:spacing w:before="75" w:after="0"/>
      </w:pPr>
      <w:r>
        <w:rPr/>
        <w:t xml:space="preserve">一、高效提取技术创新</w:t>
      </w:r>
    </w:p>
    <w:p>
      <w:pPr>
        <w:spacing w:before="75" w:after="0"/>
      </w:pPr>
      <w:r>
        <w:rPr/>
        <w:t xml:space="preserve">二、新型剂型研发方向</w:t>
      </w:r>
    </w:p>
    <w:p>
      <w:pPr>
        <w:spacing w:before="75" w:after="0"/>
      </w:pPr>
      <w:r>
        <w:rPr/>
        <w:t xml:space="preserve">三、智能化生产技术应用</w:t>
      </w:r>
    </w:p>
    <w:p>
      <w:pPr>
        <w:spacing w:before="75" w:after="0"/>
      </w:pPr>
      <w:r>
        <w:rPr/>
        <w:t xml:space="preserve">第三节 技术对行业发展的影响</w:t>
      </w:r>
    </w:p>
    <w:p>
      <w:pPr>
        <w:spacing w:before="75" w:after="0"/>
      </w:pPr>
      <w:r>
        <w:rPr/>
        <w:t xml:space="preserve">一、提升产品质量与功效</w:t>
      </w:r>
    </w:p>
    <w:p>
      <w:pPr>
        <w:spacing w:before="75" w:after="0"/>
      </w:pPr>
      <w:r>
        <w:rPr/>
        <w:t xml:space="preserve">二、降低生产成本与损耗</w:t>
      </w:r>
    </w:p>
    <w:p>
      <w:pPr>
        <w:spacing w:before="75" w:after="0"/>
      </w:pPr>
      <w:r>
        <w:rPr/>
        <w:t xml:space="preserve">三、推动产品差异化发展</w:t>
      </w:r>
    </w:p>
    <w:p>
      <w:pPr>
        <w:spacing w:before="75" w:after="0"/>
      </w:pPr>
      <w:r>
        <w:rPr>
          <w:b w:val="1"/>
          <w:bCs w:val="1"/>
        </w:rPr>
        <w:t xml:space="preserve">第八章 药食同源行业竞争格局分析</w:t>
      </w:r>
    </w:p>
    <w:p>
      <w:pPr>
        <w:spacing w:before="75" w:after="0"/>
      </w:pPr>
      <w:r>
        <w:rPr/>
        <w:t xml:space="preserve">第一节 行业竞争结构特征</w:t>
      </w:r>
    </w:p>
    <w:p>
      <w:pPr>
        <w:spacing w:before="75" w:after="0"/>
      </w:pPr>
      <w:r>
        <w:rPr/>
        <w:t xml:space="preserve">一、市场集中度分析</w:t>
      </w:r>
    </w:p>
    <w:p>
      <w:pPr>
        <w:spacing w:before="75" w:after="0"/>
      </w:pPr>
      <w:r>
        <w:rPr/>
        <w:t xml:space="preserve">二、竞争层次与类型划分</w:t>
      </w:r>
    </w:p>
    <w:p>
      <w:pPr>
        <w:spacing w:before="75" w:after="0"/>
      </w:pPr>
      <w:r>
        <w:rPr/>
        <w:t xml:space="preserve">三、竞争核心要素总结</w:t>
      </w:r>
    </w:p>
    <w:p>
      <w:pPr>
        <w:spacing w:before="75" w:after="0"/>
      </w:pPr>
      <w:r>
        <w:rPr/>
        <w:t xml:space="preserve">第二节 不同类型主体竞争态势</w:t>
      </w:r>
    </w:p>
    <w:p>
      <w:pPr>
        <w:spacing w:before="75" w:after="0"/>
      </w:pPr>
      <w:r>
        <w:rPr/>
        <w:t xml:space="preserve">一、传统药企竞争优势</w:t>
      </w:r>
    </w:p>
    <w:p>
      <w:pPr>
        <w:spacing w:before="75" w:after="0"/>
      </w:pPr>
      <w:r>
        <w:rPr/>
        <w:t xml:space="preserve">二、食品企业竞争布局</w:t>
      </w:r>
    </w:p>
    <w:p>
      <w:pPr>
        <w:spacing w:before="75" w:after="0"/>
      </w:pPr>
      <w:r>
        <w:rPr/>
        <w:t xml:space="preserve">三、新零售企业竞争特点</w:t>
      </w:r>
    </w:p>
    <w:p>
      <w:pPr>
        <w:spacing w:before="75" w:after="0"/>
      </w:pPr>
      <w:r>
        <w:rPr/>
        <w:t xml:space="preserve">四、互联网健康企业竞争模式</w:t>
      </w:r>
    </w:p>
    <w:p>
      <w:pPr>
        <w:spacing w:before="75" w:after="0"/>
      </w:pPr>
      <w:r>
        <w:rPr/>
        <w:t xml:space="preserve">第三节 区域竞争格局分析</w:t>
      </w:r>
    </w:p>
    <w:p>
      <w:pPr>
        <w:spacing w:before="75" w:after="0"/>
      </w:pPr>
      <w:r>
        <w:rPr/>
        <w:t xml:space="preserve">一、核心产业集群分布</w:t>
      </w:r>
    </w:p>
    <w:p>
      <w:pPr>
        <w:spacing w:before="75" w:after="0"/>
      </w:pPr>
      <w:r>
        <w:rPr/>
        <w:t xml:space="preserve">二、区域竞争优势对比</w:t>
      </w:r>
    </w:p>
    <w:p>
      <w:pPr>
        <w:spacing w:before="75" w:after="0"/>
      </w:pPr>
      <w:r>
        <w:rPr/>
        <w:t xml:space="preserve">三、区域竞争壁垒分析</w:t>
      </w:r>
    </w:p>
    <w:p>
      <w:pPr>
        <w:spacing w:before="75" w:after="0"/>
      </w:pPr>
      <w:r>
        <w:rPr>
          <w:b w:val="1"/>
          <w:bCs w:val="1"/>
        </w:rPr>
        <w:t xml:space="preserve">第九章 药食同源行业渠道发展分析</w:t>
      </w:r>
    </w:p>
    <w:p>
      <w:pPr>
        <w:spacing w:before="75" w:after="0"/>
      </w:pPr>
      <w:r>
        <w:rPr/>
        <w:t xml:space="preserve">第一节 线下渠道发展现状</w:t>
      </w:r>
    </w:p>
    <w:p>
      <w:pPr>
        <w:spacing w:before="75" w:after="0"/>
      </w:pPr>
      <w:r>
        <w:rPr/>
        <w:t xml:space="preserve">一、商超渠道运营情况</w:t>
      </w:r>
    </w:p>
    <w:p>
      <w:pPr>
        <w:spacing w:before="75" w:after="0"/>
      </w:pPr>
      <w:r>
        <w:rPr/>
        <w:t xml:space="preserve">二、药店渠道布局特征</w:t>
      </w:r>
    </w:p>
    <w:p>
      <w:pPr>
        <w:spacing w:before="75" w:after="0"/>
      </w:pPr>
      <w:r>
        <w:rPr/>
        <w:t xml:space="preserve">三、专卖店/体验店发展概况</w:t>
      </w:r>
    </w:p>
    <w:p>
      <w:pPr>
        <w:spacing w:before="75" w:after="0"/>
      </w:pPr>
      <w:r>
        <w:rPr/>
        <w:t xml:space="preserve">第二节 线上渠道发展现状</w:t>
      </w:r>
    </w:p>
    <w:p>
      <w:pPr>
        <w:spacing w:before="75" w:after="0"/>
      </w:pPr>
      <w:r>
        <w:rPr/>
        <w:t xml:space="preserve">一、电商平台销售规模</w:t>
      </w:r>
    </w:p>
    <w:p>
      <w:pPr>
        <w:spacing w:before="75" w:after="0"/>
      </w:pPr>
      <w:r>
        <w:rPr/>
        <w:t xml:space="preserve">二、直播电商发展态势</w:t>
      </w:r>
    </w:p>
    <w:p>
      <w:pPr>
        <w:spacing w:before="75" w:after="0"/>
      </w:pPr>
      <w:r>
        <w:rPr/>
        <w:t xml:space="preserve">三、社交电商运营模式</w:t>
      </w:r>
    </w:p>
    <w:p>
      <w:pPr>
        <w:spacing w:before="75" w:after="0"/>
      </w:pPr>
      <w:r>
        <w:rPr/>
        <w:t xml:space="preserve">第三节 2026-2031年渠道发展趋势</w:t>
      </w:r>
    </w:p>
    <w:p>
      <w:pPr>
        <w:spacing w:before="75" w:after="0"/>
      </w:pPr>
      <w:r>
        <w:rPr/>
        <w:t xml:space="preserve">一、线上线下融合趋势</w:t>
      </w:r>
    </w:p>
    <w:p>
      <w:pPr>
        <w:spacing w:before="75" w:after="0"/>
      </w:pPr>
      <w:r>
        <w:rPr/>
        <w:t xml:space="preserve">二、渠道下沉与精细化</w:t>
      </w:r>
    </w:p>
    <w:p>
      <w:pPr>
        <w:spacing w:before="75" w:after="0"/>
      </w:pPr>
      <w:r>
        <w:rPr/>
        <w:t xml:space="preserve">三、新兴渠道拓展方向</w:t>
      </w:r>
    </w:p>
    <w:p>
      <w:pPr>
        <w:spacing w:before="75" w:after="0"/>
      </w:pPr>
      <w:r>
        <w:rPr>
          <w:b w:val="1"/>
          <w:bCs w:val="1"/>
        </w:rPr>
        <w:t xml:space="preserve">第十章 药食同源行业成本结构分析</w:t>
      </w:r>
    </w:p>
    <w:p>
      <w:pPr>
        <w:spacing w:before="75" w:after="0"/>
      </w:pPr>
      <w:r>
        <w:rPr/>
        <w:t xml:space="preserve">第一节 上游原料成本分析</w:t>
      </w:r>
    </w:p>
    <w:p>
      <w:pPr>
        <w:spacing w:before="75" w:after="0"/>
      </w:pPr>
      <w:r>
        <w:rPr/>
        <w:t xml:space="preserve">一、核心原料价格走势</w:t>
      </w:r>
    </w:p>
    <w:p>
      <w:pPr>
        <w:spacing w:before="75" w:after="0"/>
      </w:pPr>
      <w:r>
        <w:rPr/>
        <w:t xml:space="preserve">二、原料成本占比测算</w:t>
      </w:r>
    </w:p>
    <w:p>
      <w:pPr>
        <w:spacing w:before="75" w:after="0"/>
      </w:pPr>
      <w:r>
        <w:rPr/>
        <w:t xml:space="preserve">三、原料成本影响因素</w:t>
      </w:r>
    </w:p>
    <w:p>
      <w:pPr>
        <w:spacing w:before="75" w:after="0"/>
      </w:pPr>
      <w:r>
        <w:rPr/>
        <w:t xml:space="preserve">第二节 中游生产成本分析</w:t>
      </w:r>
    </w:p>
    <w:p>
      <w:pPr>
        <w:spacing w:before="75" w:after="0"/>
      </w:pPr>
      <w:r>
        <w:rPr/>
        <w:t xml:space="preserve">一、加工制造费用构成</w:t>
      </w:r>
    </w:p>
    <w:p>
      <w:pPr>
        <w:spacing w:before="75" w:after="0"/>
      </w:pPr>
      <w:r>
        <w:rPr/>
        <w:t xml:space="preserve">二、包装与辅料成本</w:t>
      </w:r>
    </w:p>
    <w:p>
      <w:pPr>
        <w:spacing w:before="75" w:after="0"/>
      </w:pPr>
      <w:r>
        <w:rPr/>
        <w:t xml:space="preserve">三、人工与能耗成本分析</w:t>
      </w:r>
    </w:p>
    <w:p>
      <w:pPr>
        <w:spacing w:before="75" w:after="0"/>
      </w:pPr>
      <w:r>
        <w:rPr/>
        <w:t xml:space="preserve">第三节 下游流通成本分析</w:t>
      </w:r>
    </w:p>
    <w:p>
      <w:pPr>
        <w:spacing w:before="75" w:after="0"/>
      </w:pPr>
      <w:r>
        <w:rPr/>
        <w:t xml:space="preserve">一、渠道分销费用占比</w:t>
      </w:r>
    </w:p>
    <w:p>
      <w:pPr>
        <w:spacing w:before="75" w:after="0"/>
      </w:pPr>
      <w:r>
        <w:rPr/>
        <w:t xml:space="preserve">二、物流仓储成本测算</w:t>
      </w:r>
    </w:p>
    <w:p>
      <w:pPr>
        <w:spacing w:before="75" w:after="0"/>
      </w:pPr>
      <w:r>
        <w:rPr/>
        <w:t xml:space="preserve">三、营销推广成本分析</w:t>
      </w:r>
    </w:p>
    <w:p>
      <w:pPr>
        <w:spacing w:before="75" w:after="0"/>
      </w:pPr>
      <w:r>
        <w:rPr>
          <w:b w:val="1"/>
          <w:bCs w:val="1"/>
        </w:rPr>
        <w:t xml:space="preserve">第十一章 药食同源行业盈利模式分析</w:t>
      </w:r>
    </w:p>
    <w:p>
      <w:pPr>
        <w:spacing w:before="75" w:after="0"/>
      </w:pPr>
      <w:r>
        <w:rPr/>
        <w:t xml:space="preserve">第一节 传统盈利模式</w:t>
      </w:r>
    </w:p>
    <w:p>
      <w:pPr>
        <w:spacing w:before="75" w:after="0"/>
      </w:pPr>
      <w:r>
        <w:rPr/>
        <w:t xml:space="preserve">一、产品销售盈利模式</w:t>
      </w:r>
    </w:p>
    <w:p>
      <w:pPr>
        <w:spacing w:before="75" w:after="0"/>
      </w:pPr>
      <w:r>
        <w:rPr/>
        <w:t xml:space="preserve">二、批发分销盈利模式</w:t>
      </w:r>
    </w:p>
    <w:p>
      <w:pPr>
        <w:spacing w:before="75" w:after="0"/>
      </w:pPr>
      <w:r>
        <w:rPr/>
        <w:t xml:space="preserve">三、门店零售盈利模式</w:t>
      </w:r>
    </w:p>
    <w:p>
      <w:pPr>
        <w:spacing w:before="75" w:after="0"/>
      </w:pPr>
      <w:r>
        <w:rPr/>
        <w:t xml:space="preserve">第二节 创新盈利模式</w:t>
      </w:r>
    </w:p>
    <w:p>
      <w:pPr>
        <w:spacing w:before="75" w:after="0"/>
      </w:pPr>
      <w:r>
        <w:rPr/>
        <w:t xml:space="preserve">一、会员订阅盈利模式</w:t>
      </w:r>
    </w:p>
    <w:p>
      <w:pPr>
        <w:spacing w:before="75" w:after="0"/>
      </w:pPr>
      <w:r>
        <w:rPr/>
        <w:t xml:space="preserve">二、定制化服务盈利模式</w:t>
      </w:r>
    </w:p>
    <w:p>
      <w:pPr>
        <w:spacing w:before="75" w:after="0"/>
      </w:pPr>
      <w:r>
        <w:rPr/>
        <w:t xml:space="preserve">三、产业链延伸盈利模式</w:t>
      </w:r>
    </w:p>
    <w:p>
      <w:pPr>
        <w:spacing w:before="75" w:after="0"/>
      </w:pPr>
      <w:r>
        <w:rPr/>
        <w:t xml:space="preserve">第三节 2026-2031年盈利趋势</w:t>
      </w:r>
    </w:p>
    <w:p>
      <w:pPr>
        <w:spacing w:before="75" w:after="0"/>
      </w:pPr>
      <w:r>
        <w:rPr/>
        <w:t xml:space="preserve">一、盈利能力变动预测</w:t>
      </w:r>
    </w:p>
    <w:p>
      <w:pPr>
        <w:spacing w:before="75" w:after="0"/>
      </w:pPr>
      <w:r>
        <w:rPr/>
        <w:t xml:space="preserve">二、盈利结构优化方向</w:t>
      </w:r>
    </w:p>
    <w:p>
      <w:pPr>
        <w:spacing w:before="75" w:after="0"/>
      </w:pPr>
      <w:r>
        <w:rPr/>
        <w:t xml:space="preserve">三、高盈利赛道分析</w:t>
      </w:r>
    </w:p>
    <w:p>
      <w:pPr>
        <w:spacing w:before="75" w:after="0"/>
      </w:pPr>
      <w:r>
        <w:rPr>
          <w:b w:val="1"/>
          <w:bCs w:val="1"/>
        </w:rPr>
        <w:t xml:space="preserve">第十二章 药食同源行业发展驱动因素</w:t>
      </w:r>
    </w:p>
    <w:p>
      <w:pPr>
        <w:spacing w:before="75" w:after="0"/>
      </w:pPr>
      <w:r>
        <w:rPr/>
        <w:t xml:space="preserve">第一节 需求端驱动因素</w:t>
      </w:r>
    </w:p>
    <w:p>
      <w:pPr>
        <w:spacing w:before="75" w:after="0"/>
      </w:pPr>
      <w:r>
        <w:rPr/>
        <w:t xml:space="preserve">一、居民健康意识提升</w:t>
      </w:r>
    </w:p>
    <w:p>
      <w:pPr>
        <w:spacing w:before="75" w:after="0"/>
      </w:pPr>
      <w:r>
        <w:rPr/>
        <w:t xml:space="preserve">二、消费升级与需求升级</w:t>
      </w:r>
    </w:p>
    <w:p>
      <w:pPr>
        <w:spacing w:before="75" w:after="0"/>
      </w:pPr>
      <w:r>
        <w:rPr/>
        <w:t xml:space="preserve">三、人口结构变化影响</w:t>
      </w:r>
    </w:p>
    <w:p>
      <w:pPr>
        <w:spacing w:before="75" w:after="0"/>
      </w:pPr>
      <w:r>
        <w:rPr/>
        <w:t xml:space="preserve">第二节 供给端驱动因素</w:t>
      </w:r>
    </w:p>
    <w:p>
      <w:pPr>
        <w:spacing w:before="75" w:after="0"/>
      </w:pPr>
      <w:r>
        <w:rPr/>
        <w:t xml:space="preserve">一、原料供给能力提升</w:t>
      </w:r>
    </w:p>
    <w:p>
      <w:pPr>
        <w:spacing w:before="75" w:after="0"/>
      </w:pPr>
      <w:r>
        <w:rPr/>
        <w:t xml:space="preserve">二、生产技术持续进步</w:t>
      </w:r>
    </w:p>
    <w:p>
      <w:pPr>
        <w:spacing w:before="75" w:after="0"/>
      </w:pPr>
      <w:r>
        <w:rPr/>
        <w:t xml:space="preserve">三、产业链整合加速</w:t>
      </w:r>
    </w:p>
    <w:p>
      <w:pPr>
        <w:spacing w:before="75" w:after="0"/>
      </w:pPr>
      <w:r>
        <w:rPr/>
        <w:t xml:space="preserve">第三节 市场环境驱动因素</w:t>
      </w:r>
    </w:p>
    <w:p>
      <w:pPr>
        <w:spacing w:before="75" w:after="0"/>
      </w:pPr>
      <w:r>
        <w:rPr/>
        <w:t xml:space="preserve">一、中医药文化传播普及</w:t>
      </w:r>
    </w:p>
    <w:p>
      <w:pPr>
        <w:spacing w:before="75" w:after="0"/>
      </w:pPr>
      <w:r>
        <w:rPr/>
        <w:t xml:space="preserve">二、健康消费场景拓展</w:t>
      </w:r>
    </w:p>
    <w:p>
      <w:pPr>
        <w:spacing w:before="75" w:after="0"/>
      </w:pPr>
      <w:r>
        <w:rPr/>
        <w:t xml:space="preserve">三、资本助力行业发展</w:t>
      </w:r>
    </w:p>
    <w:p>
      <w:pPr>
        <w:spacing w:before="75" w:after="0"/>
      </w:pPr>
      <w:r>
        <w:rPr>
          <w:b w:val="1"/>
          <w:bCs w:val="1"/>
        </w:rPr>
        <w:t xml:space="preserve">第十三章 药食同源行业风险预警</w:t>
      </w:r>
    </w:p>
    <w:p>
      <w:pPr>
        <w:spacing w:before="75" w:after="0"/>
      </w:pPr>
      <w:r>
        <w:rPr/>
        <w:t xml:space="preserve">第一节 市场风险</w:t>
      </w:r>
    </w:p>
    <w:p>
      <w:pPr>
        <w:spacing w:before="75" w:after="0"/>
      </w:pPr>
      <w:r>
        <w:rPr/>
        <w:t xml:space="preserve">一、市场竞争加剧风险</w:t>
      </w:r>
    </w:p>
    <w:p>
      <w:pPr>
        <w:spacing w:before="75" w:after="0"/>
      </w:pPr>
      <w:r>
        <w:rPr/>
        <w:t xml:space="preserve">二、需求波动风险</w:t>
      </w:r>
    </w:p>
    <w:p>
      <w:pPr>
        <w:spacing w:before="75" w:after="0"/>
      </w:pPr>
      <w:r>
        <w:rPr/>
        <w:t xml:space="preserve">三、同质化竞争风险</w:t>
      </w:r>
    </w:p>
    <w:p>
      <w:pPr>
        <w:spacing w:before="75" w:after="0"/>
      </w:pPr>
      <w:r>
        <w:rPr/>
        <w:t xml:space="preserve">第二节 供应链风险</w:t>
      </w:r>
    </w:p>
    <w:p>
      <w:pPr>
        <w:spacing w:before="75" w:after="0"/>
      </w:pPr>
      <w:r>
        <w:rPr/>
        <w:t xml:space="preserve">一、原料价格波动风险</w:t>
      </w:r>
    </w:p>
    <w:p>
      <w:pPr>
        <w:spacing w:before="75" w:after="0"/>
      </w:pPr>
      <w:r>
        <w:rPr/>
        <w:t xml:space="preserve">二、原料供应短缺风险</w:t>
      </w:r>
    </w:p>
    <w:p>
      <w:pPr>
        <w:spacing w:before="75" w:after="0"/>
      </w:pPr>
      <w:r>
        <w:rPr/>
        <w:t xml:space="preserve">三、物流运输中断风险</w:t>
      </w:r>
    </w:p>
    <w:p>
      <w:pPr>
        <w:spacing w:before="75" w:after="0"/>
      </w:pPr>
      <w:r>
        <w:rPr/>
        <w:t xml:space="preserve">第三节 经营风险</w:t>
      </w:r>
    </w:p>
    <w:p>
      <w:pPr>
        <w:spacing w:before="75" w:after="0"/>
      </w:pPr>
      <w:r>
        <w:rPr/>
        <w:t xml:space="preserve">一、产品质量安全风险</w:t>
      </w:r>
    </w:p>
    <w:p>
      <w:pPr>
        <w:spacing w:before="75" w:after="0"/>
      </w:pPr>
      <w:r>
        <w:rPr/>
        <w:t xml:space="preserve">二、成本上升挤压利润风险</w:t>
      </w:r>
    </w:p>
    <w:p>
      <w:pPr>
        <w:spacing w:before="75" w:after="0"/>
      </w:pPr>
      <w:r>
        <w:rPr/>
        <w:t xml:space="preserve">三、渠道拓展不及预期风险</w:t>
      </w:r>
    </w:p>
    <w:p>
      <w:pPr>
        <w:spacing w:before="75" w:after="0"/>
      </w:pPr>
      <w:r>
        <w:rPr>
          <w:b w:val="1"/>
          <w:bCs w:val="1"/>
        </w:rPr>
        <w:t xml:space="preserve">第十四章 2026-2031年药食同源行业发展趋势</w:t>
      </w:r>
    </w:p>
    <w:p>
      <w:pPr>
        <w:spacing w:before="75" w:after="0"/>
      </w:pPr>
      <w:r>
        <w:rPr/>
        <w:t xml:space="preserve">第一节 产品发展趋势</w:t>
      </w:r>
    </w:p>
    <w:p>
      <w:pPr>
        <w:spacing w:before="75" w:after="0"/>
      </w:pPr>
      <w:r>
        <w:rPr/>
        <w:t xml:space="preserve">一、产品配方复合化</w:t>
      </w:r>
    </w:p>
    <w:p>
      <w:pPr>
        <w:spacing w:before="75" w:after="0"/>
      </w:pPr>
      <w:r>
        <w:rPr/>
        <w:t xml:space="preserve">二、产品形态便捷化</w:t>
      </w:r>
    </w:p>
    <w:p>
      <w:pPr>
        <w:spacing w:before="75" w:after="0"/>
      </w:pPr>
      <w:r>
        <w:rPr/>
        <w:t xml:space="preserve">三、产品功效精准化</w:t>
      </w:r>
    </w:p>
    <w:p>
      <w:pPr>
        <w:spacing w:before="75" w:after="0"/>
      </w:pPr>
      <w:r>
        <w:rPr/>
        <w:t xml:space="preserve">第二节 产业发展趋势</w:t>
      </w:r>
    </w:p>
    <w:p>
      <w:pPr>
        <w:spacing w:before="75" w:after="0"/>
      </w:pPr>
      <w:r>
        <w:rPr/>
        <w:t xml:space="preserve">一、产业链整合一体化</w:t>
      </w:r>
    </w:p>
    <w:p>
      <w:pPr>
        <w:spacing w:before="75" w:after="0"/>
      </w:pPr>
      <w:r>
        <w:rPr/>
        <w:t xml:space="preserve">二、产业布局集群化</w:t>
      </w:r>
    </w:p>
    <w:p>
      <w:pPr>
        <w:spacing w:before="75" w:after="0"/>
      </w:pPr>
      <w:r>
        <w:rPr/>
        <w:t xml:space="preserve">三、产业发展规范化</w:t>
      </w:r>
    </w:p>
    <w:p>
      <w:pPr>
        <w:spacing w:before="75" w:after="0"/>
      </w:pPr>
      <w:r>
        <w:rPr/>
        <w:t xml:space="preserve">第三节 市场发展趋势</w:t>
      </w:r>
    </w:p>
    <w:p>
      <w:pPr>
        <w:spacing w:before="75" w:after="0"/>
      </w:pPr>
      <w:r>
        <w:rPr/>
        <w:t xml:space="preserve">一、市场需求细分化</w:t>
      </w:r>
    </w:p>
    <w:p>
      <w:pPr>
        <w:spacing w:before="75" w:after="0"/>
      </w:pPr>
      <w:r>
        <w:rPr/>
        <w:t xml:space="preserve">二、消费群体年轻化</w:t>
      </w:r>
    </w:p>
    <w:p>
      <w:pPr>
        <w:spacing w:before="75" w:after="0"/>
      </w:pPr>
      <w:r>
        <w:rPr/>
        <w:t xml:space="preserve">三、市场规模持续扩容</w:t>
      </w:r>
    </w:p>
    <w:p>
      <w:pPr>
        <w:spacing w:before="75" w:after="0"/>
      </w:pPr>
      <w:r>
        <w:rPr>
          <w:b w:val="1"/>
          <w:bCs w:val="1"/>
        </w:rPr>
        <w:t xml:space="preserve">第十五章 药食同源行业投资机会与策略建议</w:t>
      </w:r>
    </w:p>
    <w:p>
      <w:pPr>
        <w:spacing w:before="75" w:after="0"/>
      </w:pPr>
      <w:r>
        <w:rPr/>
        <w:t xml:space="preserve">第一节 行业投资机会分析</w:t>
      </w:r>
    </w:p>
    <w:p>
      <w:pPr>
        <w:spacing w:before="75" w:after="0"/>
      </w:pPr>
      <w:r>
        <w:rPr/>
        <w:t xml:space="preserve">一、细分赛道投资机会</w:t>
      </w:r>
    </w:p>
    <w:p>
      <w:pPr>
        <w:spacing w:before="75" w:after="0"/>
      </w:pPr>
      <w:r>
        <w:rPr/>
        <w:t xml:space="preserve">二、产业链环节投资机会</w:t>
      </w:r>
    </w:p>
    <w:p>
      <w:pPr>
        <w:spacing w:before="75" w:after="0"/>
      </w:pPr>
      <w:r>
        <w:rPr/>
        <w:t xml:space="preserve">三、技术创新投资机会</w:t>
      </w:r>
    </w:p>
    <w:p>
      <w:pPr>
        <w:spacing w:before="75" w:after="0"/>
      </w:pPr>
      <w:r>
        <w:rPr/>
        <w:t xml:space="preserve">第二节 行业进入壁垒分析</w:t>
      </w:r>
    </w:p>
    <w:p>
      <w:pPr>
        <w:spacing w:before="75" w:after="0"/>
      </w:pPr>
      <w:r>
        <w:rPr/>
        <w:t xml:space="preserve">一、技术壁垒</w:t>
      </w:r>
    </w:p>
    <w:p>
      <w:pPr>
        <w:spacing w:before="75" w:after="0"/>
      </w:pPr>
      <w:r>
        <w:rPr/>
        <w:t xml:space="preserve">二、品牌壁垒</w:t>
      </w:r>
    </w:p>
    <w:p>
      <w:pPr>
        <w:spacing w:before="75" w:after="0"/>
      </w:pPr>
      <w:r>
        <w:rPr/>
        <w:t xml:space="preserve">三、渠道壁垒</w:t>
      </w:r>
    </w:p>
    <w:p>
      <w:pPr>
        <w:spacing w:before="75" w:after="0"/>
      </w:pPr>
      <w:r>
        <w:rPr/>
        <w:t xml:space="preserve">四、资金壁垒</w:t>
      </w:r>
    </w:p>
    <w:p>
      <w:pPr>
        <w:spacing w:before="75" w:after="0"/>
      </w:pPr>
      <w:r>
        <w:rPr/>
        <w:t xml:space="preserve">第三节 投资策略建议</w:t>
      </w:r>
    </w:p>
    <w:p>
      <w:pPr>
        <w:spacing w:before="75" w:after="0"/>
      </w:pPr>
      <w:r>
        <w:rPr/>
        <w:t xml:space="preserve">一、细分赛道布局策略</w:t>
      </w:r>
    </w:p>
    <w:p>
      <w:pPr>
        <w:spacing w:before="75" w:after="0"/>
      </w:pPr>
      <w:r>
        <w:rPr/>
        <w:t xml:space="preserve">二、产业链投资策略</w:t>
      </w:r>
    </w:p>
    <w:p>
      <w:pPr>
        <w:spacing w:before="75" w:after="0"/>
      </w:pPr>
      <w:r>
        <w:rPr/>
        <w:t xml:space="preserve">三、风险防控策略</w:t>
      </w:r>
    </w:p>
    <w:p>
      <w:pPr>
        <w:spacing w:before="75" w:after="0"/>
      </w:pPr>
      <w:r>
        <w:rPr>
          <w:b w:val="1"/>
          <w:bCs w:val="1"/>
        </w:rPr>
        <w:t xml:space="preserve">第十六章 研究结论与发展建议</w:t>
      </w:r>
    </w:p>
    <w:p>
      <w:pPr>
        <w:spacing w:before="75" w:after="0"/>
      </w:pPr>
      <w:r>
        <w:rPr/>
        <w:t xml:space="preserve">第一节 行业研究核心结论</w:t>
      </w:r>
    </w:p>
    <w:p>
      <w:pPr>
        <w:spacing w:before="75" w:after="0"/>
      </w:pPr>
      <w:r>
        <w:rPr/>
        <w:t xml:space="preserve">一、行业发展现状结论</w:t>
      </w:r>
    </w:p>
    <w:p>
      <w:pPr>
        <w:spacing w:before="75" w:after="0"/>
      </w:pPr>
      <w:r>
        <w:rPr/>
        <w:t xml:space="preserve">二、市场预测核心结论</w:t>
      </w:r>
    </w:p>
    <w:p>
      <w:pPr>
        <w:spacing w:before="75" w:after="0"/>
      </w:pPr>
      <w:r>
        <w:rPr/>
        <w:t xml:space="preserve">三、竞争格局核心结论</w:t>
      </w:r>
    </w:p>
    <w:p>
      <w:pPr>
        <w:spacing w:before="75" w:after="0"/>
      </w:pPr>
      <w:r>
        <w:rPr/>
        <w:t xml:space="preserve">第二节 行业发展整体建议</w:t>
      </w:r>
    </w:p>
    <w:p>
      <w:pPr>
        <w:spacing w:before="75" w:after="0"/>
      </w:pPr>
      <w:r>
        <w:rPr/>
        <w:t xml:space="preserve">一、产业层面发展建议</w:t>
      </w:r>
    </w:p>
    <w:p>
      <w:pPr>
        <w:spacing w:before="75" w:after="0"/>
      </w:pPr>
      <w:r>
        <w:rPr/>
        <w:t xml:space="preserve">二、企业层面发展建议</w:t>
      </w:r>
    </w:p>
    <w:p>
      <w:pPr>
        <w:spacing w:before="75" w:after="0"/>
      </w:pPr>
      <w:r>
        <w:rPr/>
        <w:t xml:space="preserve">三、投资者层面建议</w:t>
      </w:r>
    </w:p>
    <w:p>
      <w:pPr>
        <w:spacing w:before="75" w:after="0"/>
      </w:pPr>
      <w:r>
        <w:rPr>
          <w:b w:val="1"/>
          <w:bCs w:val="1"/>
        </w:rPr>
        <w:t xml:space="preserve">图表目录</w:t>
      </w:r>
    </w:p>
    <w:p>
      <w:pPr>
        <w:spacing w:before="75" w:after="0"/>
      </w:pPr>
      <w:r>
        <w:rPr/>
        <w:t xml:space="preserve">图表：2026年中国药食同源行业细分品类市场规模统计</w:t>
      </w:r>
    </w:p>
    <w:p>
      <w:pPr>
        <w:spacing w:before="75" w:after="0"/>
      </w:pPr>
      <w:r>
        <w:rPr/>
        <w:t xml:space="preserve">图表：2026年中国药食同源行业区域市场规模分布</w:t>
      </w:r>
    </w:p>
    <w:p>
      <w:pPr>
        <w:spacing w:before="75" w:after="0"/>
      </w:pPr>
      <w:r>
        <w:rPr/>
        <w:t xml:space="preserve">图表：2026-2031年中国药食同源行业整体市场规模预测</w:t>
      </w:r>
    </w:p>
    <w:p>
      <w:pPr>
        <w:spacing w:before="75" w:after="0"/>
      </w:pPr>
      <w:r>
        <w:rPr/>
        <w:t xml:space="preserve">图表：2026-2031年中国药食同源行业细分品类规模预测</w:t>
      </w:r>
    </w:p>
    <w:p>
      <w:pPr>
        <w:spacing w:before="75" w:after="0"/>
      </w:pPr>
      <w:r>
        <w:rPr/>
        <w:t xml:space="preserve">图表：药食同源行业上游核心原料成本占比测算</w:t>
      </w:r>
    </w:p>
    <w:p>
      <w:pPr>
        <w:spacing w:before="75" w:after="0"/>
      </w:pPr>
      <w:r>
        <w:rPr/>
        <w:t xml:space="preserve">图表：药食同源行业不同类型企业竞争优势对比</w:t>
      </w:r>
    </w:p>
    <w:p>
      <w:pPr>
        <w:spacing w:before="75" w:after="0"/>
      </w:pPr>
      <w:r>
        <w:rPr/>
        <w:t xml:space="preserve">图表：药食同源行业线上线下渠道销售占比对比</w:t>
      </w:r>
    </w:p>
    <w:p>
      <w:pPr>
        <w:spacing w:before="75" w:after="0"/>
      </w:pPr>
      <w:r>
        <w:rPr/>
        <w:t xml:space="preserve">图表：2024-2026年中国药食同源行业市场规模及增长率走势</w:t>
      </w:r>
    </w:p>
    <w:p>
      <w:pPr>
        <w:spacing w:before="75" w:after="0"/>
      </w:pPr>
      <w:r>
        <w:rPr/>
        <w:t xml:space="preserve">图表：2026年中国药食同源行业细分品类市场份额饼状图</w:t>
      </w:r>
    </w:p>
    <w:p>
      <w:pPr>
        <w:spacing w:before="75" w:after="0"/>
      </w:pPr>
      <w:r>
        <w:rPr/>
        <w:t xml:space="preserve">图表：药食同源行业产业链结构示意图</w:t>
      </w:r>
    </w:p>
    <w:p>
      <w:pPr>
        <w:spacing w:before="75" w:after="0"/>
      </w:pPr>
      <w:r>
        <w:rPr/>
        <w:t xml:space="preserve">图表：2026年中国药食同源行业消费者年龄结构分布</w:t>
      </w:r>
    </w:p>
    <w:p>
      <w:pPr>
        <w:spacing w:before="75" w:after="0"/>
      </w:pPr>
      <w:r>
        <w:rPr/>
        <w:t xml:space="preserve">图表：2026-2031年中国药食同源行业市场规模预测趋势</w:t>
      </w:r>
    </w:p>
    <w:p>
      <w:pPr>
        <w:spacing w:before="75" w:after="0"/>
      </w:pPr>
      <w:r>
        <w:rPr/>
        <w:t xml:space="preserve">图表：药食同源行业核心生产技术应用占比</w:t>
      </w:r>
    </w:p>
    <w:p>
      <w:pPr>
        <w:spacing w:before="75" w:after="0"/>
      </w:pPr>
      <w:r>
        <w:rPr/>
        <w:t xml:space="preserve">图表：2026年中国药食同源行业市场集中度cr5走势</w:t>
      </w:r>
    </w:p>
    <w:p>
      <w:pPr>
        <w:spacing w:before="75" w:after="0"/>
      </w:pPr>
      <w:r>
        <w:rPr/>
        <w:t xml:space="preserve">图表：2024-2026年中国药食同源行业线上线下渠道规模对比柱状图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2026-2031年中国药食同源行业全景调研及发展前景预测研究报告</dc:title>
  <dc:description>2026-2031年中国药食同源行业全景调研及发展前景预测研究报告</dc:description>
  <dc:subject>2026-2031年中国药食同源行业全景调研及发展前景预测研究报告</dc:subject>
  <cp:keywords>研究报告</cp:keywords>
  <cp:category>研究报告</cp:category>
  <cp:lastModifiedBy>北京中道泰和信息咨询有限公司</cp:lastModifiedBy>
  <dcterms:created xsi:type="dcterms:W3CDTF">2026-07-09T22:36:20+08:00</dcterms:created>
  <dcterms:modified xsi:type="dcterms:W3CDTF">2026-07-09T22:36:20+08:00</dcterms:modified>
</cp:coreProperties>
</file>

<file path=docProps/custom.xml><?xml version="1.0" encoding="utf-8"?>
<Properties xmlns="http://schemas.openxmlformats.org/officeDocument/2006/custom-properties" xmlns:vt="http://schemas.openxmlformats.org/officeDocument/2006/docPropsVTypes"/>
</file>