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2026-2031年中国商用灭蚊灯行业发展潜力及投资竞争力分析报告</w:t>
      </w:r>
    </w:p>
    <w:p>
      <w:pPr>
        <w:spacing w:after="150"/>
      </w:pPr>
      <w:r>
        <w:rPr>
          <w:b w:val="1"/>
          <w:bCs w:val="1"/>
        </w:rPr>
        <w:t xml:space="preserve">报告简介</w:t>
      </w:r>
    </w:p>
    <w:p>
      <w:pPr>
        <w:spacing w:after="150"/>
      </w:pPr>
      <w:r>
        <w:rPr/>
        <w:t xml:space="preserve">商用灭蚊灯是专为各类公共经营性、开放性场所设计的专业蚊虫治理设备，区别于家用小型灭蚊装置，主打适配大空间、高人流、高频次使用的商用场景。该设备依托物理消杀原理工作，通过光波诱引、风力吸附、电网击杀、粘捕收纳等无化学残留的方式灭杀蚊虫，不会产生有害挥发物与刺鼻气味，对人体和日常经营活动无干扰。设备整体结构坚固、运行稳定性强，支持长时间不间断工作，防护设计完善，可有效规避人员误触风险，同时具备易清洁、易维护的特性，核心作用是帮助公共场地维持干净无蚊虫的环境，满足公共空间卫生管理的专属使用标准。</w:t>
      </w:r>
    </w:p>
    <w:p>
      <w:pPr>
        <w:spacing w:after="150"/>
      </w:pPr>
      <w:r>
        <w:rPr/>
        <w:t xml:space="preserve">商用灭蚊灯拥有专属的细分流通市场，核心需求来源于各类需要常态化维护环境卫生的公共场地。各类经营及公共服务场所均需落实蚊虫防控工作，以此保障场地整洁度与人员体验，形成稳定的产品采购与替换需求。行业配套供应链体系成熟，产品品类丰富，可适配不同空间大小、场地装修风格的使用需求。销售体系涵盖线下实体经销、环境卫生配套采购、线上批量采购等多元渠道，适配不同采购主体的采购模式。同时，专业环境卫生服务机构会将商用灭蚊灯作为配套设备统一配置，进一步拓宽产品流通范围，让市场供需保持常态化的平衡状态。</w:t>
      </w:r>
    </w:p>
    <w:p>
      <w:pPr>
        <w:spacing w:after="150"/>
      </w:pPr>
      <w:r>
        <w:rPr/>
        <w:t xml:space="preserve">商用灭蚊灯具备良好的行业发展前景，公共环境卫生管控标准的持续完善，为行业发展提供坚实支撑。各类公共场地的卫生管理工作愈发规范，蚊虫防控成为场地环境运维的基础环节，带动设备新增配置与老旧设备更替的持续需求。国内成熟的设备制造产业链，能够持续支撑产品迭代升级，为新品研发、性能优化、品质升级提供充足保障。行业合规化发展持续推进，劣质低效产品逐步被市场淘汰，优质合规产品的市场认可度持续提升。</w:t>
      </w:r>
    </w:p>
    <w:p>
      <w:pPr>
        <w:spacing w:after="150"/>
      </w:pPr>
      <w:r>
        <w:rPr/>
        <w:t xml:space="preserve">整体来看，商用灭蚊灯凭借安全环保、适配性强、实用性突出的核心优势，成为公共空间蚊虫治理的核心设备。其对应的市场需求依托公共场地卫生管理的基础要求保持稳定，产业制造、销售、售后的完整体系逐步成型且不断完善。行业依托技术改良与标准规范持续优化产品品质，贴合各类公共场景的使用需求。随着公共环境治理工作的不断推进，各类场所对蚊虫防控设备的配置与品质要求持续提升，推动商用灭蚊灯行业稳步发展，长期为公共环境卫生治理提供可靠的物理消杀解决方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商用灭蚊灯行业进行了长期追踪，结合我们对商用灭蚊灯相关企业的调查研究，对我国商用灭蚊灯行业发展现状与前景、市场竞争格局与形势、赢利水平与企业发展、投资策略与风险预警、发展趋势与规划建议等进行深入研究，并重点分析了商用灭蚊灯行业的前景与风险。报告揭示了商用灭蚊灯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商用灭蚊灯行业基本范畴与核心界定</w:t>
      </w:r>
    </w:p>
    <w:p>
      <w:pPr>
        <w:spacing w:before="75" w:after="0"/>
      </w:pPr>
      <w:r>
        <w:rPr/>
        <w:t xml:space="preserve">第一节 商用灭蚊灯产品定义与技术分类</w:t>
      </w:r>
    </w:p>
    <w:p>
      <w:pPr>
        <w:spacing w:before="75" w:after="0"/>
      </w:pPr>
      <w:r>
        <w:rPr/>
        <w:t xml:space="preserve">一、商用灭蚊灯的功能定位与家用产品本质区别</w:t>
      </w:r>
    </w:p>
    <w:p>
      <w:pPr>
        <w:spacing w:before="75" w:after="0"/>
      </w:pPr>
      <w:r>
        <w:rPr/>
        <w:t xml:space="preserve">二、光触媒诱捕技术的波长匹配与效能衰减规律</w:t>
      </w:r>
    </w:p>
    <w:p>
      <w:pPr>
        <w:spacing w:before="75" w:after="0"/>
      </w:pPr>
      <w:r>
        <w:rPr/>
        <w:t xml:space="preserve">三、高压电击式灭蚊灯的安规标准与防护等级</w:t>
      </w:r>
    </w:p>
    <w:p>
      <w:pPr>
        <w:spacing w:before="75" w:after="0"/>
      </w:pPr>
      <w:r>
        <w:rPr/>
        <w:t xml:space="preserve">四、吸入式风干灭蚊灯的气流设计与噪音控制</w:t>
      </w:r>
    </w:p>
    <w:p>
      <w:pPr>
        <w:spacing w:before="75" w:after="0"/>
      </w:pPr>
      <w:r>
        <w:rPr/>
        <w:t xml:space="preserve">五、复合型商用灭蚊灯的技术集成与场景适配性</w:t>
      </w:r>
    </w:p>
    <w:p>
      <w:pPr>
        <w:spacing w:before="75" w:after="0"/>
      </w:pPr>
      <w:r>
        <w:rPr/>
        <w:t xml:space="preserve">第二节 商用灭蚊灯研发范式与技术内涵</w:t>
      </w:r>
    </w:p>
    <w:p>
      <w:pPr>
        <w:spacing w:before="75" w:after="0"/>
      </w:pPr>
      <w:r>
        <w:rPr/>
        <w:t xml:space="preserve">一、基于蚊虫行为学的多源诱导因子协同机制</w:t>
      </w:r>
    </w:p>
    <w:p>
      <w:pPr>
        <w:spacing w:before="75" w:after="0"/>
      </w:pPr>
      <w:r>
        <w:rPr/>
        <w:t xml:space="preserve">二、环境自适应调光技术与能耗动态平衡算法</w:t>
      </w:r>
    </w:p>
    <w:p>
      <w:pPr>
        <w:spacing w:before="75" w:after="0"/>
      </w:pPr>
      <w:r>
        <w:rPr/>
        <w:t xml:space="preserve">三、抗菌防腐蚀材料在潮湿环境中的应用验证</w:t>
      </w:r>
    </w:p>
    <w:p>
      <w:pPr>
        <w:spacing w:before="75" w:after="0"/>
      </w:pPr>
      <w:r>
        <w:rPr/>
        <w:t xml:space="preserve">四、智能物联模块与远程运维系统的嵌入逻辑</w:t>
      </w:r>
    </w:p>
    <w:p>
      <w:pPr>
        <w:spacing w:before="75" w:after="0"/>
      </w:pPr>
      <w:r>
        <w:rPr/>
        <w:t xml:space="preserve">五、模块化设计对后期维护成本的控制作用</w:t>
      </w:r>
    </w:p>
    <w:p>
      <w:pPr>
        <w:spacing w:before="75" w:after="0"/>
      </w:pPr>
      <w:r>
        <w:rPr/>
        <w:t xml:space="preserve">第三节 商用灭蚊灯产业链结构与价值分布</w:t>
      </w:r>
    </w:p>
    <w:p>
      <w:pPr>
        <w:spacing w:before="75" w:after="0"/>
      </w:pPr>
      <w:r>
        <w:rPr/>
        <w:t xml:space="preserve">一、上游电子元器件与特种光源供应体系</w:t>
      </w:r>
    </w:p>
    <w:p>
      <w:pPr>
        <w:spacing w:before="75" w:after="0"/>
      </w:pPr>
      <w:r>
        <w:rPr/>
        <w:t xml:space="preserve">二、中游整机制造与品控检测环节</w:t>
      </w:r>
    </w:p>
    <w:p>
      <w:pPr>
        <w:spacing w:before="75" w:after="0"/>
      </w:pPr>
      <w:r>
        <w:rPr/>
        <w:t xml:space="preserve">三、下游商业场所采购与经销渠道网络</w:t>
      </w:r>
    </w:p>
    <w:p>
      <w:pPr>
        <w:spacing w:before="75" w:after="0"/>
      </w:pPr>
      <w:r>
        <w:rPr/>
        <w:t xml:space="preserve">四、配套安装服务与定期耗材更换体系</w:t>
      </w:r>
    </w:p>
    <w:p>
      <w:pPr>
        <w:spacing w:before="75" w:after="0"/>
      </w:pPr>
      <w:r>
        <w:rPr/>
        <w:t xml:space="preserve">五、第三方消杀效果评估与认证机构职能</w:t>
      </w:r>
    </w:p>
    <w:p>
      <w:pPr>
        <w:spacing w:before="75" w:after="0"/>
      </w:pPr>
      <w:r>
        <w:rPr>
          <w:b w:val="1"/>
          <w:bCs w:val="1"/>
        </w:rPr>
        <w:t xml:space="preserve">第二章 全球商用灭蚊灯行业发展宏观环境分析</w:t>
      </w:r>
    </w:p>
    <w:p>
      <w:pPr>
        <w:spacing w:before="75" w:after="0"/>
      </w:pPr>
      <w:r>
        <w:rPr/>
        <w:t xml:space="preserve">第一节 全球公共卫生与商业环境驱动因素</w:t>
      </w:r>
    </w:p>
    <w:p>
      <w:pPr>
        <w:spacing w:before="75" w:after="0"/>
      </w:pPr>
      <w:r>
        <w:rPr/>
        <w:t xml:space="preserve">一、虫媒传染病风险提升商业场所防控意识</w:t>
      </w:r>
    </w:p>
    <w:p>
      <w:pPr>
        <w:spacing w:before="75" w:after="0"/>
      </w:pPr>
      <w:r>
        <w:rPr/>
        <w:t xml:space="preserve">二、食品安全法规强化餐饮后厨消杀刚需</w:t>
      </w:r>
    </w:p>
    <w:p>
      <w:pPr>
        <w:spacing w:before="75" w:after="0"/>
      </w:pPr>
      <w:r>
        <w:rPr/>
        <w:t xml:space="preserve">三、高端服务业体验升级带动隐形消杀需求</w:t>
      </w:r>
    </w:p>
    <w:p>
      <w:pPr>
        <w:spacing w:before="75" w:after="0"/>
      </w:pPr>
      <w:r>
        <w:rPr/>
        <w:t xml:space="preserve">四、绿色建筑标准推动节能型设备替代</w:t>
      </w:r>
    </w:p>
    <w:p>
      <w:pPr>
        <w:spacing w:before="75" w:after="0"/>
      </w:pPr>
      <w:r>
        <w:rPr/>
        <w:t xml:space="preserve">五、劳动力成本上升加速自动化设备普及</w:t>
      </w:r>
    </w:p>
    <w:p>
      <w:pPr>
        <w:spacing w:before="75" w:after="0"/>
      </w:pPr>
      <w:r>
        <w:rPr/>
        <w:t xml:space="preserve">第二节 全球光电与材料技术进步的推动作用</w:t>
      </w:r>
    </w:p>
    <w:p>
      <w:pPr>
        <w:spacing w:before="75" w:after="0"/>
      </w:pPr>
      <w:r>
        <w:rPr/>
        <w:t xml:space="preserve">一、深紫外led技术突破传统汞灯寿命瓶颈</w:t>
      </w:r>
    </w:p>
    <w:p>
      <w:pPr>
        <w:spacing w:before="75" w:after="0"/>
      </w:pPr>
      <w:r>
        <w:rPr/>
        <w:t xml:space="preserve">二、纳米光催化涂层提升诱捕效率与自洁能力</w:t>
      </w:r>
    </w:p>
    <w:p>
      <w:pPr>
        <w:spacing w:before="75" w:after="0"/>
      </w:pPr>
      <w:r>
        <w:rPr/>
        <w:t xml:space="preserve">三、低功耗芯片支持长期不间断运行稳定性</w:t>
      </w:r>
    </w:p>
    <w:p>
      <w:pPr>
        <w:spacing w:before="75" w:after="0"/>
      </w:pPr>
      <w:r>
        <w:rPr/>
        <w:t xml:space="preserve">四、生物仿生材料增强对特定蚊种吸引力</w:t>
      </w:r>
    </w:p>
    <w:p>
      <w:pPr>
        <w:spacing w:before="75" w:after="0"/>
      </w:pPr>
      <w:r>
        <w:rPr/>
        <w:t xml:space="preserve">五、无线传感网络实现设备状态实时监测</w:t>
      </w:r>
    </w:p>
    <w:p>
      <w:pPr>
        <w:spacing w:before="75" w:after="0"/>
      </w:pPr>
      <w:r>
        <w:rPr/>
        <w:t xml:space="preserve">第三节 全球供应链区域化重构特征</w:t>
      </w:r>
    </w:p>
    <w:p>
      <w:pPr>
        <w:spacing w:before="75" w:after="0"/>
      </w:pPr>
      <w:r>
        <w:rPr/>
        <w:t xml:space="preserve">一、东南亚制造业承接中低端产能转移</w:t>
      </w:r>
    </w:p>
    <w:p>
      <w:pPr>
        <w:spacing w:before="75" w:after="0"/>
      </w:pPr>
      <w:r>
        <w:rPr/>
        <w:t xml:space="preserve">二、欧美品牌聚焦高端定制化解决方案</w:t>
      </w:r>
    </w:p>
    <w:p>
      <w:pPr>
        <w:spacing w:before="75" w:after="0"/>
      </w:pPr>
      <w:r>
        <w:rPr/>
        <w:t xml:space="preserve">三、跨境电子商务拓宽中小厂商出海路径</w:t>
      </w:r>
    </w:p>
    <w:p>
      <w:pPr>
        <w:spacing w:before="75" w:after="0"/>
      </w:pPr>
      <w:r>
        <w:rPr/>
        <w:t xml:space="preserve">四、关键原材料地缘政治风险与备选方案</w:t>
      </w:r>
    </w:p>
    <w:p>
      <w:pPr>
        <w:spacing w:before="75" w:after="0"/>
      </w:pPr>
      <w:r>
        <w:rPr/>
        <w:t xml:space="preserve">五、国际认证互认降低市场准入壁垒</w:t>
      </w:r>
    </w:p>
    <w:p>
      <w:pPr>
        <w:spacing w:before="75" w:after="0"/>
      </w:pPr>
      <w:r>
        <w:rPr>
          <w:b w:val="1"/>
          <w:bCs w:val="1"/>
        </w:rPr>
        <w:t xml:space="preserve">第三章 2023-2025年全球商用灭蚊灯市场运行回顾</w:t>
      </w:r>
    </w:p>
    <w:p>
      <w:pPr>
        <w:spacing w:before="75" w:after="0"/>
      </w:pPr>
      <w:r>
        <w:rPr/>
        <w:t xml:space="preserve">第一节 全球市场规模与增长轨迹分析</w:t>
      </w:r>
    </w:p>
    <w:p>
      <w:pPr>
        <w:spacing w:before="75" w:after="0"/>
      </w:pPr>
      <w:r>
        <w:rPr/>
        <w:t xml:space="preserve">一、全球商用灭蚊灯销售额与复合增速演变</w:t>
      </w:r>
    </w:p>
    <w:p>
      <w:pPr>
        <w:spacing w:before="75" w:after="0"/>
      </w:pPr>
      <w:r>
        <w:rPr/>
        <w:t xml:space="preserve">二、按应用场景划分的市场份额动态调整</w:t>
      </w:r>
    </w:p>
    <w:p>
      <w:pPr>
        <w:spacing w:before="75" w:after="0"/>
      </w:pPr>
      <w:r>
        <w:rPr/>
        <w:t xml:space="preserve">三、主要国家商业卫生支出对采购量影响</w:t>
      </w:r>
    </w:p>
    <w:p>
      <w:pPr>
        <w:spacing w:before="75" w:after="0"/>
      </w:pPr>
      <w:r>
        <w:rPr/>
        <w:t xml:space="preserve">四、技术迭代周期与产品均价变动关联</w:t>
      </w:r>
    </w:p>
    <w:p>
      <w:pPr>
        <w:spacing w:before="75" w:after="0"/>
      </w:pPr>
      <w:r>
        <w:rPr/>
        <w:t xml:space="preserve">五、行业整体研发投入强度与专利转化效率</w:t>
      </w:r>
    </w:p>
    <w:p>
      <w:pPr>
        <w:spacing w:before="75" w:after="0"/>
      </w:pPr>
      <w:r>
        <w:rPr/>
        <w:t xml:space="preserve">第二节 全球产品结构升级与技术迭代</w:t>
      </w:r>
    </w:p>
    <w:p>
      <w:pPr>
        <w:spacing w:before="75" w:after="0"/>
      </w:pPr>
      <w:r>
        <w:rPr/>
        <w:t xml:space="preserve">一、led光源对传统荧光灯管替代进度曲线</w:t>
      </w:r>
    </w:p>
    <w:p>
      <w:pPr>
        <w:spacing w:before="75" w:after="0"/>
      </w:pPr>
      <w:r>
        <w:rPr/>
        <w:t xml:space="preserve">二、智能联网型设备在连锁商业中渗透率</w:t>
      </w:r>
    </w:p>
    <w:p>
      <w:pPr>
        <w:spacing w:before="75" w:after="0"/>
      </w:pPr>
      <w:r>
        <w:rPr/>
        <w:t xml:space="preserve">三、户外防水型产品在文旅场景占比提升</w:t>
      </w:r>
    </w:p>
    <w:p>
      <w:pPr>
        <w:spacing w:before="75" w:after="0"/>
      </w:pPr>
      <w:r>
        <w:rPr/>
        <w:t xml:space="preserve">四、低噪静音型号在酒店客房应用增长情况</w:t>
      </w:r>
    </w:p>
    <w:p>
      <w:pPr>
        <w:spacing w:before="75" w:after="0"/>
      </w:pPr>
      <w:r>
        <w:rPr/>
        <w:t xml:space="preserve">五、多功能集成设备对单一功能产品挤出效应</w:t>
      </w:r>
    </w:p>
    <w:p>
      <w:pPr>
        <w:spacing w:before="75" w:after="0"/>
      </w:pPr>
      <w:r>
        <w:rPr/>
        <w:t xml:space="preserve">第三节 全球市场竞争主体与格局变动</w:t>
      </w:r>
    </w:p>
    <w:p>
      <w:pPr>
        <w:spacing w:before="75" w:after="0"/>
      </w:pPr>
      <w:r>
        <w:rPr/>
        <w:t xml:space="preserve">一、跨国清洁设备巨头横向整合灭蚊产品线</w:t>
      </w:r>
    </w:p>
    <w:p>
      <w:pPr>
        <w:spacing w:before="75" w:after="0"/>
      </w:pPr>
      <w:r>
        <w:rPr/>
        <w:t xml:space="preserve">二、专业消杀设备厂商垂直深耕细分领域</w:t>
      </w:r>
    </w:p>
    <w:p>
      <w:pPr>
        <w:spacing w:before="75" w:after="0"/>
      </w:pPr>
      <w:r>
        <w:rPr/>
        <w:t xml:space="preserve">三、照明企业跨界切入商用灭蚊灯赛道</w:t>
      </w:r>
    </w:p>
    <w:p>
      <w:pPr>
        <w:spacing w:before="75" w:after="0"/>
      </w:pPr>
      <w:r>
        <w:rPr/>
        <w:t xml:space="preserve">四、新兴科技初创公司凭借算法优势突围</w:t>
      </w:r>
    </w:p>
    <w:p>
      <w:pPr>
        <w:spacing w:before="75" w:after="0"/>
      </w:pPr>
      <w:r>
        <w:rPr/>
        <w:t xml:space="preserve">五、并购重组事件对区域市场集中度重塑</w:t>
      </w:r>
    </w:p>
    <w:p>
      <w:pPr>
        <w:spacing w:before="75" w:after="0"/>
      </w:pPr>
      <w:r>
        <w:rPr/>
        <w:t xml:space="preserve">第四节 全球典型场景应用效能验证</w:t>
      </w:r>
    </w:p>
    <w:p>
      <w:pPr>
        <w:spacing w:before="75" w:after="0"/>
      </w:pPr>
      <w:r>
        <w:rPr/>
        <w:t xml:space="preserve">一、连锁餐饮门店灭蚊灯配置密度与客诉率关联</w:t>
      </w:r>
    </w:p>
    <w:p>
      <w:pPr>
        <w:spacing w:before="75" w:after="0"/>
      </w:pPr>
      <w:r>
        <w:rPr/>
        <w:t xml:space="preserve">二、机场车站等交通枢纽设备运维响应时效</w:t>
      </w:r>
    </w:p>
    <w:p>
      <w:pPr>
        <w:spacing w:before="75" w:after="0"/>
      </w:pPr>
      <w:r>
        <w:rPr/>
        <w:t xml:space="preserve">三、度假酒店户外区域蚊虫密度控制达标率</w:t>
      </w:r>
    </w:p>
    <w:p>
      <w:pPr>
        <w:spacing w:before="75" w:after="0"/>
      </w:pPr>
      <w:r>
        <w:rPr/>
        <w:t xml:space="preserve">四、食品加工车间设备合规性与审计通过率</w:t>
      </w:r>
    </w:p>
    <w:p>
      <w:pPr>
        <w:spacing w:before="75" w:after="0"/>
      </w:pPr>
      <w:r>
        <w:rPr/>
        <w:t xml:space="preserve">五、医疗机构院感防控中物理消杀贡献度</w:t>
      </w:r>
    </w:p>
    <w:p>
      <w:pPr>
        <w:spacing w:before="75" w:after="0"/>
      </w:pPr>
      <w:r>
        <w:rPr>
          <w:b w:val="1"/>
          <w:bCs w:val="1"/>
        </w:rPr>
        <w:t xml:space="preserve">第四章 2023-2025年中国商用灭蚊灯市场发展现状剖析</w:t>
      </w:r>
    </w:p>
    <w:p>
      <w:pPr>
        <w:spacing w:before="75" w:after="0"/>
      </w:pPr>
      <w:r>
        <w:rPr/>
        <w:t xml:space="preserve">第一节 中国市场规模与供需平衡状况</w:t>
      </w:r>
    </w:p>
    <w:p>
      <w:pPr>
        <w:spacing w:before="75" w:after="0"/>
      </w:pPr>
      <w:r>
        <w:rPr/>
        <w:t xml:space="preserve">一、国内商用灭蚊灯表观消费量与实际覆盖缺口</w:t>
      </w:r>
    </w:p>
    <w:p>
      <w:pPr>
        <w:spacing w:before="75" w:after="0"/>
      </w:pPr>
      <w:r>
        <w:rPr/>
        <w:t xml:space="preserve">二、进口高端机型与国产主流机型价格带分布</w:t>
      </w:r>
    </w:p>
    <w:p>
      <w:pPr>
        <w:spacing w:before="75" w:after="0"/>
      </w:pPr>
      <w:r>
        <w:rPr/>
        <w:t xml:space="preserve">三、集中采购模式下中标品牌份额变化趋势</w:t>
      </w:r>
    </w:p>
    <w:p>
      <w:pPr>
        <w:spacing w:before="75" w:after="0"/>
      </w:pPr>
      <w:r>
        <w:rPr/>
        <w:t xml:space="preserve">四、区域商业发展水平与设备普及率关联度</w:t>
      </w:r>
    </w:p>
    <w:p>
      <w:pPr>
        <w:spacing w:before="75" w:after="0"/>
      </w:pPr>
      <w:r>
        <w:rPr/>
        <w:t xml:space="preserve">五、季节性需求波动对库存周转的影响</w:t>
      </w:r>
    </w:p>
    <w:p>
      <w:pPr>
        <w:spacing w:before="75" w:after="0"/>
      </w:pPr>
      <w:r>
        <w:rPr/>
        <w:t xml:space="preserve">第二节 中国本土企业技术能力与产业化水平</w:t>
      </w:r>
    </w:p>
    <w:p>
      <w:pPr>
        <w:spacing w:before="75" w:after="0"/>
      </w:pPr>
      <w:r>
        <w:rPr/>
        <w:t xml:space="preserve">一、自主光源模组研发与光效参数对标情况</w:t>
      </w:r>
    </w:p>
    <w:p>
      <w:pPr>
        <w:spacing w:before="75" w:after="0"/>
      </w:pPr>
      <w:r>
        <w:rPr/>
        <w:t xml:space="preserve">二、钣金注塑一体化生产能力与良品率统计</w:t>
      </w:r>
    </w:p>
    <w:p>
      <w:pPr>
        <w:spacing w:before="75" w:after="0"/>
      </w:pPr>
      <w:r>
        <w:rPr/>
        <w:t xml:space="preserve">三、emc电磁兼容测试一次性通过率分析</w:t>
      </w:r>
    </w:p>
    <w:p>
      <w:pPr>
        <w:spacing w:before="75" w:after="0"/>
      </w:pPr>
      <w:r>
        <w:rPr/>
        <w:t xml:space="preserve">四、整机能效等级达标比例与节能认证获取</w:t>
      </w:r>
    </w:p>
    <w:p>
      <w:pPr>
        <w:spacing w:before="75" w:after="0"/>
      </w:pPr>
      <w:r>
        <w:rPr/>
        <w:t xml:space="preserve">五、研发团队人员结构与技术储备厚度</w:t>
      </w:r>
    </w:p>
    <w:p>
      <w:pPr>
        <w:spacing w:before="75" w:after="0"/>
      </w:pPr>
      <w:r>
        <w:rPr/>
        <w:t xml:space="preserve">六、珠三角电子制造集群配套成熟度优势</w:t>
      </w:r>
    </w:p>
    <w:p>
      <w:pPr>
        <w:spacing w:before="75" w:after="0"/>
      </w:pPr>
      <w:r>
        <w:rPr/>
        <w:t xml:space="preserve">七、长三角小家电产业带设计与营销能力</w:t>
      </w:r>
    </w:p>
    <w:p>
      <w:pPr>
        <w:spacing w:before="75" w:after="0"/>
      </w:pPr>
      <w:r>
        <w:rPr/>
        <w:t xml:space="preserve">八、宁波慈溪模具与注塑专业化分工深度</w:t>
      </w:r>
    </w:p>
    <w:p>
      <w:pPr>
        <w:spacing w:before="75" w:after="0"/>
      </w:pPr>
      <w:r>
        <w:rPr/>
        <w:t xml:space="preserve">九、中西部新兴产业园承接转移进展</w:t>
      </w:r>
    </w:p>
    <w:p>
      <w:pPr>
        <w:spacing w:before="75" w:after="0"/>
      </w:pPr>
      <w:r>
        <w:rPr/>
        <w:t xml:space="preserve">十、各集群间同质化竞争与差异化突围路径</w:t>
      </w:r>
    </w:p>
    <w:p>
      <w:pPr>
        <w:spacing w:before="75" w:after="0"/>
      </w:pPr>
      <w:r>
        <w:rPr/>
        <w:t xml:space="preserve">第三节 中国下游应用市场消化能力分析</w:t>
      </w:r>
    </w:p>
    <w:p>
      <w:pPr>
        <w:spacing w:before="75" w:after="0"/>
      </w:pPr>
      <w:r>
        <w:rPr/>
        <w:t xml:space="preserve">一、餐饮行业新店装修标配率与老店改造率</w:t>
      </w:r>
    </w:p>
    <w:p>
      <w:pPr>
        <w:spacing w:before="75" w:after="0"/>
      </w:pPr>
      <w:r>
        <w:rPr/>
        <w:t xml:space="preserve">二、商超便利店设备更新换代频率与预算</w:t>
      </w:r>
    </w:p>
    <w:p>
      <w:pPr>
        <w:spacing w:before="75" w:after="0"/>
      </w:pPr>
      <w:r>
        <w:rPr/>
        <w:t xml:space="preserve">三、物业保洁服务商集采决策影响因素权重</w:t>
      </w:r>
    </w:p>
    <w:p>
      <w:pPr>
        <w:spacing w:before="75" w:after="0"/>
      </w:pPr>
      <w:r>
        <w:rPr/>
        <w:t xml:space="preserve">四、线上b2b平台交易额与线下渠道占比</w:t>
      </w:r>
    </w:p>
    <w:p>
      <w:pPr>
        <w:spacing w:before="75" w:after="0"/>
      </w:pPr>
      <w:r>
        <w:rPr/>
        <w:t xml:space="preserve">五、终端用户对消杀效果主观评价与复购意愿</w:t>
      </w:r>
    </w:p>
    <w:p>
      <w:pPr>
        <w:spacing w:before="75" w:after="0"/>
      </w:pPr>
      <w:r>
        <w:rPr>
          <w:b w:val="1"/>
          <w:bCs w:val="1"/>
        </w:rPr>
        <w:t xml:space="preserve">第五章 中国商用灭蚊灯行业上游供给分析</w:t>
      </w:r>
    </w:p>
    <w:p>
      <w:pPr>
        <w:spacing w:before="75" w:after="0"/>
      </w:pPr>
      <w:r>
        <w:rPr/>
        <w:t xml:space="preserve">第一节 核心元器件供应格局与价格波动</w:t>
      </w:r>
    </w:p>
    <w:p>
      <w:pPr>
        <w:spacing w:before="75" w:after="0"/>
      </w:pPr>
      <w:r>
        <w:rPr/>
        <w:t xml:space="preserve">一、uv-led芯片国产化率与光衰性能对比</w:t>
      </w:r>
    </w:p>
    <w:p>
      <w:pPr>
        <w:spacing w:before="75" w:after="0"/>
      </w:pPr>
      <w:r>
        <w:rPr/>
        <w:t xml:space="preserve">二、高压变压器绝缘材料与耐压测试标准</w:t>
      </w:r>
    </w:p>
    <w:p>
      <w:pPr>
        <w:spacing w:before="75" w:after="0"/>
      </w:pPr>
      <w:r>
        <w:rPr/>
        <w:t xml:space="preserve">三、风机轴承寿命与静音指标达成情况</w:t>
      </w:r>
    </w:p>
    <w:p>
      <w:pPr>
        <w:spacing w:before="75" w:after="0"/>
      </w:pPr>
      <w:r>
        <w:rPr/>
        <w:t xml:space="preserve">四、pcb板防潮处理工艺与可靠性验证</w:t>
      </w:r>
    </w:p>
    <w:p>
      <w:pPr>
        <w:spacing w:before="75" w:after="0"/>
      </w:pPr>
      <w:r>
        <w:rPr/>
        <w:t xml:space="preserve">五、长协采购与现货采购策略组合运用</w:t>
      </w:r>
    </w:p>
    <w:p>
      <w:pPr>
        <w:spacing w:before="75" w:after="0"/>
      </w:pPr>
      <w:r>
        <w:rPr/>
        <w:t xml:space="preserve">第二节 结构件与包装材料配套能力</w:t>
      </w:r>
    </w:p>
    <w:p>
      <w:pPr>
        <w:spacing w:before="75" w:after="0"/>
      </w:pPr>
      <w:r>
        <w:rPr/>
        <w:t xml:space="preserve">一、阻燃abs塑料原料批次稳定性管控</w:t>
      </w:r>
    </w:p>
    <w:p>
      <w:pPr>
        <w:spacing w:before="75" w:after="0"/>
      </w:pPr>
      <w:r>
        <w:rPr/>
        <w:t xml:space="preserve">二、金属网罩焊接精度与防锈蚀处理</w:t>
      </w:r>
    </w:p>
    <w:p>
      <w:pPr>
        <w:spacing w:before="75" w:after="0"/>
      </w:pPr>
      <w:r>
        <w:rPr/>
        <w:t xml:space="preserve">三、外包装抗压测试与运输破损率控制</w:t>
      </w:r>
    </w:p>
    <w:p>
      <w:pPr>
        <w:spacing w:before="75" w:after="0"/>
      </w:pPr>
      <w:r>
        <w:rPr/>
        <w:t xml:space="preserve">四、说明书多语言印刷与合规性审核</w:t>
      </w:r>
    </w:p>
    <w:p>
      <w:pPr>
        <w:spacing w:before="75" w:after="0"/>
      </w:pPr>
      <w:r>
        <w:rPr/>
        <w:t xml:space="preserve">五、备品备件通用化设计与库存优化</w:t>
      </w:r>
    </w:p>
    <w:p>
      <w:pPr>
        <w:spacing w:before="75" w:after="0"/>
      </w:pPr>
      <w:r>
        <w:rPr/>
        <w:t xml:space="preserve">第三节 研发服务与知识产权支撑体系</w:t>
      </w:r>
    </w:p>
    <w:p>
      <w:pPr>
        <w:spacing w:before="75" w:after="0"/>
      </w:pPr>
      <w:r>
        <w:rPr/>
        <w:t xml:space="preserve">一、工业设计外包与外观专利布局策略</w:t>
      </w:r>
    </w:p>
    <w:p>
      <w:pPr>
        <w:spacing w:before="75" w:after="0"/>
      </w:pPr>
      <w:r>
        <w:rPr/>
        <w:t xml:space="preserve">二、光学仿真模拟与诱捕效率预验证</w:t>
      </w:r>
    </w:p>
    <w:p>
      <w:pPr>
        <w:spacing w:before="75" w:after="0"/>
      </w:pPr>
      <w:r>
        <w:rPr/>
        <w:t xml:space="preserve">三、安规认证代理与测试资源协调</w:t>
      </w:r>
    </w:p>
    <w:p>
      <w:pPr>
        <w:spacing w:before="75" w:after="0"/>
      </w:pPr>
      <w:r>
        <w:rPr/>
        <w:t xml:space="preserve">四、技术秘密保护与员工竞业协议执行</w:t>
      </w:r>
    </w:p>
    <w:p>
      <w:pPr>
        <w:spacing w:before="75" w:after="0"/>
      </w:pPr>
      <w:r>
        <w:rPr/>
        <w:t xml:space="preserve">五、产学研合作成果转化收益分配机制</w:t>
      </w:r>
    </w:p>
    <w:p>
      <w:pPr>
        <w:spacing w:before="75" w:after="0"/>
      </w:pPr>
      <w:r>
        <w:rPr>
          <w:b w:val="1"/>
          <w:bCs w:val="1"/>
        </w:rPr>
        <w:t xml:space="preserve">第六章 中国商用灭蚊灯行业中游生产制造与质控管理</w:t>
      </w:r>
    </w:p>
    <w:p>
      <w:pPr>
        <w:spacing w:before="75" w:after="0"/>
      </w:pPr>
      <w:r>
        <w:rPr/>
        <w:t xml:space="preserve">第一节 自动化产线与柔性制造技术应用</w:t>
      </w:r>
    </w:p>
    <w:p>
      <w:pPr>
        <w:spacing w:before="75" w:after="0"/>
      </w:pPr>
      <w:r>
        <w:rPr/>
        <w:t xml:space="preserve">一、smt贴片精度与焊点质量检测自动化</w:t>
      </w:r>
    </w:p>
    <w:p>
      <w:pPr>
        <w:spacing w:before="75" w:after="0"/>
      </w:pPr>
      <w:r>
        <w:rPr/>
        <w:t xml:space="preserve">1、光学检测aoi覆盖率与误判率控制</w:t>
      </w:r>
    </w:p>
    <w:p>
      <w:pPr>
        <w:spacing w:before="75" w:after="0"/>
      </w:pPr>
      <w:r>
        <w:rPr/>
        <w:t xml:space="preserve">2、回流焊温度曲线优化与虚焊预防</w:t>
      </w:r>
    </w:p>
    <w:p>
      <w:pPr>
        <w:spacing w:before="75" w:after="0"/>
      </w:pPr>
      <w:r>
        <w:rPr/>
        <w:t xml:space="preserve">3、防静电措施与esd损伤防护</w:t>
      </w:r>
    </w:p>
    <w:p>
      <w:pPr>
        <w:spacing w:before="75" w:after="0"/>
      </w:pPr>
      <w:r>
        <w:rPr/>
        <w:t xml:space="preserve">二、整机组装流水线节拍平衡与人效提升</w:t>
      </w:r>
    </w:p>
    <w:p>
      <w:pPr>
        <w:spacing w:before="75" w:after="0"/>
      </w:pPr>
      <w:r>
        <w:rPr/>
        <w:t xml:space="preserve">1、工装夹具防呆设计与装配错误归零</w:t>
      </w:r>
    </w:p>
    <w:p>
      <w:pPr>
        <w:spacing w:before="75" w:after="0"/>
      </w:pPr>
      <w:r>
        <w:rPr/>
        <w:t xml:space="preserve">2、扭力校准与螺丝紧固力矩记录追溯</w:t>
      </w:r>
    </w:p>
    <w:p>
      <w:pPr>
        <w:spacing w:before="75" w:after="0"/>
      </w:pPr>
      <w:r>
        <w:rPr/>
        <w:t xml:space="preserve">3、在线功能测试fct与不良品隔离</w:t>
      </w:r>
    </w:p>
    <w:p>
      <w:pPr>
        <w:spacing w:before="75" w:after="0"/>
      </w:pPr>
      <w:r>
        <w:rPr/>
        <w:t xml:space="preserve">三、老化测试与可靠性筛选流程</w:t>
      </w:r>
    </w:p>
    <w:p>
      <w:pPr>
        <w:spacing w:before="75" w:after="0"/>
      </w:pPr>
      <w:r>
        <w:rPr/>
        <w:t xml:space="preserve">1、高温高湿加速老化试验条件设定</w:t>
      </w:r>
    </w:p>
    <w:p>
      <w:pPr>
        <w:spacing w:before="75" w:after="0"/>
      </w:pPr>
      <w:r>
        <w:rPr/>
        <w:t xml:space="preserve">2、连续运行72小时无故障验证标准</w:t>
      </w:r>
    </w:p>
    <w:p>
      <w:pPr>
        <w:spacing w:before="75" w:after="0"/>
      </w:pPr>
      <w:r>
        <w:rPr/>
        <w:t xml:space="preserve">3、早期失效分析与制程改进闭环</w:t>
      </w:r>
    </w:p>
    <w:p>
      <w:pPr>
        <w:spacing w:before="75" w:after="0"/>
      </w:pPr>
      <w:r>
        <w:rPr/>
        <w:t xml:space="preserve">第二节 产品性能调优与安全合规保障</w:t>
      </w:r>
    </w:p>
    <w:p>
      <w:pPr>
        <w:spacing w:before="75" w:after="0"/>
      </w:pPr>
      <w:r>
        <w:rPr/>
        <w:t xml:space="preserve">一、诱蚊光谱配方调试与野外实测验证</w:t>
      </w:r>
    </w:p>
    <w:p>
      <w:pPr>
        <w:spacing w:before="75" w:after="0"/>
      </w:pPr>
      <w:r>
        <w:rPr/>
        <w:t xml:space="preserve">1、不同蚊种敏感波段实验室筛选</w:t>
      </w:r>
    </w:p>
    <w:p>
      <w:pPr>
        <w:spacing w:before="75" w:after="0"/>
      </w:pPr>
      <w:r>
        <w:rPr/>
        <w:t xml:space="preserve">2、环境光干扰下有效诱捕距离测定</w:t>
      </w:r>
    </w:p>
    <w:p>
      <w:pPr>
        <w:spacing w:before="75" w:after="0"/>
      </w:pPr>
      <w:r>
        <w:rPr/>
        <w:t xml:space="preserve">3、光源衰减补偿算法与寿命预测</w:t>
      </w:r>
    </w:p>
    <w:p>
      <w:pPr>
        <w:spacing w:before="75" w:after="0"/>
      </w:pPr>
      <w:r>
        <w:rPr/>
        <w:t xml:space="preserve">二、电气安全与用户防护措施落实</w:t>
      </w:r>
    </w:p>
    <w:p>
      <w:pPr>
        <w:spacing w:before="75" w:after="0"/>
      </w:pPr>
      <w:r>
        <w:rPr/>
        <w:t xml:space="preserve">1、触电保护栅格间距与手指探入测试</w:t>
      </w:r>
    </w:p>
    <w:p>
      <w:pPr>
        <w:spacing w:before="75" w:after="0"/>
      </w:pPr>
      <w:r>
        <w:rPr/>
        <w:t xml:space="preserve">2、漏电保护器灵敏度与响应时间</w:t>
      </w:r>
    </w:p>
    <w:p>
      <w:pPr>
        <w:spacing w:before="75" w:after="0"/>
      </w:pPr>
      <w:r>
        <w:rPr/>
        <w:t xml:space="preserve">3、过热保护熔断器选型与复位逻辑</w:t>
      </w:r>
    </w:p>
    <w:p>
      <w:pPr>
        <w:spacing w:before="75" w:after="0"/>
      </w:pPr>
      <w:r>
        <w:rPr/>
        <w:t xml:space="preserve">三、噪声振动控制与用户体验优化</w:t>
      </w:r>
    </w:p>
    <w:p>
      <w:pPr>
        <w:spacing w:before="75" w:after="0"/>
      </w:pPr>
      <w:r>
        <w:rPr/>
        <w:t xml:space="preserve">1、风道流体仿真与湍流噪声抑制</w:t>
      </w:r>
    </w:p>
    <w:p>
      <w:pPr>
        <w:spacing w:before="75" w:after="0"/>
      </w:pPr>
      <w:r>
        <w:rPr/>
        <w:t xml:space="preserve">2、动平衡校正与共振频率避开</w:t>
      </w:r>
    </w:p>
    <w:p>
      <w:pPr>
        <w:spacing w:before="75" w:after="0"/>
      </w:pPr>
      <w:r>
        <w:rPr/>
        <w:t xml:space="preserve">3、主观听感评价与客观分贝值关联</w:t>
      </w:r>
    </w:p>
    <w:p>
      <w:pPr>
        <w:spacing w:before="75" w:after="0"/>
      </w:pPr>
      <w:r>
        <w:rPr/>
        <w:t xml:space="preserve">第三节 质量管理体系与持续改进</w:t>
      </w:r>
    </w:p>
    <w:p>
      <w:pPr>
        <w:spacing w:before="75" w:after="0"/>
      </w:pPr>
      <w:r>
        <w:rPr/>
        <w:t xml:space="preserve">一、iso9001体系运行有效性内审</w:t>
      </w:r>
    </w:p>
    <w:p>
      <w:pPr>
        <w:spacing w:before="75" w:after="0"/>
      </w:pPr>
      <w:r>
        <w:rPr/>
        <w:t xml:space="preserve">1、过程审核发现项整改与预防措施</w:t>
      </w:r>
    </w:p>
    <w:p>
      <w:pPr>
        <w:spacing w:before="75" w:after="0"/>
      </w:pPr>
      <w:r>
        <w:rPr/>
        <w:t xml:space="preserve">2、客户投诉根本原因分析与capa</w:t>
      </w:r>
    </w:p>
    <w:p>
      <w:pPr>
        <w:spacing w:before="75" w:after="0"/>
      </w:pPr>
      <w:r>
        <w:rPr/>
        <w:t xml:space="preserve">3、管理评审输入输出与体系优化</w:t>
      </w:r>
    </w:p>
    <w:p>
      <w:pPr>
        <w:spacing w:before="75" w:after="0"/>
      </w:pPr>
      <w:r>
        <w:rPr/>
        <w:t xml:space="preserve">二、供应商全生命周期绩效管理</w:t>
      </w:r>
    </w:p>
    <w:p>
      <w:pPr>
        <w:spacing w:before="75" w:after="0"/>
      </w:pPr>
      <w:r>
        <w:rPr/>
        <w:t xml:space="preserve">1、新供应商导入审核与样品承认</w:t>
      </w:r>
    </w:p>
    <w:p>
      <w:pPr>
        <w:spacing w:before="75" w:after="0"/>
      </w:pPr>
      <w:r>
        <w:rPr/>
        <w:t xml:space="preserve">2、季度绩效评分与辅导改善计划</w:t>
      </w:r>
    </w:p>
    <w:p>
      <w:pPr>
        <w:spacing w:before="75" w:after="0"/>
      </w:pPr>
      <w:r>
        <w:rPr/>
        <w:t xml:space="preserve">3、淘汰机制与备选供应商激活</w:t>
      </w:r>
    </w:p>
    <w:p>
      <w:pPr>
        <w:spacing w:before="75" w:after="0"/>
      </w:pPr>
      <w:r>
        <w:rPr/>
        <w:t xml:space="preserve">三、环保合规与有害物质管控</w:t>
      </w:r>
    </w:p>
    <w:p>
      <w:pPr>
        <w:spacing w:before="75" w:after="0"/>
      </w:pPr>
      <w:r>
        <w:rPr/>
        <w:t xml:space="preserve">1、rohs/reach检测报告更新与存档</w:t>
      </w:r>
    </w:p>
    <w:p>
      <w:pPr>
        <w:spacing w:before="75" w:after="0"/>
      </w:pPr>
      <w:r>
        <w:rPr/>
        <w:t xml:space="preserve">2、生产废水废气排放监测与达标</w:t>
      </w:r>
    </w:p>
    <w:p>
      <w:pPr>
        <w:spacing w:before="75" w:after="0"/>
      </w:pPr>
      <w:r>
        <w:rPr/>
        <w:t xml:space="preserve">3、包装废弃物回收与循环利用</w:t>
      </w:r>
    </w:p>
    <w:p>
      <w:pPr>
        <w:spacing w:before="75" w:after="0"/>
      </w:pPr>
      <w:r>
        <w:rPr>
          <w:b w:val="1"/>
          <w:bCs w:val="1"/>
        </w:rPr>
        <w:t xml:space="preserve">第七章 中国商用灭蚊灯行业下游应用场景深度挖掘</w:t>
      </w:r>
    </w:p>
    <w:p>
      <w:pPr>
        <w:spacing w:before="75" w:after="0"/>
      </w:pPr>
      <w:r>
        <w:rPr/>
        <w:t xml:space="preserve">第一节 餐饮服务场所精准配置方案</w:t>
      </w:r>
    </w:p>
    <w:p>
      <w:pPr>
        <w:spacing w:before="75" w:after="0"/>
      </w:pPr>
      <w:r>
        <w:rPr/>
        <w:t xml:space="preserve">一、前厅就餐区隐蔽式安装与美观兼顾</w:t>
      </w:r>
    </w:p>
    <w:p>
      <w:pPr>
        <w:spacing w:before="75" w:after="0"/>
      </w:pPr>
      <w:r>
        <w:rPr/>
        <w:t xml:space="preserve">二、后厨操作区防爆防潮与易清洁设计</w:t>
      </w:r>
    </w:p>
    <w:p>
      <w:pPr>
        <w:spacing w:before="75" w:after="0"/>
      </w:pPr>
      <w:r>
        <w:rPr/>
        <w:t xml:space="preserve">三、仓储收货区大功率覆盖与防虫防线</w:t>
      </w:r>
    </w:p>
    <w:p>
      <w:pPr>
        <w:spacing w:before="75" w:after="0"/>
      </w:pPr>
      <w:r>
        <w:rPr/>
        <w:t xml:space="preserve">四、外卖打包区快速消杀与食品安全</w:t>
      </w:r>
    </w:p>
    <w:p>
      <w:pPr>
        <w:spacing w:before="75" w:after="0"/>
      </w:pPr>
      <w:r>
        <w:rPr/>
        <w:t xml:space="preserve">五、露天外摆区防水防风与独立供电</w:t>
      </w:r>
    </w:p>
    <w:p>
      <w:pPr>
        <w:spacing w:before="75" w:after="0"/>
      </w:pPr>
      <w:r>
        <w:rPr/>
        <w:t xml:space="preserve">第二节 酒店住宿业分级配置策略</w:t>
      </w:r>
    </w:p>
    <w:p>
      <w:pPr>
        <w:spacing w:before="75" w:after="0"/>
      </w:pPr>
      <w:r>
        <w:rPr/>
        <w:t xml:space="preserve">一、大堂接待区高端机型与品牌形象匹配</w:t>
      </w:r>
    </w:p>
    <w:p>
      <w:pPr>
        <w:spacing w:before="75" w:after="0"/>
      </w:pPr>
      <w:r>
        <w:rPr/>
        <w:t xml:space="preserve">二、客房内部超静音与睡眠友好设计</w:t>
      </w:r>
    </w:p>
    <w:p>
      <w:pPr>
        <w:spacing w:before="75" w:after="0"/>
      </w:pPr>
      <w:r>
        <w:rPr/>
        <w:t xml:space="preserve">三、餐厅宴会厅大空间多台联动控制</w:t>
      </w:r>
    </w:p>
    <w:p>
      <w:pPr>
        <w:spacing w:before="75" w:after="0"/>
      </w:pPr>
      <w:r>
        <w:rPr/>
        <w:t xml:space="preserve">四、泳池spa区防溅水与耐腐蚀要求</w:t>
      </w:r>
    </w:p>
    <w:p>
      <w:pPr>
        <w:spacing w:before="75" w:after="0"/>
      </w:pPr>
      <w:r>
        <w:rPr/>
        <w:t xml:space="preserve">五、后勤布草间防织物污染专项部署</w:t>
      </w:r>
    </w:p>
    <w:p>
      <w:pPr>
        <w:spacing w:before="75" w:after="0"/>
      </w:pPr>
      <w:r>
        <w:rPr/>
        <w:t xml:space="preserve">第三节 零售与办公空间集成应用</w:t>
      </w:r>
    </w:p>
    <w:p>
      <w:pPr>
        <w:spacing w:before="75" w:after="0"/>
      </w:pPr>
      <w:r>
        <w:rPr/>
        <w:t xml:space="preserve">一、精品超市生鲜区诱捕与展示平衡</w:t>
      </w:r>
    </w:p>
    <w:p>
      <w:pPr>
        <w:spacing w:before="75" w:after="0"/>
      </w:pPr>
      <w:r>
        <w:rPr/>
        <w:t xml:space="preserve">二、便利店入口拦截与店内补充双防线</w:t>
      </w:r>
    </w:p>
    <w:p>
      <w:pPr>
        <w:spacing w:before="75" w:after="0"/>
      </w:pPr>
      <w:r>
        <w:rPr/>
        <w:t xml:space="preserve">三、写字楼茶水间小型化与桌面摆放</w:t>
      </w:r>
    </w:p>
    <w:p>
      <w:pPr>
        <w:spacing w:before="75" w:after="0"/>
      </w:pPr>
      <w:r>
        <w:rPr/>
        <w:t xml:space="preserve">四、数据中心机房防尘与静电防护</w:t>
      </w:r>
    </w:p>
    <w:p>
      <w:pPr>
        <w:spacing w:before="75" w:after="0"/>
      </w:pPr>
      <w:r>
        <w:rPr/>
        <w:t xml:space="preserve">五、学校食堂高峰期人流干扰应对</w:t>
      </w:r>
    </w:p>
    <w:p>
      <w:pPr>
        <w:spacing w:before="75" w:after="0"/>
      </w:pPr>
      <w:r>
        <w:rPr/>
        <w:t xml:space="preserve">第四节 特殊环境与新兴场景拓展</w:t>
      </w:r>
    </w:p>
    <w:p>
      <w:pPr>
        <w:spacing w:before="75" w:after="0"/>
      </w:pPr>
      <w:r>
        <w:rPr/>
        <w:t xml:space="preserve">一、宠物医院动物毛发堵塞防护设计</w:t>
      </w:r>
    </w:p>
    <w:p>
      <w:pPr>
        <w:spacing w:before="75" w:after="0"/>
      </w:pPr>
      <w:r>
        <w:rPr/>
        <w:t xml:space="preserve">二、养老院老人安全防护与误触预防</w:t>
      </w:r>
    </w:p>
    <w:p>
      <w:pPr>
        <w:spacing w:before="75" w:after="0"/>
      </w:pPr>
      <w:r>
        <w:rPr/>
        <w:t xml:space="preserve">三、博物馆展厅文物保护与无紫外线</w:t>
      </w:r>
    </w:p>
    <w:p>
      <w:pPr>
        <w:spacing w:before="75" w:after="0"/>
      </w:pPr>
      <w:r>
        <w:rPr/>
        <w:t xml:space="preserve">四、露营基地便携储能与离网运行</w:t>
      </w:r>
    </w:p>
    <w:p>
      <w:pPr>
        <w:spacing w:before="75" w:after="0"/>
      </w:pPr>
      <w:r>
        <w:rPr/>
        <w:t xml:space="preserve">五、垃圾中转站高强度抗污与冲洗耐受</w:t>
      </w:r>
    </w:p>
    <w:p>
      <w:pPr>
        <w:spacing w:before="75" w:after="0"/>
      </w:pPr>
      <w:r>
        <w:rPr>
          <w:b w:val="1"/>
          <w:bCs w:val="1"/>
        </w:rPr>
        <w:t xml:space="preserve">第八章 2023-2025年中国商用灭蚊灯市场竞争格局解析</w:t>
      </w:r>
    </w:p>
    <w:p>
      <w:pPr>
        <w:spacing w:before="75" w:after="0"/>
      </w:pPr>
      <w:r>
        <w:rPr/>
        <w:t xml:space="preserve">第一节 市场主体梯队划分与竞争策略</w:t>
      </w:r>
    </w:p>
    <w:p>
      <w:pPr>
        <w:spacing w:before="75" w:after="0"/>
      </w:pPr>
      <w:r>
        <w:rPr/>
        <w:t xml:space="preserve">一、第一梯队综合家电巨头品牌溢价能力</w:t>
      </w:r>
    </w:p>
    <w:p>
      <w:pPr>
        <w:spacing w:before="75" w:after="0"/>
      </w:pPr>
      <w:r>
        <w:rPr/>
        <w:t xml:space="preserve">1、全渠道覆盖与售后服务网络优势</w:t>
      </w:r>
    </w:p>
    <w:p>
      <w:pPr>
        <w:spacing w:before="75" w:after="0"/>
      </w:pPr>
      <w:r>
        <w:rPr/>
        <w:t xml:space="preserve">2、产品线宽度与一站式采购便利性</w:t>
      </w:r>
    </w:p>
    <w:p>
      <w:pPr>
        <w:spacing w:before="75" w:after="0"/>
      </w:pPr>
      <w:r>
        <w:rPr/>
        <w:t xml:space="preserve">3、品牌认知度与消费者信任基础</w:t>
      </w:r>
    </w:p>
    <w:p>
      <w:pPr>
        <w:spacing w:before="75" w:after="0"/>
      </w:pPr>
      <w:r>
        <w:rPr/>
        <w:t xml:space="preserve">二、第二梯队专业消杀设备厂商技术壁垒</w:t>
      </w:r>
    </w:p>
    <w:p>
      <w:pPr>
        <w:spacing w:before="75" w:after="0"/>
      </w:pPr>
      <w:r>
        <w:rPr/>
        <w:t xml:space="preserve">1、细分场景深度定制与解决方案能力</w:t>
      </w:r>
    </w:p>
    <w:p>
      <w:pPr>
        <w:spacing w:before="75" w:after="0"/>
      </w:pPr>
      <w:r>
        <w:rPr/>
        <w:t xml:space="preserve">2、b端客户关系粘性与续约率</w:t>
      </w:r>
    </w:p>
    <w:p>
      <w:pPr>
        <w:spacing w:before="75" w:after="0"/>
      </w:pPr>
      <w:r>
        <w:rPr/>
        <w:t xml:space="preserve">3、行业标准参与制定与话语权</w:t>
      </w:r>
    </w:p>
    <w:p>
      <w:pPr>
        <w:spacing w:before="75" w:after="0"/>
      </w:pPr>
      <w:r>
        <w:rPr/>
        <w:t xml:space="preserve">三、第三梯队白牌代工厂生存空间与挑战</w:t>
      </w:r>
    </w:p>
    <w:p>
      <w:pPr>
        <w:spacing w:before="75" w:after="0"/>
      </w:pPr>
      <w:r>
        <w:rPr/>
        <w:t xml:space="preserve">1、成本控制极致化与微利运营</w:t>
      </w:r>
    </w:p>
    <w:p>
      <w:pPr>
        <w:spacing w:before="75" w:after="0"/>
      </w:pPr>
      <w:r>
        <w:rPr/>
        <w:t xml:space="preserve">2、订单波动性与产能利用率</w:t>
      </w:r>
    </w:p>
    <w:p>
      <w:pPr>
        <w:spacing w:before="75" w:after="0"/>
      </w:pPr>
      <w:r>
        <w:rPr/>
        <w:t xml:space="preserve">3、向自主品牌转型投入与风险</w:t>
      </w:r>
    </w:p>
    <w:p>
      <w:pPr>
        <w:spacing w:before="75" w:after="0"/>
      </w:pPr>
      <w:r>
        <w:rPr/>
        <w:t xml:space="preserve">第二节 核心竞争力多维评价体系</w:t>
      </w:r>
    </w:p>
    <w:p>
      <w:pPr>
        <w:spacing w:before="75" w:after="0"/>
      </w:pPr>
      <w:r>
        <w:rPr/>
        <w:t xml:space="preserve">一、诱捕效率实测数据与竞品对比优势</w:t>
      </w:r>
    </w:p>
    <w:p>
      <w:pPr>
        <w:spacing w:before="75" w:after="0"/>
      </w:pPr>
      <w:r>
        <w:rPr/>
        <w:t xml:space="preserve">二、整机寿命与故障间隔时间mtbf</w:t>
      </w:r>
    </w:p>
    <w:p>
      <w:pPr>
        <w:spacing w:before="75" w:after="0"/>
      </w:pPr>
      <w:r>
        <w:rPr/>
        <w:t xml:space="preserve">三、渠道下沉深度与终端动销转化率</w:t>
      </w:r>
    </w:p>
    <w:p>
      <w:pPr>
        <w:spacing w:before="75" w:after="0"/>
      </w:pPr>
      <w:r>
        <w:rPr/>
        <w:t xml:space="preserve">四、供应链垂直整合程度与交付弹性</w:t>
      </w:r>
    </w:p>
    <w:p>
      <w:pPr>
        <w:spacing w:before="75" w:after="0"/>
      </w:pPr>
      <w:r>
        <w:rPr/>
        <w:t xml:space="preserve">五、客户满意度nps与口碑推荐指数</w:t>
      </w:r>
    </w:p>
    <w:p>
      <w:pPr>
        <w:spacing w:before="75" w:after="0"/>
      </w:pPr>
      <w:r>
        <w:rPr/>
        <w:t xml:space="preserve">第三节 竞争壁垒构建与护城河加固</w:t>
      </w:r>
    </w:p>
    <w:p>
      <w:pPr>
        <w:spacing w:before="75" w:after="0"/>
      </w:pPr>
      <w:r>
        <w:rPr/>
        <w:t xml:space="preserve">一、核心光学配方与诱捕算法专利保护</w:t>
      </w:r>
    </w:p>
    <w:p>
      <w:pPr>
        <w:spacing w:before="75" w:after="0"/>
      </w:pPr>
      <w:r>
        <w:rPr/>
        <w:t xml:space="preserve">二、长期积累的现场实测数据库价值</w:t>
      </w:r>
    </w:p>
    <w:p>
      <w:pPr>
        <w:spacing w:before="75" w:after="0"/>
      </w:pPr>
      <w:r>
        <w:rPr/>
        <w:t xml:space="preserve">三、与头部连锁客户战略合作绑定关系</w:t>
      </w:r>
    </w:p>
    <w:p>
      <w:pPr>
        <w:spacing w:before="75" w:after="0"/>
      </w:pPr>
      <w:r>
        <w:rPr/>
        <w:t xml:space="preserve">四、安规认证齐全与市场准入门槛</w:t>
      </w:r>
    </w:p>
    <w:p>
      <w:pPr>
        <w:spacing w:before="75" w:after="0"/>
      </w:pPr>
      <w:r>
        <w:rPr/>
        <w:t xml:space="preserve">五、服务体系响应速度与客户粘性</w:t>
      </w:r>
    </w:p>
    <w:p>
      <w:pPr>
        <w:spacing w:before="75" w:after="0"/>
      </w:pPr>
      <w:r>
        <w:rPr>
          <w:b w:val="1"/>
          <w:bCs w:val="1"/>
        </w:rPr>
        <w:t xml:space="preserve">第九章 中国商用灭蚊灯行业关键技术演进路线</w:t>
      </w:r>
    </w:p>
    <w:p>
      <w:pPr>
        <w:spacing w:before="75" w:after="0"/>
      </w:pPr>
      <w:r>
        <w:rPr/>
        <w:t xml:space="preserve">第一节 诱捕技术多元化发展方向</w:t>
      </w:r>
    </w:p>
    <w:p>
      <w:pPr>
        <w:spacing w:before="75" w:after="0"/>
      </w:pPr>
      <w:r>
        <w:rPr/>
        <w:t xml:space="preserve">一、二氧化碳释放模拟人体呼吸代谢</w:t>
      </w:r>
    </w:p>
    <w:p>
      <w:pPr>
        <w:spacing w:before="75" w:after="0"/>
      </w:pPr>
      <w:r>
        <w:rPr/>
        <w:t xml:space="preserve">二、乳酸辛烯醇等化学信息素缓释技术</w:t>
      </w:r>
    </w:p>
    <w:p>
      <w:pPr>
        <w:spacing w:before="75" w:after="0"/>
      </w:pPr>
      <w:r>
        <w:rPr/>
        <w:t xml:space="preserve">三、热辐射模拟体温增强近距离吸引</w:t>
      </w:r>
    </w:p>
    <w:p>
      <w:pPr>
        <w:spacing w:before="75" w:after="0"/>
      </w:pPr>
      <w:r>
        <w:rPr/>
        <w:t xml:space="preserve">四、声波频段辅助诱捕争议与验证</w:t>
      </w:r>
    </w:p>
    <w:p>
      <w:pPr>
        <w:spacing w:before="75" w:after="0"/>
      </w:pPr>
      <w:r>
        <w:rPr/>
        <w:t xml:space="preserve">五、视觉纹理与运动模式仿生诱骗</w:t>
      </w:r>
    </w:p>
    <w:p>
      <w:pPr>
        <w:spacing w:before="75" w:after="0"/>
      </w:pPr>
      <w:r>
        <w:rPr/>
        <w:t xml:space="preserve">第二节 能源管理与智能化升级路径</w:t>
      </w:r>
    </w:p>
    <w:p>
      <w:pPr>
        <w:spacing w:before="75" w:after="0"/>
      </w:pPr>
      <w:r>
        <w:rPr/>
        <w:t xml:space="preserve">一、太阳能光伏板与锂电池储能集成</w:t>
      </w:r>
    </w:p>
    <w:p>
      <w:pPr>
        <w:spacing w:before="75" w:after="0"/>
      </w:pPr>
      <w:r>
        <w:rPr/>
        <w:t xml:space="preserve">二、人体感应启停与按需工作模式</w:t>
      </w:r>
    </w:p>
    <w:p>
      <w:pPr>
        <w:spacing w:before="75" w:after="0"/>
      </w:pPr>
      <w:r>
        <w:rPr/>
        <w:t xml:space="preserve">三、云端数据分析与诱捕热点地图生成</w:t>
      </w:r>
    </w:p>
    <w:p>
      <w:pPr>
        <w:spacing w:before="75" w:after="0"/>
      </w:pPr>
      <w:r>
        <w:rPr/>
        <w:t xml:space="preserve">四、ota远程固件升级与功能迭代</w:t>
      </w:r>
    </w:p>
    <w:p>
      <w:pPr>
        <w:spacing w:before="75" w:after="0"/>
      </w:pPr>
      <w:r>
        <w:rPr/>
        <w:t xml:space="preserve">五、故障自诊断与主动报修推送</w:t>
      </w:r>
    </w:p>
    <w:p>
      <w:pPr>
        <w:spacing w:before="75" w:after="0"/>
      </w:pPr>
      <w:r>
        <w:rPr/>
        <w:t xml:space="preserve">第三节 新材料与新工艺应用前景</w:t>
      </w:r>
    </w:p>
    <w:p>
      <w:pPr>
        <w:spacing w:before="75" w:after="0"/>
      </w:pPr>
      <w:r>
        <w:rPr/>
        <w:t xml:space="preserve">一、石墨烯散热基板延长led寿命</w:t>
      </w:r>
    </w:p>
    <w:p>
      <w:pPr>
        <w:spacing w:before="75" w:after="0"/>
      </w:pPr>
      <w:r>
        <w:rPr/>
        <w:t xml:space="preserve">二、超疏水涂层防止冷凝水短路</w:t>
      </w:r>
    </w:p>
    <w:p>
      <w:pPr>
        <w:spacing w:before="75" w:after="0"/>
      </w:pPr>
      <w:r>
        <w:rPr/>
        <w:t xml:space="preserve">三、抗菌母粒添加抑制细菌滋生</w:t>
      </w:r>
    </w:p>
    <w:p>
      <w:pPr>
        <w:spacing w:before="75" w:after="0"/>
      </w:pPr>
      <w:r>
        <w:rPr/>
        <w:t xml:space="preserve">四、再生塑料使用与碳足迹降低</w:t>
      </w:r>
    </w:p>
    <w:p>
      <w:pPr>
        <w:spacing w:before="75" w:after="0"/>
      </w:pPr>
      <w:r>
        <w:rPr/>
        <w:t xml:space="preserve">五、3d打印快速原型与小批量定制</w:t>
      </w:r>
    </w:p>
    <w:p>
      <w:pPr>
        <w:spacing w:before="75" w:after="0"/>
      </w:pPr>
      <w:r>
        <w:rPr>
          <w:b w:val="1"/>
          <w:bCs w:val="1"/>
        </w:rPr>
        <w:t xml:space="preserve">第十章 中国商用灭蚊灯行业商业模式与创新路径</w:t>
      </w:r>
    </w:p>
    <w:p>
      <w:pPr>
        <w:spacing w:before="75" w:after="0"/>
      </w:pPr>
      <w:r>
        <w:rPr/>
        <w:t xml:space="preserve">第一节 主流盈利模式效果评估与优化</w:t>
      </w:r>
    </w:p>
    <w:p>
      <w:pPr>
        <w:spacing w:before="75" w:after="0"/>
      </w:pPr>
      <w:r>
        <w:rPr/>
        <w:t xml:space="preserve">一、硬件销售差价模式毛利压缩压力</w:t>
      </w:r>
    </w:p>
    <w:p>
      <w:pPr>
        <w:spacing w:before="75" w:after="0"/>
      </w:pPr>
      <w:r>
        <w:rPr/>
        <w:t xml:space="preserve">二、耗材订阅制带来稳定现金流</w:t>
      </w:r>
    </w:p>
    <w:p>
      <w:pPr>
        <w:spacing w:before="75" w:after="0"/>
      </w:pPr>
      <w:r>
        <w:rPr/>
        <w:t xml:space="preserve">三、租赁服务模式降低客户初始投入</w:t>
      </w:r>
    </w:p>
    <w:p>
      <w:pPr>
        <w:spacing w:before="75" w:after="0"/>
      </w:pPr>
      <w:r>
        <w:rPr/>
        <w:t xml:space="preserve">四、消杀效果对赌合约风险收益共担</w:t>
      </w:r>
    </w:p>
    <w:p>
      <w:pPr>
        <w:spacing w:before="75" w:after="0"/>
      </w:pPr>
      <w:r>
        <w:rPr/>
        <w:t xml:space="preserve">五、安装调试服务费独立计价探索</w:t>
      </w:r>
    </w:p>
    <w:p>
      <w:pPr>
        <w:spacing w:before="75" w:after="0"/>
      </w:pPr>
      <w:r>
        <w:rPr/>
        <w:t xml:space="preserve">第二节 新兴商业模式探索与实践</w:t>
      </w:r>
    </w:p>
    <w:p>
      <w:pPr>
        <w:spacing w:before="75" w:after="0"/>
      </w:pPr>
      <w:r>
        <w:rPr/>
        <w:t xml:space="preserve">一、设备免费+广告屏流量变现</w:t>
      </w:r>
    </w:p>
    <w:p>
      <w:pPr>
        <w:spacing w:before="75" w:after="0"/>
      </w:pPr>
      <w:r>
        <w:rPr/>
        <w:t xml:space="preserve">二、消杀数据服务向专业虫害管理机构赋能</w:t>
      </w:r>
    </w:p>
    <w:p>
      <w:pPr>
        <w:spacing w:before="75" w:after="0"/>
      </w:pPr>
      <w:r>
        <w:rPr/>
        <w:t xml:space="preserve">三、跨境电商dtc直达海外小b客户</w:t>
      </w:r>
    </w:p>
    <w:p>
      <w:pPr>
        <w:spacing w:before="75" w:after="0"/>
      </w:pPr>
      <w:r>
        <w:rPr/>
        <w:t xml:space="preserve">四、社群运营与kol种草触达采购决策者</w:t>
      </w:r>
    </w:p>
    <w:p>
      <w:pPr>
        <w:spacing w:before="75" w:after="0"/>
      </w:pPr>
      <w:r>
        <w:rPr/>
        <w:t xml:space="preserve">五、碳积分交易与绿色产品溢价</w:t>
      </w:r>
    </w:p>
    <w:p>
      <w:pPr>
        <w:spacing w:before="75" w:after="0"/>
      </w:pPr>
      <w:r>
        <w:rPr/>
        <w:t xml:space="preserve">第三节 商业模式可持续性关键要素</w:t>
      </w:r>
    </w:p>
    <w:p>
      <w:pPr>
        <w:spacing w:before="75" w:after="0"/>
      </w:pPr>
      <w:r>
        <w:rPr/>
        <w:t xml:space="preserve">一、客户终身价值ltv与获客成本cac比值</w:t>
      </w:r>
    </w:p>
    <w:p>
      <w:pPr>
        <w:spacing w:before="75" w:after="0"/>
      </w:pPr>
      <w:r>
        <w:rPr/>
        <w:t xml:space="preserve">二、耗材复购率与设备保有量关联</w:t>
      </w:r>
    </w:p>
    <w:p>
      <w:pPr>
        <w:spacing w:before="75" w:after="0"/>
      </w:pPr>
      <w:r>
        <w:rPr/>
        <w:t xml:space="preserve">三、轻资产运营降低固定资产沉没风险</w:t>
      </w:r>
    </w:p>
    <w:p>
      <w:pPr>
        <w:spacing w:before="75" w:after="0"/>
      </w:pPr>
      <w:r>
        <w:rPr/>
        <w:t xml:space="preserve">四、生态合作伙伴利益分配公平合理</w:t>
      </w:r>
    </w:p>
    <w:p>
      <w:pPr>
        <w:spacing w:before="75" w:after="0"/>
      </w:pPr>
      <w:r>
        <w:rPr/>
        <w:t xml:space="preserve">五、组织敏捷性适应市场需求变化</w:t>
      </w:r>
    </w:p>
    <w:p>
      <w:pPr>
        <w:spacing w:before="75" w:after="0"/>
      </w:pPr>
      <w:r>
        <w:rPr>
          <w:b w:val="1"/>
          <w:bCs w:val="1"/>
        </w:rPr>
        <w:t xml:space="preserve">第十一章 2026-2031年全球商用灭蚊灯市场发展趋势前瞻</w:t>
      </w:r>
    </w:p>
    <w:p>
      <w:pPr>
        <w:spacing w:before="75" w:after="0"/>
      </w:pPr>
      <w:r>
        <w:rPr/>
        <w:t xml:space="preserve">第一节 全球市场规模与结构预测</w:t>
      </w:r>
    </w:p>
    <w:p>
      <w:pPr>
        <w:spacing w:before="75" w:after="0"/>
      </w:pPr>
      <w:r>
        <w:rPr/>
        <w:t xml:space="preserve">一、全球商用灭蚊灯需求量五年复合增长率展望</w:t>
      </w:r>
    </w:p>
    <w:p>
      <w:pPr>
        <w:spacing w:before="75" w:after="0"/>
      </w:pPr>
      <w:r>
        <w:rPr/>
        <w:t xml:space="preserve">二、亚太地区继续领跑全球增长引擎地位</w:t>
      </w:r>
    </w:p>
    <w:p>
      <w:pPr>
        <w:spacing w:before="75" w:after="0"/>
      </w:pPr>
      <w:r>
        <w:rPr/>
        <w:t xml:space="preserve">三、智能联网设备占比持续提升趋势</w:t>
      </w:r>
    </w:p>
    <w:p>
      <w:pPr>
        <w:spacing w:before="75" w:after="0"/>
      </w:pPr>
      <w:r>
        <w:rPr/>
        <w:t xml:space="preserve">四、发展中国家商业卫生标准趋严拉动需求</w:t>
      </w:r>
    </w:p>
    <w:p>
      <w:pPr>
        <w:spacing w:before="75" w:after="0"/>
      </w:pPr>
      <w:r>
        <w:rPr/>
        <w:t xml:space="preserve">五、成熟市场替换需求主导增量结构</w:t>
      </w:r>
    </w:p>
    <w:p>
      <w:pPr>
        <w:spacing w:before="75" w:after="0"/>
      </w:pPr>
      <w:r>
        <w:rPr/>
        <w:t xml:space="preserve">第二节 全球技术演进与产品形态展望</w:t>
      </w:r>
    </w:p>
    <w:p>
      <w:pPr>
        <w:spacing w:before="75" w:after="0"/>
      </w:pPr>
      <w:r>
        <w:rPr/>
        <w:t xml:space="preserve">一、ai视觉识别蚊种与精准诱捕</w:t>
      </w:r>
    </w:p>
    <w:p>
      <w:pPr>
        <w:spacing w:before="75" w:after="0"/>
      </w:pPr>
      <w:r>
        <w:rPr/>
        <w:t xml:space="preserve">二、生物降解诱饵减少环境污染</w:t>
      </w:r>
    </w:p>
    <w:p>
      <w:pPr>
        <w:spacing w:before="75" w:after="0"/>
      </w:pPr>
      <w:r>
        <w:rPr/>
        <w:t xml:space="preserve">三、无线充电与无电池设计普及</w:t>
      </w:r>
    </w:p>
    <w:p>
      <w:pPr>
        <w:spacing w:before="75" w:after="0"/>
      </w:pPr>
      <w:r>
        <w:rPr/>
        <w:t xml:space="preserve">四、模块化快拆结构简化维修</w:t>
      </w:r>
    </w:p>
    <w:p>
      <w:pPr>
        <w:spacing w:before="75" w:after="0"/>
      </w:pPr>
      <w:r>
        <w:rPr/>
        <w:t xml:space="preserve">五、与楼宇自控系统bas深度集成</w:t>
      </w:r>
    </w:p>
    <w:p>
      <w:pPr>
        <w:spacing w:before="75" w:after="0"/>
      </w:pPr>
      <w:r>
        <w:rPr/>
        <w:t xml:space="preserve">第三节 全球产业生态与治理趋势</w:t>
      </w:r>
    </w:p>
    <w:p>
      <w:pPr>
        <w:spacing w:before="75" w:after="0"/>
      </w:pPr>
      <w:r>
        <w:rPr/>
        <w:t xml:space="preserve">一、全生命周期碳足迹核算与标签制度</w:t>
      </w:r>
    </w:p>
    <w:p>
      <w:pPr>
        <w:spacing w:before="75" w:after="0"/>
      </w:pPr>
      <w:r>
        <w:rPr/>
        <w:t xml:space="preserve">二、消杀效果第三方认证标准统一</w:t>
      </w:r>
    </w:p>
    <w:p>
      <w:pPr>
        <w:spacing w:before="75" w:after="0"/>
      </w:pPr>
      <w:r>
        <w:rPr/>
        <w:t xml:space="preserve">三、数据安全与隐私保护合规趋严</w:t>
      </w:r>
    </w:p>
    <w:p>
      <w:pPr>
        <w:spacing w:before="75" w:after="0"/>
      </w:pPr>
      <w:r>
        <w:rPr/>
        <w:t xml:space="preserve">四、esg评级成为采购重要考量因子</w:t>
      </w:r>
    </w:p>
    <w:p>
      <w:pPr>
        <w:spacing w:before="75" w:after="0"/>
      </w:pPr>
      <w:r>
        <w:rPr/>
        <w:t xml:space="preserve">五、循环经济模式推动以旧换新</w:t>
      </w:r>
    </w:p>
    <w:p>
      <w:pPr>
        <w:spacing w:before="75" w:after="0"/>
      </w:pPr>
      <w:r>
        <w:rPr>
          <w:b w:val="1"/>
          <w:bCs w:val="1"/>
        </w:rPr>
        <w:t xml:space="preserve">第十二章 2026-2031年中国商用灭蚊灯市场需求预测</w:t>
      </w:r>
    </w:p>
    <w:p>
      <w:pPr>
        <w:spacing w:before="75" w:after="0"/>
      </w:pPr>
      <w:r>
        <w:rPr/>
        <w:t xml:space="preserve">第一节 总体需求规模与增长驱动力</w:t>
      </w:r>
    </w:p>
    <w:p>
      <w:pPr>
        <w:spacing w:before="75" w:after="0"/>
      </w:pPr>
      <w:r>
        <w:rPr/>
        <w:t xml:space="preserve">一、国内商用灭蚊灯表观消费量五年预测模型</w:t>
      </w:r>
    </w:p>
    <w:p>
      <w:pPr>
        <w:spacing w:before="75" w:after="0"/>
      </w:pPr>
      <w:r>
        <w:rPr/>
        <w:t xml:space="preserve">二、商业场所新建与翻新带动设备采购</w:t>
      </w:r>
    </w:p>
    <w:p>
      <w:pPr>
        <w:spacing w:before="75" w:after="0"/>
      </w:pPr>
      <w:r>
        <w:rPr/>
        <w:t xml:space="preserve">三、消费升级推动高品质机型需求放量</w:t>
      </w:r>
    </w:p>
    <w:p>
      <w:pPr>
        <w:spacing w:before="75" w:after="0"/>
      </w:pPr>
      <w:r>
        <w:rPr/>
        <w:t xml:space="preserve">四、公共卫生事件后消杀意识常态化</w:t>
      </w:r>
    </w:p>
    <w:p>
      <w:pPr>
        <w:spacing w:before="75" w:after="0"/>
      </w:pPr>
      <w:r>
        <w:rPr/>
        <w:t xml:space="preserve">五、县域商业体系建设激活下沉市场</w:t>
      </w:r>
    </w:p>
    <w:p>
      <w:pPr>
        <w:spacing w:before="75" w:after="0"/>
      </w:pPr>
      <w:r>
        <w:rPr/>
        <w:t xml:space="preserve">第二节 细分场景需求演化方向</w:t>
      </w:r>
    </w:p>
    <w:p>
      <w:pPr>
        <w:spacing w:before="75" w:after="0"/>
      </w:pPr>
      <w:r>
        <w:rPr/>
        <w:t xml:space="preserve">一、预制菜工厂洁净车间高标准需求激增</w:t>
      </w:r>
    </w:p>
    <w:p>
      <w:pPr>
        <w:spacing w:before="75" w:after="0"/>
      </w:pPr>
      <w:r>
        <w:rPr/>
        <w:t xml:space="preserve">二、新能源汽车充电桩休息区配套机会</w:t>
      </w:r>
    </w:p>
    <w:p>
      <w:pPr>
        <w:spacing w:before="75" w:after="0"/>
      </w:pPr>
      <w:r>
        <w:rPr/>
        <w:t xml:space="preserve">三、老年康养中心安全静音机型窗口打开</w:t>
      </w:r>
    </w:p>
    <w:p>
      <w:pPr>
        <w:spacing w:before="75" w:after="0"/>
      </w:pPr>
      <w:r>
        <w:rPr/>
        <w:t xml:space="preserve">四、宠物友好型场所专用灭蚊设备标准化需求</w:t>
      </w:r>
    </w:p>
    <w:p>
      <w:pPr>
        <w:spacing w:before="75" w:after="0"/>
      </w:pPr>
      <w:r>
        <w:rPr/>
        <w:t xml:space="preserve">五、夜经济繁荣延长户外设备使用时段</w:t>
      </w:r>
    </w:p>
    <w:p>
      <w:pPr>
        <w:spacing w:before="75" w:after="0"/>
      </w:pPr>
      <w:r>
        <w:rPr/>
        <w:t xml:space="preserve">第三节 客户需求层次升级路径</w:t>
      </w:r>
    </w:p>
    <w:p>
      <w:pPr>
        <w:spacing w:before="75" w:after="0"/>
      </w:pPr>
      <w:r>
        <w:rPr/>
        <w:t xml:space="preserve">一、从单纯灭蚊到综合虫害管理ipm转变</w:t>
      </w:r>
    </w:p>
    <w:p>
      <w:pPr>
        <w:spacing w:before="75" w:after="0"/>
      </w:pPr>
      <w:r>
        <w:rPr/>
        <w:t xml:space="preserve">二、从硬件采购到效果保证服务跃迁</w:t>
      </w:r>
    </w:p>
    <w:p>
      <w:pPr>
        <w:spacing w:before="75" w:after="0"/>
      </w:pPr>
      <w:r>
        <w:rPr/>
        <w:t xml:space="preserve">三、从被动响应到主动预防理念进化</w:t>
      </w:r>
    </w:p>
    <w:p>
      <w:pPr>
        <w:spacing w:before="75" w:after="0"/>
      </w:pPr>
      <w:r>
        <w:rPr/>
        <w:t xml:space="preserve">四、从单一设备到系统集成方案追求</w:t>
      </w:r>
    </w:p>
    <w:p>
      <w:pPr>
        <w:spacing w:before="75" w:after="0"/>
      </w:pPr>
      <w:r>
        <w:rPr/>
        <w:t xml:space="preserve">五、从功能满足到美学与体验并重</w:t>
      </w:r>
    </w:p>
    <w:p>
      <w:pPr>
        <w:spacing w:before="75" w:after="0"/>
      </w:pPr>
      <w:r>
        <w:rPr>
          <w:b w:val="1"/>
          <w:bCs w:val="1"/>
        </w:rPr>
        <w:t xml:space="preserve">第十三章 2026-2031年中国商用灭蚊灯行业供给能力预测</w:t>
      </w:r>
    </w:p>
    <w:p>
      <w:pPr>
        <w:spacing w:before="75" w:after="0"/>
      </w:pPr>
      <w:r>
        <w:rPr/>
        <w:t xml:space="preserve">第一节 产能扩张与技术升级预期</w:t>
      </w:r>
    </w:p>
    <w:p>
      <w:pPr>
        <w:spacing w:before="75" w:after="0"/>
      </w:pPr>
      <w:r>
        <w:rPr/>
        <w:t xml:space="preserve">一、智能制造示范基地区域分布与产能规划</w:t>
      </w:r>
    </w:p>
    <w:p>
      <w:pPr>
        <w:spacing w:before="75" w:after="0"/>
      </w:pPr>
      <w:r>
        <w:rPr/>
        <w:t xml:space="preserve">二、老旧产线数字化改造与能效提升</w:t>
      </w:r>
    </w:p>
    <w:p>
      <w:pPr>
        <w:spacing w:before="75" w:after="0"/>
      </w:pPr>
      <w:r>
        <w:rPr/>
        <w:t xml:space="preserve">三、柔性制造单元适应多品种小批量</w:t>
      </w:r>
    </w:p>
    <w:p>
      <w:pPr>
        <w:spacing w:before="75" w:after="0"/>
      </w:pPr>
      <w:r>
        <w:rPr/>
        <w:t xml:space="preserve">四、海外建厂规避贸易壁垒与贴近市场</w:t>
      </w:r>
    </w:p>
    <w:p>
      <w:pPr>
        <w:spacing w:before="75" w:after="0"/>
      </w:pPr>
      <w:r>
        <w:rPr/>
        <w:t xml:space="preserve">五、产学研医协同加速成果转化落地</w:t>
      </w:r>
    </w:p>
    <w:p>
      <w:pPr>
        <w:spacing w:before="75" w:after="0"/>
      </w:pPr>
      <w:r>
        <w:rPr/>
        <w:t xml:space="preserve">第二节 供应链自主化与安全韧性</w:t>
      </w:r>
    </w:p>
    <w:p>
      <w:pPr>
        <w:spacing w:before="75" w:after="0"/>
      </w:pPr>
      <w:r>
        <w:rPr/>
        <w:t xml:space="preserve">一、uv-led芯片国产化率阶段性目标</w:t>
      </w:r>
    </w:p>
    <w:p>
      <w:pPr>
        <w:spacing w:before="75" w:after="0"/>
      </w:pPr>
      <w:r>
        <w:rPr/>
        <w:t xml:space="preserve">二、备品备件战略储备与应急调配机制</w:t>
      </w:r>
    </w:p>
    <w:p>
      <w:pPr>
        <w:spacing w:before="75" w:after="0"/>
      </w:pPr>
      <w:r>
        <w:rPr/>
        <w:t xml:space="preserve">三、多源采购策略降低单一供应商依赖</w:t>
      </w:r>
    </w:p>
    <w:p>
      <w:pPr>
        <w:spacing w:before="75" w:after="0"/>
      </w:pPr>
      <w:r>
        <w:rPr/>
        <w:t xml:space="preserve">四、数字化供应链平台提升协同效率</w:t>
      </w:r>
    </w:p>
    <w:p>
      <w:pPr>
        <w:spacing w:before="75" w:after="0"/>
      </w:pPr>
      <w:r>
        <w:rPr/>
        <w:t xml:space="preserve">五、地缘风险评估与业务连续性预案</w:t>
      </w:r>
    </w:p>
    <w:p>
      <w:pPr>
        <w:spacing w:before="75" w:after="0"/>
      </w:pPr>
      <w:r>
        <w:rPr/>
        <w:t xml:space="preserve">第三节 供给结构优化与效率提升</w:t>
      </w:r>
    </w:p>
    <w:p>
      <w:pPr>
        <w:spacing w:before="75" w:after="0"/>
      </w:pPr>
      <w:r>
        <w:rPr/>
        <w:t xml:space="preserve">一、淘汰落后产能腾出环境容量与发展空间</w:t>
      </w:r>
    </w:p>
    <w:p>
      <w:pPr>
        <w:spacing w:before="75" w:after="0"/>
      </w:pPr>
      <w:r>
        <w:rPr/>
        <w:t xml:space="preserve">二、专精特新企业填补细分场景空白</w:t>
      </w:r>
    </w:p>
    <w:p>
      <w:pPr>
        <w:spacing w:before="75" w:after="0"/>
      </w:pPr>
      <w:r>
        <w:rPr/>
        <w:t xml:space="preserve">三、产业集群内部专业化分工深化</w:t>
      </w:r>
    </w:p>
    <w:p>
      <w:pPr>
        <w:spacing w:before="75" w:after="0"/>
      </w:pPr>
      <w:r>
        <w:rPr/>
        <w:t xml:space="preserve">四、能源管理体系认证降低单位能耗</w:t>
      </w:r>
    </w:p>
    <w:p>
      <w:pPr>
        <w:spacing w:before="75" w:after="0"/>
      </w:pPr>
      <w:r>
        <w:rPr/>
        <w:t xml:space="preserve">五、人力资源结构优化支撑智能制造转型</w:t>
      </w:r>
    </w:p>
    <w:p>
      <w:pPr>
        <w:spacing w:before="75" w:after="0"/>
      </w:pPr>
      <w:r>
        <w:rPr>
          <w:b w:val="1"/>
          <w:bCs w:val="1"/>
        </w:rPr>
        <w:t xml:space="preserve">第十四章 2026-2031年中国商用灭蚊灯行业投资价值评估</w:t>
      </w:r>
    </w:p>
    <w:p>
      <w:pPr>
        <w:spacing w:before="75" w:after="0"/>
      </w:pPr>
      <w:r>
        <w:rPr/>
        <w:t xml:space="preserve">第一节 行业投资吸引力综合分析</w:t>
      </w:r>
    </w:p>
    <w:p>
      <w:pPr>
        <w:spacing w:before="75" w:after="0"/>
      </w:pPr>
      <w:r>
        <w:rPr/>
        <w:t xml:space="preserve">一、未满足商业消杀需求规模与支付意愿</w:t>
      </w:r>
    </w:p>
    <w:p>
      <w:pPr>
        <w:spacing w:before="75" w:after="0"/>
      </w:pPr>
      <w:r>
        <w:rPr/>
        <w:t xml:space="preserve">二、技术壁垒厚度与竞争优势持久性判断</w:t>
      </w:r>
    </w:p>
    <w:p>
      <w:pPr>
        <w:spacing w:before="75" w:after="0"/>
      </w:pPr>
      <w:r>
        <w:rPr/>
        <w:t xml:space="preserve">三、商业模式清晰度与盈利可实现性验证</w:t>
      </w:r>
    </w:p>
    <w:p>
      <w:pPr>
        <w:spacing w:before="75" w:after="0"/>
      </w:pPr>
      <w:r>
        <w:rPr/>
        <w:t xml:space="preserve">四、监管环境友好度与标准完善红利</w:t>
      </w:r>
    </w:p>
    <w:p>
      <w:pPr>
        <w:spacing w:before="75" w:after="0"/>
      </w:pPr>
      <w:r>
        <w:rPr/>
        <w:t xml:space="preserve">五、退出渠道畅通性与二级市场估值合理性</w:t>
      </w:r>
    </w:p>
    <w:p>
      <w:pPr>
        <w:spacing w:before="75" w:after="0"/>
      </w:pPr>
      <w:r>
        <w:rPr/>
        <w:t xml:space="preserve">第二节 重点赛道投资机会识别</w:t>
      </w:r>
    </w:p>
    <w:p>
      <w:pPr>
        <w:spacing w:before="75" w:after="0"/>
      </w:pPr>
      <w:r>
        <w:rPr/>
        <w:t xml:space="preserve">一、智能联网型商用灭蚊灯蓝海窗口</w:t>
      </w:r>
    </w:p>
    <w:p>
      <w:pPr>
        <w:spacing w:before="75" w:after="0"/>
      </w:pPr>
      <w:r>
        <w:rPr/>
        <w:t xml:space="preserve">二、食品工业级高防护机型国产替代</w:t>
      </w:r>
    </w:p>
    <w:p>
      <w:pPr>
        <w:spacing w:before="75" w:after="0"/>
      </w:pPr>
      <w:r>
        <w:rPr/>
        <w:t xml:space="preserve">三、户外文旅场景耐候型设备机会</w:t>
      </w:r>
    </w:p>
    <w:p>
      <w:pPr>
        <w:spacing w:before="75" w:after="0"/>
      </w:pPr>
      <w:r>
        <w:rPr/>
        <w:t xml:space="preserve">四、消杀数据服务平台商投资价值</w:t>
      </w:r>
    </w:p>
    <w:p>
      <w:pPr>
        <w:spacing w:before="75" w:after="0"/>
      </w:pPr>
      <w:r>
        <w:rPr/>
        <w:t xml:space="preserve">五、跨境出海品牌建设与国际认证</w:t>
      </w:r>
    </w:p>
    <w:p>
      <w:pPr>
        <w:spacing w:before="75" w:after="0"/>
      </w:pPr>
      <w:r>
        <w:rPr/>
        <w:t xml:space="preserve">第三节 投资风险因素与应对策略</w:t>
      </w:r>
    </w:p>
    <w:p>
      <w:pPr>
        <w:spacing w:before="75" w:after="0"/>
      </w:pPr>
      <w:r>
        <w:rPr/>
        <w:t xml:space="preserve">一、技术路线突变导致现有产线贬值</w:t>
      </w:r>
    </w:p>
    <w:p>
      <w:pPr>
        <w:spacing w:before="75" w:after="0"/>
      </w:pPr>
      <w:r>
        <w:rPr/>
        <w:t xml:space="preserve">二、原材料价格波动侵蚀利润空间</w:t>
      </w:r>
    </w:p>
    <w:p>
      <w:pPr>
        <w:spacing w:before="75" w:after="0"/>
      </w:pPr>
      <w:r>
        <w:rPr/>
        <w:t xml:space="preserve">三、低价恶性竞争引发行业洗牌</w:t>
      </w:r>
    </w:p>
    <w:p>
      <w:pPr>
        <w:spacing w:before="75" w:after="0"/>
      </w:pPr>
      <w:r>
        <w:rPr/>
        <w:t xml:space="preserve">四、核心技术人员流失与知识泄露</w:t>
      </w:r>
    </w:p>
    <w:p>
      <w:pPr>
        <w:spacing w:before="75" w:after="0"/>
      </w:pPr>
      <w:r>
        <w:rPr/>
        <w:t xml:space="preserve">五、应收账款坏账计提与信用保险覆盖</w:t>
      </w:r>
    </w:p>
    <w:p>
      <w:pPr>
        <w:spacing w:before="75" w:after="0"/>
      </w:pPr>
      <w:r>
        <w:rPr>
          <w:b w:val="1"/>
          <w:bCs w:val="1"/>
        </w:rPr>
        <w:t xml:space="preserve">第十五章 中国商用灭蚊灯行业发展战略与建议</w:t>
      </w:r>
    </w:p>
    <w:p>
      <w:pPr>
        <w:spacing w:before="75" w:after="0"/>
      </w:pPr>
      <w:r>
        <w:rPr/>
        <w:t xml:space="preserve">第一节 企业层面发展战略选择</w:t>
      </w:r>
    </w:p>
    <w:p>
      <w:pPr>
        <w:spacing w:before="75" w:after="0"/>
      </w:pPr>
      <w:r>
        <w:rPr/>
        <w:t xml:space="preserve">一、聚焦核心场景打造单品隐形冠军</w:t>
      </w:r>
    </w:p>
    <w:p>
      <w:pPr>
        <w:spacing w:before="75" w:after="0"/>
      </w:pPr>
      <w:r>
        <w:rPr/>
        <w:t xml:space="preserve">二、纵向延伸光源模组一体化降低成本</w:t>
      </w:r>
    </w:p>
    <w:p>
      <w:pPr>
        <w:spacing w:before="75" w:after="0"/>
      </w:pPr>
      <w:r>
        <w:rPr/>
        <w:t xml:space="preserve">三、横向拓展综合虫害管理解决方案</w:t>
      </w:r>
    </w:p>
    <w:p>
      <w:pPr>
        <w:spacing w:before="75" w:after="0"/>
      </w:pPr>
      <w:r>
        <w:rPr/>
        <w:t xml:space="preserve">四、国际化布局开展全球多市场认证</w:t>
      </w:r>
    </w:p>
    <w:p>
      <w:pPr>
        <w:spacing w:before="75" w:after="0"/>
      </w:pPr>
      <w:r>
        <w:rPr/>
        <w:t xml:space="preserve">五、数字化转型重塑研发与营销流程</w:t>
      </w:r>
    </w:p>
    <w:p>
      <w:pPr>
        <w:spacing w:before="75" w:after="0"/>
      </w:pPr>
      <w:r>
        <w:rPr/>
        <w:t xml:space="preserve">第二节 产业层面协同发展建议</w:t>
      </w:r>
    </w:p>
    <w:p>
      <w:pPr>
        <w:spacing w:before="75" w:after="0"/>
      </w:pPr>
      <w:r>
        <w:rPr/>
        <w:t xml:space="preserve">一、组建商用灭蚊灯创新联合体攻克共性难题</w:t>
      </w:r>
    </w:p>
    <w:p>
      <w:pPr>
        <w:spacing w:before="75" w:after="0"/>
      </w:pPr>
      <w:r>
        <w:rPr/>
        <w:t xml:space="preserve">二、建立共享测试平台降低研发成本</w:t>
      </w:r>
    </w:p>
    <w:p>
      <w:pPr>
        <w:spacing w:before="75" w:after="0"/>
      </w:pPr>
      <w:r>
        <w:rPr/>
        <w:t xml:space="preserve">三、推动行业标准体系建设掌握话语权</w:t>
      </w:r>
    </w:p>
    <w:p>
      <w:pPr>
        <w:spacing w:before="75" w:after="0"/>
      </w:pPr>
      <w:r>
        <w:rPr/>
        <w:t xml:space="preserve">四、搭建产教融合人才培养实训基地</w:t>
      </w:r>
    </w:p>
    <w:p>
      <w:pPr>
        <w:spacing w:before="75" w:after="0"/>
      </w:pPr>
      <w:r>
        <w:rPr/>
        <w:t xml:space="preserve">五、成立专项基金引导早期技术创新投资</w:t>
      </w:r>
    </w:p>
    <w:p>
      <w:pPr>
        <w:spacing w:before="75" w:after="0"/>
      </w:pPr>
      <w:r>
        <w:rPr/>
        <w:t xml:space="preserve">第三节 营商环境与生态优化方向</w:t>
      </w:r>
    </w:p>
    <w:p>
      <w:pPr>
        <w:spacing w:before="75" w:after="0"/>
      </w:pPr>
      <w:r>
        <w:rPr/>
        <w:t xml:space="preserve">一、构建市场化效果评价与认证机制</w:t>
      </w:r>
    </w:p>
    <w:p>
      <w:pPr>
        <w:spacing w:before="75" w:after="0"/>
      </w:pPr>
      <w:r>
        <w:rPr/>
        <w:t xml:space="preserve">二、健全商用灭蚊灯知识产权商业化保护体系</w:t>
      </w:r>
    </w:p>
    <w:p>
      <w:pPr>
        <w:spacing w:before="75" w:after="0"/>
      </w:pPr>
      <w:r>
        <w:rPr/>
        <w:t xml:space="preserve">三、构建市场化绿色产品价值实现机制</w:t>
      </w:r>
    </w:p>
    <w:p>
      <w:pPr>
        <w:spacing w:before="75" w:after="0"/>
      </w:pPr>
      <w:r>
        <w:rPr/>
        <w:t xml:space="preserve">四、加强行业自律与信用评价体系</w:t>
      </w:r>
    </w:p>
    <w:p>
      <w:pPr>
        <w:spacing w:before="75" w:after="0"/>
      </w:pPr>
      <w:r>
        <w:rPr/>
        <w:t xml:space="preserve">五、营造科学理性消杀舆论环境</w:t>
      </w:r>
    </w:p>
    <w:p>
      <w:pPr>
        <w:spacing w:before="75" w:after="0"/>
      </w:pPr>
      <w:r>
        <w:rPr>
          <w:b w:val="1"/>
          <w:bCs w:val="1"/>
        </w:rPr>
        <w:t xml:space="preserve">第十六章 中国商用灭蚊灯行业可持续发展路径</w:t>
      </w:r>
    </w:p>
    <w:p>
      <w:pPr>
        <w:spacing w:before="75" w:after="0"/>
      </w:pPr>
      <w:r>
        <w:rPr/>
        <w:t xml:space="preserve">第一节 绿色低碳与资源高效利用</w:t>
      </w:r>
    </w:p>
    <w:p>
      <w:pPr>
        <w:spacing w:before="75" w:after="0"/>
      </w:pPr>
      <w:r>
        <w:rPr/>
        <w:t xml:space="preserve">一、高光效led替代传统光源节能降耗</w:t>
      </w:r>
    </w:p>
    <w:p>
      <w:pPr>
        <w:spacing w:before="75" w:after="0"/>
      </w:pPr>
      <w:r>
        <w:rPr/>
        <w:t xml:space="preserve">二、可回收材料使用比例提升目标</w:t>
      </w:r>
    </w:p>
    <w:p>
      <w:pPr>
        <w:spacing w:before="75" w:after="0"/>
      </w:pPr>
      <w:r>
        <w:rPr/>
        <w:t xml:space="preserve">三、生产废水废气零排放工艺改造</w:t>
      </w:r>
    </w:p>
    <w:p>
      <w:pPr>
        <w:spacing w:before="75" w:after="0"/>
      </w:pPr>
      <w:r>
        <w:rPr/>
        <w:t xml:space="preserve">四、包装减量化与循环箱推广</w:t>
      </w:r>
    </w:p>
    <w:p>
      <w:pPr>
        <w:spacing w:before="75" w:after="0"/>
      </w:pPr>
      <w:r>
        <w:rPr/>
        <w:t xml:space="preserve">五、产品碳足迹核算与减排路线图</w:t>
      </w:r>
    </w:p>
    <w:p>
      <w:pPr>
        <w:spacing w:before="75" w:after="0"/>
      </w:pPr>
      <w:r>
        <w:rPr/>
        <w:t xml:space="preserve">第二节 社会责任与包容性发展</w:t>
      </w:r>
    </w:p>
    <w:p>
      <w:pPr>
        <w:spacing w:before="75" w:after="0"/>
      </w:pPr>
      <w:r>
        <w:rPr/>
        <w:t xml:space="preserve">一、低收入商户补贴计划减轻负担</w:t>
      </w:r>
    </w:p>
    <w:p>
      <w:pPr>
        <w:spacing w:before="75" w:after="0"/>
      </w:pPr>
      <w:r>
        <w:rPr/>
        <w:t xml:space="preserve">二、社区公益消杀服务提升公共健康</w:t>
      </w:r>
    </w:p>
    <w:p>
      <w:pPr>
        <w:spacing w:before="75" w:after="0"/>
      </w:pPr>
      <w:r>
        <w:rPr/>
        <w:t xml:space="preserve">三、残障人士友好型操作界面设计</w:t>
      </w:r>
    </w:p>
    <w:p>
      <w:pPr>
        <w:spacing w:before="75" w:after="0"/>
      </w:pPr>
      <w:r>
        <w:rPr/>
        <w:t xml:space="preserve">四、偏远地区商业设施支援行动</w:t>
      </w:r>
    </w:p>
    <w:p>
      <w:pPr>
        <w:spacing w:before="75" w:after="0"/>
      </w:pPr>
      <w:r>
        <w:rPr/>
        <w:t xml:space="preserve">五、供应链劳工权益审核与道德采购</w:t>
      </w:r>
    </w:p>
    <w:p>
      <w:pPr>
        <w:spacing w:before="75" w:after="0"/>
      </w:pPr>
      <w:r>
        <w:rPr/>
        <w:t xml:space="preserve">第三节 长期主义与基业长青根基</w:t>
      </w:r>
    </w:p>
    <w:p>
      <w:pPr>
        <w:spacing w:before="75" w:after="0"/>
      </w:pPr>
      <w:r>
        <w:rPr/>
        <w:t xml:space="preserve">一、基础研究投入与下一代技术储备</w:t>
      </w:r>
    </w:p>
    <w:p>
      <w:pPr>
        <w:spacing w:before="75" w:after="0"/>
      </w:pPr>
      <w:r>
        <w:rPr/>
        <w:t xml:space="preserve">二、企业文化价值观传承与人才梯队</w:t>
      </w:r>
    </w:p>
    <w:p>
      <w:pPr>
        <w:spacing w:before="75" w:after="0"/>
      </w:pPr>
      <w:r>
        <w:rPr/>
        <w:t xml:space="preserve">三、利益相关方沟通与透明度报告</w:t>
      </w:r>
    </w:p>
    <w:p>
      <w:pPr>
        <w:spacing w:before="75" w:after="0"/>
      </w:pPr>
      <w:r>
        <w:rPr/>
        <w:t xml:space="preserve">四、危机管理机制与业务连续性计划</w:t>
      </w:r>
    </w:p>
    <w:p>
      <w:pPr>
        <w:spacing w:before="75" w:after="0"/>
      </w:pPr>
      <w:r>
        <w:rPr/>
        <w:t xml:space="preserve">五、代际传承与治理现代化制度安排</w:t>
      </w:r>
    </w:p>
    <w:p>
      <w:pPr>
        <w:spacing w:before="75" w:after="0"/>
      </w:pPr>
      <w:r>
        <w:rPr>
          <w:b w:val="1"/>
          <w:bCs w:val="1"/>
        </w:rPr>
        <w:t xml:space="preserve">图表目录</w:t>
      </w:r>
    </w:p>
    <w:p>
      <w:pPr>
        <w:spacing w:before="75" w:after="0"/>
      </w:pPr>
      <w:r>
        <w:rPr/>
        <w:t xml:space="preserve">图表：2023-2025年全球商用灭蚊灯销售额与增速趋势</w:t>
      </w:r>
    </w:p>
    <w:p>
      <w:pPr>
        <w:spacing w:before="75" w:after="0"/>
      </w:pPr>
      <w:r>
        <w:rPr/>
        <w:t xml:space="preserve">图表：2023-2025年全球商用灭蚊灯应用场景份额变化</w:t>
      </w:r>
    </w:p>
    <w:p>
      <w:pPr>
        <w:spacing w:before="75" w:after="0"/>
      </w:pPr>
      <w:r>
        <w:rPr/>
        <w:t xml:space="preserve">图表：2023-2025年全球主要国家商用灭蚊灯市场规模</w:t>
      </w:r>
    </w:p>
    <w:p>
      <w:pPr>
        <w:spacing w:before="75" w:after="0"/>
      </w:pPr>
      <w:r>
        <w:rPr/>
        <w:t xml:space="preserve">图表：2023-2025年全球商用灭蚊灯行业平均利润率</w:t>
      </w:r>
    </w:p>
    <w:p>
      <w:pPr>
        <w:spacing w:before="75" w:after="0"/>
      </w:pPr>
      <w:r>
        <w:rPr/>
        <w:t xml:space="preserve">图表：2023-2025年全球led光源商用灭蚊灯渗透率</w:t>
      </w:r>
    </w:p>
    <w:p>
      <w:pPr>
        <w:spacing w:before="75" w:after="0"/>
      </w:pPr>
      <w:r>
        <w:rPr/>
        <w:t xml:space="preserve">图表：2023-2025年全球智能联网型设备出货量</w:t>
      </w:r>
    </w:p>
    <w:p>
      <w:pPr>
        <w:spacing w:before="75" w:after="0"/>
      </w:pPr>
      <w:r>
        <w:rPr/>
        <w:t xml:space="preserve">图表：2023-2025年全球商用灭蚊灯头部企业市占率变动</w:t>
      </w:r>
    </w:p>
    <w:p>
      <w:pPr>
        <w:spacing w:before="75" w:after="0"/>
      </w:pPr>
      <w:r>
        <w:rPr/>
        <w:t xml:space="preserve">图表：2023-2025年全球商用灭蚊灯并购重组事件统计</w:t>
      </w:r>
    </w:p>
    <w:p>
      <w:pPr>
        <w:spacing w:before="75" w:after="0"/>
      </w:pPr>
      <w:r>
        <w:rPr/>
        <w:t xml:space="preserve">图表：2023-2025年全球餐饮门店灭蚊灯配置密度</w:t>
      </w:r>
    </w:p>
    <w:p>
      <w:pPr>
        <w:spacing w:before="75" w:after="0"/>
      </w:pPr>
      <w:r>
        <w:rPr/>
        <w:t xml:space="preserve">图表：2023-2025年全球酒店客房静音机型采用率</w:t>
      </w:r>
    </w:p>
    <w:p>
      <w:pPr>
        <w:spacing w:before="75" w:after="0"/>
      </w:pPr>
      <w:r>
        <w:rPr/>
        <w:t xml:space="preserve">图表：2023-2025年中国商用灭蚊灯表观消费量与覆盖缺口</w:t>
      </w:r>
    </w:p>
    <w:p>
      <w:pPr>
        <w:spacing w:before="75" w:after="0"/>
      </w:pPr>
      <w:r>
        <w:rPr/>
        <w:t xml:space="preserve">图表：2023-2025年中国进口与国产商用灭蚊灯价格带分布</w:t>
      </w:r>
    </w:p>
    <w:p>
      <w:pPr>
        <w:spacing w:before="75" w:after="0"/>
      </w:pPr>
      <w:r>
        <w:rPr/>
        <w:t xml:space="preserve">图表：2023-2025年中国集采中标品牌份额变化</w:t>
      </w:r>
    </w:p>
    <w:p>
      <w:pPr>
        <w:spacing w:before="75" w:after="0"/>
      </w:pPr>
      <w:r>
        <w:rPr/>
        <w:t xml:space="preserve">图表：2023-2025年中国区域商业发展与设备普及率关联</w:t>
      </w:r>
    </w:p>
    <w:p>
      <w:pPr>
        <w:spacing w:before="75" w:after="0"/>
      </w:pPr>
      <w:r>
        <w:rPr/>
        <w:t xml:space="preserve">图表：2023-2025年中国自主uv-led芯片光效对标情况</w:t>
      </w:r>
    </w:p>
    <w:p>
      <w:pPr>
        <w:spacing w:before="75" w:after="0"/>
      </w:pPr>
      <w:r>
        <w:rPr/>
        <w:t xml:space="preserve">图表：2023-2025年中国商用灭蚊灯整机能效达标率</w:t>
      </w:r>
    </w:p>
    <w:p>
      <w:pPr>
        <w:spacing w:before="75" w:after="0"/>
      </w:pPr>
      <w:r>
        <w:rPr/>
        <w:t xml:space="preserve">图表：2023-2025年中国餐饮新店装修标配率</w:t>
      </w:r>
    </w:p>
    <w:p>
      <w:pPr>
        <w:spacing w:before="75" w:after="0"/>
      </w:pPr>
      <w:r>
        <w:rPr/>
        <w:t xml:space="preserve">图表：2023-2025年中国商超设备更新换代频率</w:t>
      </w:r>
    </w:p>
    <w:p>
      <w:pPr>
        <w:spacing w:before="75" w:after="0"/>
      </w:pPr>
      <w:r>
        <w:rPr/>
        <w:t xml:space="preserve">图表：2023-2025年中国线上b2b平台交易额占比</w:t>
      </w:r>
    </w:p>
    <w:p>
      <w:pPr>
        <w:spacing w:before="75" w:after="0"/>
      </w:pPr>
      <w:r>
        <w:rPr/>
        <w:t xml:space="preserve">图表：2023-2025年中国终端用户复购意愿指数</w:t>
      </w:r>
    </w:p>
    <w:p>
      <w:pPr>
        <w:spacing w:before="75" w:after="0"/>
      </w:pPr>
      <w:r>
        <w:rPr/>
        <w:t xml:space="preserve">图表：2023-2025年中国珠三角产业集群配套成熟度</w:t>
      </w:r>
    </w:p>
    <w:p>
      <w:pPr>
        <w:spacing w:before="75" w:after="0"/>
      </w:pPr>
      <w:r>
        <w:rPr/>
        <w:t xml:space="preserve">图表：2023-2025年中国长三角设计营销能力指数</w:t>
      </w:r>
    </w:p>
    <w:p>
      <w:pPr>
        <w:spacing w:before="75" w:after="0"/>
      </w:pPr>
      <w:r>
        <w:rPr/>
        <w:t xml:space="preserve">图表：2023-2025年中国uv-led芯片国产化率与光衰对比</w:t>
      </w:r>
    </w:p>
    <w:p>
      <w:pPr>
        <w:spacing w:before="75" w:after="0"/>
      </w:pPr>
      <w:r>
        <w:rPr/>
        <w:t xml:space="preserve">图表：2023-2025年中国商用灭蚊灯全生命周期成本构成</w:t>
      </w:r>
    </w:p>
    <w:p>
      <w:pPr>
        <w:spacing w:before="75" w:after="0"/>
      </w:pPr>
      <w:r>
        <w:rPr/>
        <w:t xml:space="preserve">图表：2023-2025年中国商用灭蚊灯原料-成品价格传导周期</w:t>
      </w:r>
    </w:p>
    <w:p>
      <w:pPr>
        <w:spacing w:before="75" w:after="0"/>
      </w:pPr>
      <w:r>
        <w:rPr/>
        <w:t xml:space="preserve">图表：2023-2025年中国smt贴片aoi检测覆盖率</w:t>
      </w:r>
    </w:p>
    <w:p>
      <w:pPr>
        <w:spacing w:before="75" w:after="0"/>
      </w:pPr>
      <w:r>
        <w:rPr/>
        <w:t xml:space="preserve">图表：2023-2025年中国整机组装人效提升趋势</w:t>
      </w:r>
    </w:p>
    <w:p>
      <w:pPr>
        <w:spacing w:before="75" w:after="0"/>
      </w:pPr>
      <w:r>
        <w:rPr/>
        <w:t xml:space="preserve">图表：2023-2025年中国老化测试早期失效率</w:t>
      </w:r>
    </w:p>
    <w:p>
      <w:pPr>
        <w:spacing w:before="75" w:after="0"/>
      </w:pPr>
      <w:r>
        <w:rPr/>
        <w:t xml:space="preserve">图表：2023-2025年中国诱蚊光谱野外实测有效率</w:t>
      </w:r>
    </w:p>
    <w:p>
      <w:pPr>
        <w:spacing w:before="75" w:after="0"/>
      </w:pPr>
      <w:r>
        <w:rPr/>
        <w:t xml:space="preserve">图表：2023-2025年中国电气安全触电保护测试通过率</w:t>
      </w:r>
    </w:p>
    <w:p>
      <w:pPr>
        <w:spacing w:before="75" w:after="0"/>
      </w:pPr>
      <w:r>
        <w:rPr/>
        <w:t xml:space="preserve">图表：2023-2025年中国第一梯队品牌溢价能力评分</w:t>
      </w:r>
    </w:p>
    <w:p>
      <w:pPr>
        <w:spacing w:before="75" w:after="0"/>
      </w:pPr>
      <w:r>
        <w:rPr/>
        <w:t xml:space="preserve">图表：2023-2025年中国专业厂商b端客户续约率</w:t>
      </w:r>
    </w:p>
    <w:p>
      <w:pPr>
        <w:spacing w:before="75" w:after="0"/>
      </w:pPr>
      <w:r>
        <w:rPr/>
        <w:t xml:space="preserve">图表：2023-2025年中国商用灭蚊灯企业研发投入强度</w:t>
      </w:r>
    </w:p>
    <w:p>
      <w:pPr>
        <w:spacing w:before="75" w:after="0"/>
      </w:pPr>
      <w:r>
        <w:rPr/>
        <w:t xml:space="preserve">图表：2023-2025年中国商用灭蚊灯渠道利润分层结构</w:t>
      </w:r>
    </w:p>
    <w:p>
      <w:pPr>
        <w:spacing w:before="75" w:after="0"/>
      </w:pPr>
      <w:r>
        <w:rPr/>
        <w:t xml:space="preserve">图表：2023-2025年中国渠道下沉深度与动销转化率</w:t>
      </w:r>
    </w:p>
    <w:p>
      <w:pPr>
        <w:spacing w:before="75" w:after="0"/>
      </w:pPr>
      <w:r>
        <w:rPr/>
        <w:t xml:space="preserve">图表：2023-2025年中国供应链垂直整合度指数</w:t>
      </w:r>
    </w:p>
    <w:p>
      <w:pPr>
        <w:spacing w:before="75" w:after="0"/>
      </w:pPr>
      <w:r>
        <w:rPr/>
        <w:t xml:space="preserve">图表：2023-2025年中国客户满意度nps排名</w:t>
      </w:r>
    </w:p>
    <w:p>
      <w:pPr>
        <w:spacing w:before="75" w:after="0"/>
      </w:pPr>
      <w:r>
        <w:rPr/>
        <w:t xml:space="preserve">图表：2023-2025年中国商用灭蚊灯专利授权数量趋势</w:t>
      </w:r>
    </w:p>
    <w:p>
      <w:pPr>
        <w:spacing w:before="75" w:after="0"/>
      </w:pPr>
      <w:r>
        <w:rPr/>
        <w:t xml:space="preserve">图表：2023-2025年中国商用灭蚊灯国际标准参与度</w:t>
      </w:r>
    </w:p>
    <w:p>
      <w:pPr>
        <w:spacing w:before="75" w:after="0"/>
      </w:pPr>
      <w:r>
        <w:rPr/>
        <w:t xml:space="preserve">图表：2023-2025年中国co2诱捕技术实测效果</w:t>
      </w:r>
    </w:p>
    <w:p>
      <w:pPr>
        <w:spacing w:before="75" w:after="0"/>
      </w:pPr>
      <w:r>
        <w:rPr/>
        <w:t xml:space="preserve">图表：2023-2025年中国智能设备云端连接率</w:t>
      </w:r>
    </w:p>
    <w:p>
      <w:pPr>
        <w:spacing w:before="75" w:after="0"/>
      </w:pPr>
      <w:r>
        <w:rPr/>
        <w:t xml:space="preserve">图表：2023-2025年中国商用灭蚊灯销售毛利率变化</w:t>
      </w:r>
    </w:p>
    <w:p>
      <w:pPr>
        <w:spacing w:before="75" w:after="0"/>
      </w:pPr>
      <w:r>
        <w:rPr/>
        <w:t xml:space="preserve">图表：2023-2025年中国耗材订阅制收入占比</w:t>
      </w:r>
    </w:p>
    <w:p>
      <w:pPr>
        <w:spacing w:before="75" w:after="0"/>
      </w:pPr>
      <w:r>
        <w:rPr/>
        <w:t xml:space="preserve">图表：2023-2025年中国租赁模式客户留存率</w:t>
      </w:r>
    </w:p>
    <w:p>
      <w:pPr>
        <w:spacing w:before="75" w:after="0"/>
      </w:pPr>
      <w:r>
        <w:rPr/>
        <w:t xml:space="preserve">图表：2023-2025年中国商用灭蚊灯应收账款周转天数</w:t>
      </w:r>
    </w:p>
    <w:p>
      <w:pPr>
        <w:spacing w:before="75" w:after="0"/>
      </w:pPr>
      <w:r>
        <w:rPr/>
        <w:t xml:space="preserve">图表：2023-2025年中国消杀效果对赌合约履约率</w:t>
      </w:r>
    </w:p>
    <w:p>
      <w:pPr>
        <w:spacing w:before="75" w:after="0"/>
      </w:pPr>
      <w:r>
        <w:rPr/>
        <w:t xml:space="preserve">图表：2023-2025年中国跨境dtc出口额增速</w:t>
      </w:r>
    </w:p>
    <w:p>
      <w:pPr>
        <w:spacing w:before="75" w:after="0"/>
      </w:pPr>
      <w:r>
        <w:rPr/>
        <w:t xml:space="preserve">图表：2023-2025年中国商用灭蚊灯碳积分交易规模</w:t>
      </w:r>
    </w:p>
    <w:p>
      <w:pPr>
        <w:spacing w:before="75" w:after="0"/>
      </w:pPr>
      <w:r>
        <w:rPr/>
        <w:t xml:space="preserve">图表：2023-2025年中国商用灭蚊灯广告屏流量变现收入</w:t>
      </w:r>
    </w:p>
    <w:p>
      <w:pPr>
        <w:spacing w:before="75" w:after="0"/>
      </w:pPr>
      <w:r>
        <w:rPr/>
        <w:t xml:space="preserve">图表：2023-2025年中国商用灭蚊灯数据服务收入占比</w:t>
      </w:r>
    </w:p>
    <w:p>
      <w:pPr>
        <w:spacing w:before="75" w:after="0"/>
      </w:pPr>
      <w:r>
        <w:rPr/>
        <w:t xml:space="preserve">图表：2023-2025年中国商用灭蚊灯安装服务费独立计价比例</w:t>
      </w:r>
    </w:p>
    <w:p>
      <w:pPr>
        <w:spacing w:before="75" w:after="0"/>
      </w:pPr>
      <w:r>
        <w:rPr/>
        <w:t xml:space="preserve">图表：2023-2025年中国商用灭蚊灯耗材复购率与设备保有量关联</w:t>
      </w:r>
    </w:p>
    <w:p>
      <w:pPr>
        <w:spacing w:before="75" w:after="0"/>
      </w:pPr>
      <w:r>
        <w:rPr/>
        <w:t xml:space="preserve">图表：2023-2025年中国商用灭蚊灯轻资产运营模式占比</w:t>
      </w:r>
    </w:p>
    <w:p>
      <w:pPr>
        <w:spacing w:before="75" w:after="0"/>
      </w:pPr>
      <w:r>
        <w:rPr/>
        <w:t xml:space="preserve">图表：2023-2025年中国商用灭蚊灯生态合作伙伴利益分配满意度</w:t>
      </w:r>
    </w:p>
    <w:p>
      <w:pPr>
        <w:spacing w:before="75" w:after="0"/>
      </w:pPr>
      <w:r>
        <w:rPr/>
        <w:t xml:space="preserve">图表：2023-2025年中国商用灭蚊灯组织敏捷性评分</w:t>
      </w:r>
    </w:p>
    <w:p>
      <w:pPr>
        <w:spacing w:before="75" w:after="0"/>
      </w:pPr>
      <w:r>
        <w:rPr/>
        <w:t xml:space="preserve">图表：2023-2025年中国商用灭蚊灯单位能耗下降率</w:t>
      </w:r>
    </w:p>
    <w:p>
      <w:pPr>
        <w:spacing w:before="75" w:after="0"/>
      </w:pPr>
      <w:r>
        <w:rPr/>
        <w:t xml:space="preserve">图表：2023-2025年中国商用灭蚊灯可回收材料使用比例</w:t>
      </w:r>
    </w:p>
    <w:p>
      <w:pPr>
        <w:spacing w:before="75" w:after="0"/>
      </w:pPr>
      <w:r>
        <w:rPr/>
        <w:t xml:space="preserve">图表：2023-2025年中国商用灭蚊灯包装减量化成效</w:t>
      </w:r>
    </w:p>
    <w:p>
      <w:pPr>
        <w:spacing w:before="75" w:after="0"/>
      </w:pPr>
      <w:r>
        <w:rPr/>
        <w:t xml:space="preserve">图表：2023-2025年中国商用灭蚊灯碳足迹核算覆盖率</w:t>
      </w:r>
    </w:p>
    <w:p>
      <w:pPr>
        <w:spacing w:before="75" w:after="0"/>
      </w:pPr>
      <w:r>
        <w:rPr/>
        <w:t xml:space="preserve">图表：2023-2025年中国商用灭蚊灯社区公益消杀服务频次</w:t>
      </w:r>
    </w:p>
    <w:p>
      <w:pPr>
        <w:spacing w:before="75" w:after="0"/>
      </w:pPr>
      <w:r>
        <w:rPr/>
        <w:t xml:space="preserve">图表：2023-2025年中国商用灭蚊灯残障友好界面设计采纳率</w:t>
      </w:r>
    </w:p>
    <w:p>
      <w:pPr>
        <w:spacing w:before="75" w:after="0"/>
      </w:pPr>
      <w:r>
        <w:rPr/>
        <w:t xml:space="preserve">图表：2023-2025年中国商用灭蚊灯供应链劳工审核通过率</w:t>
      </w:r>
    </w:p>
    <w:p>
      <w:pPr>
        <w:spacing w:before="75" w:after="0"/>
      </w:pPr>
      <w:r>
        <w:rPr/>
        <w:t xml:space="preserve">图表：2026-2031年全球商用灭蚊灯需求量cagr预测</w:t>
      </w:r>
    </w:p>
    <w:p>
      <w:pPr>
        <w:spacing w:before="75" w:after="0"/>
      </w:pPr>
      <w:r>
        <w:rPr/>
        <w:t xml:space="preserve">图表：2026-2031年全球亚太区增长贡献率预测</w:t>
      </w:r>
    </w:p>
    <w:p>
      <w:pPr>
        <w:spacing w:before="75" w:after="0"/>
      </w:pPr>
      <w:r>
        <w:rPr/>
        <w:t xml:space="preserve">图表：2026-2031年全球智能设备占比提升预测</w:t>
      </w:r>
    </w:p>
    <w:p>
      <w:pPr>
        <w:spacing w:before="75" w:after="0"/>
      </w:pPr>
      <w:r>
        <w:rPr/>
        <w:t xml:space="preserve">图表：2026-2031年全球ai视觉识别技术渗透率</w:t>
      </w:r>
    </w:p>
    <w:p>
      <w:pPr>
        <w:spacing w:before="75" w:after="0"/>
      </w:pPr>
      <w:r>
        <w:rPr/>
        <w:t xml:space="preserve">图表：2026-2031年全球碳足迹标签普及率预测</w:t>
      </w:r>
    </w:p>
    <w:p>
      <w:pPr>
        <w:spacing w:before="75" w:after="0"/>
      </w:pPr>
      <w:r>
        <w:rPr/>
        <w:t xml:space="preserve">图表：2026-2031年中国商用灭蚊灯消费量五年预测</w:t>
      </w:r>
    </w:p>
    <w:p>
      <w:pPr>
        <w:spacing w:before="75" w:after="0"/>
      </w:pPr>
      <w:r>
        <w:rPr/>
        <w:t xml:space="preserve">图表：2026-2031年中国商业翻新带动设备增量</w:t>
      </w:r>
    </w:p>
    <w:p>
      <w:pPr>
        <w:spacing w:before="75" w:after="0"/>
      </w:pPr>
      <w:r>
        <w:rPr/>
        <w:t xml:space="preserve">图表：2026-2031年中国县域市场激活潜力预测</w:t>
      </w:r>
    </w:p>
    <w:p>
      <w:pPr>
        <w:spacing w:before="75" w:after="0"/>
      </w:pPr>
      <w:r>
        <w:rPr/>
        <w:t xml:space="preserve">图表：2026-2031年中国夜经济户外设备使用时段延长</w:t>
      </w:r>
    </w:p>
    <w:p>
      <w:pPr>
        <w:spacing w:before="75" w:after="0"/>
      </w:pPr>
      <w:r>
        <w:rPr/>
        <w:t xml:space="preserve">图表：2026-2031年中国智能制造基地产能规划</w:t>
      </w:r>
    </w:p>
    <w:p>
      <w:pPr>
        <w:spacing w:before="75" w:after="0"/>
      </w:pPr>
      <w:r>
        <w:rPr/>
        <w:t xml:space="preserve">图表：2026-2031年中国uv-led芯片国产化率目标</w:t>
      </w:r>
    </w:p>
    <w:p>
      <w:pPr>
        <w:spacing w:before="75" w:after="0"/>
      </w:pPr>
      <w:r>
        <w:rPr/>
        <w:t xml:space="preserve">图表：2026-2031年中国单位产品能耗下降预测</w:t>
      </w:r>
    </w:p>
    <w:p>
      <w:pPr>
        <w:spacing w:before="75" w:after="0"/>
      </w:pPr>
      <w:r>
        <w:rPr/>
        <w:t xml:space="preserve">图表：2026-2031年中国商用灭蚊灯投资吸引力评分</w:t>
      </w:r>
    </w:p>
    <w:p>
      <w:pPr>
        <w:spacing w:before="75" w:after="0"/>
      </w:pPr>
      <w:r>
        <w:rPr/>
        <w:t xml:space="preserve">图表：2026-2031年中国智能联网机型赛道热度指数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本文地址：https://www.51baogao.cn/baogao/20260715/4068788.shtml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5/406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2026-2031年中国商用灭蚊灯行业发展潜力及投资竞争力分析报告</dc:title>
  <dc:description>2026-2031年中国商用灭蚊灯行业发展潜力及投资竞争力分析报告</dc:description>
  <dc:subject>2026-2031年中国商用灭蚊灯行业发展潜力及投资竞争力分析报告</dc:subject>
  <cp:keywords>研究报告</cp:keywords>
  <cp:category>研究报告</cp:category>
  <cp:lastModifiedBy>北京中道泰和信息咨询有限公司</cp:lastModifiedBy>
  <dcterms:created xsi:type="dcterms:W3CDTF">2026-07-15T18:34:33+08:00</dcterms:created>
  <dcterms:modified xsi:type="dcterms:W3CDTF">2026-07-15T18:34:33+08:00</dcterms:modified>
</cp:coreProperties>
</file>

<file path=docProps/custom.xml><?xml version="1.0" encoding="utf-8"?>
<Properties xmlns="http://schemas.openxmlformats.org/officeDocument/2006/custom-properties" xmlns:vt="http://schemas.openxmlformats.org/officeDocument/2006/docPropsVTypes"/>
</file>