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2026-2031年中国鱼豆腐行业深度调研与投资趋势预测研究报告</w:t>
      </w:r>
    </w:p>
    <w:p>
      <w:pPr>
        <w:spacing w:after="150"/>
      </w:pPr>
      <w:r>
        <w:rPr>
          <w:b w:val="1"/>
          <w:bCs w:val="1"/>
        </w:rPr>
        <w:t xml:space="preserve">报告简介</w:t>
      </w:r>
    </w:p>
    <w:p>
      <w:pPr>
        <w:spacing w:after="150"/>
      </w:pPr>
      <w:r>
        <w:rPr/>
        <w:t xml:space="preserve">鱼豆腐是典型的鱼糜加工食品，并不含有传统豆制品的核心成分，是以新鲜鱼肉打磨制成的细腻鱼糜为主要原料，搭配食用淀粉、植物蛋白及各类食品辅料，经过搅拌塑形、熟化定型、油炸或蒸煮等多道工序加工而成的块状预制食材。成品色泽均匀、口感紧实弹嫩，自带清淡鲜香，无浓重腥味，食材适配性极强。相较于普通加工零食，鱼豆腐保留了鱼肉的营养特质，蛋白质含量充足，口感温和适配各类人群，是水产深加工领域极具代表性的制品，区别于豆制品与纯淀粉加工食品，拥有独特的食材属性与食用价值。</w:t>
      </w:r>
    </w:p>
    <w:p>
      <w:pPr>
        <w:spacing w:after="150"/>
      </w:pPr>
      <w:r>
        <w:rPr/>
        <w:t xml:space="preserve">鱼豆腐的市场依托预制食材与休闲食品行业的发展逐步壮大，消费场景覆盖餐饮商用、家庭日常食用、休闲零食消费等多个领域。餐饮行业将其作为火锅、麻辣烫、串串、快餐等业态的常用配菜，是餐饮标准化食材的重要组成部分。家庭消费场景中，便捷易烹饪的特质让其成为家常烹饪的常用食材，适配多种家常菜品制作。休闲食品领域则通过深加工改良，推出独立包装的即食鱼豆腐，适配日常解馋、休闲食用需求。</w:t>
      </w:r>
    </w:p>
    <w:p>
      <w:pPr>
        <w:spacing w:after="150"/>
      </w:pPr>
      <w:r>
        <w:rPr/>
        <w:t xml:space="preserve">鱼豆腐行业整体呈现品质升级、工艺优化、品类细化的发展趋势。生产端持续改良加工工艺，优化原料配比，减少多余添加剂与油脂残留，弱化传统油炸工艺带来的油腻感，主打低脂、清爽、健康的产品特质。生产加工模式逐步走向标准化、规范化，统一成品口感、规格与品质标准，规避产品品质参差不齐的问题。产品研发不再局限于基础冷冻食材，而是根据不同消费需求进行细化升级，区分商用食材、家庭食材、即食零食等不同产品形态，贴合不同消费场景的使用需求，同时持续优化口感与风味，贴合大众清淡饮食的喜好。</w:t>
      </w:r>
    </w:p>
    <w:p>
      <w:pPr>
        <w:spacing w:after="150"/>
      </w:pPr>
      <w:r>
        <w:rPr/>
        <w:t xml:space="preserve">现代大众饮食更注重食材的便利性与实用性，无需复杂处理、烹饪方式多样的预制食材更受青睐，鱼豆腐适配多种烹饪方式，能够适配简约化的饮食生活模式。同时，大众饮食观念逐步向健康化转变，对高蛋白、低负担的水产加工食品接受度不断提高，鱼豆腐依托鱼肉原料的营养优势，区别于普通淀粉零食，具备更强的市场竞争力。</w:t>
      </w:r>
    </w:p>
    <w:p>
      <w:pPr>
        <w:spacing w:after="150"/>
      </w:pPr>
      <w:r>
        <w:rPr/>
        <w:t xml:space="preserve">鱼豆腐凭借独特的口感、多元的适配场景与亲民的消费属性，在水产加工与预制食材领域占据稳定的市场位置。消费市场对健康便捷食材的需求提升，会持续推动行业淘汰品质粗糙、添加剂过量的低端产品，倒逼行业整体品质升级。工艺改良、标准化生产与品类精细化研发，会持续提升鱼豆腐的产品附加值与市场竞争力。依托预制食材产业的持续完善与大众饮食消费的升级，鱼豆腐能够持续深耕餐饮与民用消费市场，不断拓展自身的应用边界，在水产深加工与便捷食材领域保持稳定的发展活力，拥有持久的市场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鱼豆腐行业进行了长期追踪，结合我们对鱼豆腐相关企业的调查研究，对我国鱼豆腐行业发展现状与前景、市场竞争格局与形势、赢利水平与企业发展、投资策略与风险预警、发展趋势与规划建议等进行深入研究，并重点分析了鱼豆腐行业的前景与风险。报告揭示了鱼豆腐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鱼豆腐行业基本范畴与产品界定</w:t>
      </w:r>
    </w:p>
    <w:p>
      <w:pPr>
        <w:spacing w:before="75" w:after="0"/>
      </w:pPr>
      <w:r>
        <w:rPr/>
        <w:t xml:space="preserve">第一节 鱼豆腐产品定义与分类体系</w:t>
      </w:r>
    </w:p>
    <w:p>
      <w:pPr>
        <w:spacing w:before="75" w:after="0"/>
      </w:pPr>
      <w:r>
        <w:rPr/>
        <w:t xml:space="preserve">一、传统油炸型鱼豆腐的工艺特征与口感标准</w:t>
      </w:r>
    </w:p>
    <w:p>
      <w:pPr>
        <w:spacing w:before="75" w:after="0"/>
      </w:pPr>
      <w:r>
        <w:rPr/>
        <w:t xml:space="preserve">二、蒸煮即食型鱼豆腐的健康化改良方向</w:t>
      </w:r>
    </w:p>
    <w:p>
      <w:pPr>
        <w:spacing w:before="75" w:after="0"/>
      </w:pPr>
      <w:r>
        <w:rPr/>
        <w:t xml:space="preserve">三、冷冻调理型鱼豆腐的冷链适配性要求</w:t>
      </w:r>
    </w:p>
    <w:p>
      <w:pPr>
        <w:spacing w:before="75" w:after="0"/>
      </w:pPr>
      <w:r>
        <w:rPr/>
        <w:t xml:space="preserve">四、休闲零食型鱼豆腐的风味创新与包装形态</w:t>
      </w:r>
    </w:p>
    <w:p>
      <w:pPr>
        <w:spacing w:before="75" w:after="0"/>
      </w:pPr>
      <w:r>
        <w:rPr/>
        <w:t xml:space="preserve">五、功能性鱼豆腐的营养强化与特殊人群定位</w:t>
      </w:r>
    </w:p>
    <w:p>
      <w:pPr>
        <w:spacing w:before="75" w:after="0"/>
      </w:pPr>
      <w:r>
        <w:rPr/>
        <w:t xml:space="preserve">第二节 鱼豆腐核心原料与辅料构成</w:t>
      </w:r>
    </w:p>
    <w:p>
      <w:pPr>
        <w:spacing w:before="75" w:after="0"/>
      </w:pPr>
      <w:r>
        <w:rPr/>
        <w:t xml:space="preserve">一、冷冻鱼糜的凝胶强度与白度指标要求</w:t>
      </w:r>
    </w:p>
    <w:p>
      <w:pPr>
        <w:spacing w:before="75" w:after="0"/>
      </w:pPr>
      <w:r>
        <w:rPr/>
        <w:t xml:space="preserve">二、大豆分离蛋白的乳化性与持水性匹配</w:t>
      </w:r>
    </w:p>
    <w:p>
      <w:pPr>
        <w:spacing w:before="75" w:after="0"/>
      </w:pPr>
      <w:r>
        <w:rPr/>
        <w:t xml:space="preserve">三、淀粉类辅料的糊化特性与质构调节作用</w:t>
      </w:r>
    </w:p>
    <w:p>
      <w:pPr>
        <w:spacing w:before="75" w:after="0"/>
      </w:pPr>
      <w:r>
        <w:rPr/>
        <w:t xml:space="preserve">四、食用油脂的选择对风味与保质期的影响</w:t>
      </w:r>
    </w:p>
    <w:p>
      <w:pPr>
        <w:spacing w:before="75" w:after="0"/>
      </w:pPr>
      <w:r>
        <w:rPr/>
        <w:t xml:space="preserve">五、香辛料与食品添加剂的合规使用规范</w:t>
      </w:r>
    </w:p>
    <w:p>
      <w:pPr>
        <w:spacing w:before="75" w:after="0"/>
      </w:pPr>
      <w:r>
        <w:rPr/>
        <w:t xml:space="preserve">第三节 鱼豆腐产业链结构与价值分布</w:t>
      </w:r>
    </w:p>
    <w:p>
      <w:pPr>
        <w:spacing w:before="75" w:after="0"/>
      </w:pPr>
      <w:r>
        <w:rPr/>
        <w:t xml:space="preserve">一、上游水产捕捞养殖与鱼糜加工供应体系</w:t>
      </w:r>
    </w:p>
    <w:p>
      <w:pPr>
        <w:spacing w:before="75" w:after="0"/>
      </w:pPr>
      <w:r>
        <w:rPr/>
        <w:t xml:space="preserve">二、中游深加工制造与品质控制环节</w:t>
      </w:r>
    </w:p>
    <w:p>
      <w:pPr>
        <w:spacing w:before="75" w:after="0"/>
      </w:pPr>
      <w:r>
        <w:rPr/>
        <w:t xml:space="preserve">三、下游餐饮零售与电商渠道分销网络</w:t>
      </w:r>
    </w:p>
    <w:p>
      <w:pPr>
        <w:spacing w:before="75" w:after="0"/>
      </w:pPr>
      <w:r>
        <w:rPr/>
        <w:t xml:space="preserve">四、配套包装材料与冷链物流服务支撑</w:t>
      </w:r>
    </w:p>
    <w:p>
      <w:pPr>
        <w:spacing w:before="75" w:after="0"/>
      </w:pPr>
      <w:r>
        <w:rPr/>
        <w:t xml:space="preserve">五、第三方检测认证与技术研发服务机构</w:t>
      </w:r>
    </w:p>
    <w:p>
      <w:pPr>
        <w:spacing w:before="75" w:after="0"/>
      </w:pPr>
      <w:r>
        <w:rPr>
          <w:b w:val="1"/>
          <w:bCs w:val="1"/>
        </w:rPr>
        <w:t xml:space="preserve">第二章 全球鱼豆腐行业发展宏观环境分析</w:t>
      </w:r>
    </w:p>
    <w:p>
      <w:pPr>
        <w:spacing w:before="75" w:after="0"/>
      </w:pPr>
      <w:r>
        <w:rPr/>
        <w:t xml:space="preserve">第一节 全球水产品深加工产业升级驱动因素</w:t>
      </w:r>
    </w:p>
    <w:p>
      <w:pPr>
        <w:spacing w:before="75" w:after="0"/>
      </w:pPr>
      <w:r>
        <w:rPr/>
        <w:t xml:space="preserve">一、消费者对高蛋白低脂肪食品需求增长</w:t>
      </w:r>
    </w:p>
    <w:p>
      <w:pPr>
        <w:spacing w:before="75" w:after="0"/>
      </w:pPr>
      <w:r>
        <w:rPr/>
        <w:t xml:space="preserve">二、便捷化预制菜趋势带动调理制品扩容</w:t>
      </w:r>
    </w:p>
    <w:p>
      <w:pPr>
        <w:spacing w:before="75" w:after="0"/>
      </w:pPr>
      <w:r>
        <w:rPr/>
        <w:t xml:space="preserve">三、植物基与动物蛋白复合技术应用拓展</w:t>
      </w:r>
    </w:p>
    <w:p>
      <w:pPr>
        <w:spacing w:before="75" w:after="0"/>
      </w:pPr>
      <w:r>
        <w:rPr/>
        <w:t xml:space="preserve">四、食品安全标准提升倒逼生产工艺革新</w:t>
      </w:r>
    </w:p>
    <w:p>
      <w:pPr>
        <w:spacing w:before="75" w:after="0"/>
      </w:pPr>
      <w:r>
        <w:rPr/>
        <w:t xml:space="preserve">五、跨境贸易便利化促进区域市场互通</w:t>
      </w:r>
    </w:p>
    <w:p>
      <w:pPr>
        <w:spacing w:before="75" w:after="0"/>
      </w:pPr>
      <w:r>
        <w:rPr/>
        <w:t xml:space="preserve">第二节 全球休闲食品技术进步的推动作用</w:t>
      </w:r>
    </w:p>
    <w:p>
      <w:pPr>
        <w:spacing w:before="75" w:after="0"/>
      </w:pPr>
      <w:r>
        <w:rPr/>
        <w:t xml:space="preserve">一、挤压膨化与成型技术提升生产效率</w:t>
      </w:r>
    </w:p>
    <w:p>
      <w:pPr>
        <w:spacing w:before="75" w:after="0"/>
      </w:pPr>
      <w:r>
        <w:rPr/>
        <w:t xml:space="preserve">二、减盐减油配方设计改善营养标签表现</w:t>
      </w:r>
    </w:p>
    <w:p>
      <w:pPr>
        <w:spacing w:before="75" w:after="0"/>
      </w:pPr>
      <w:r>
        <w:rPr/>
        <w:t xml:space="preserve">三、保鲜锁鲜技术延长货架期与风味稳定性</w:t>
      </w:r>
    </w:p>
    <w:p>
      <w:pPr>
        <w:spacing w:before="75" w:after="0"/>
      </w:pPr>
      <w:r>
        <w:rPr/>
        <w:t xml:space="preserve">四、自动化产线降低人工依赖与交叉污染风险</w:t>
      </w:r>
    </w:p>
    <w:p>
      <w:pPr>
        <w:spacing w:before="75" w:after="0"/>
      </w:pPr>
      <w:r>
        <w:rPr/>
        <w:t xml:space="preserve">五、可追溯系统增强消费者信任与品牌溢价</w:t>
      </w:r>
    </w:p>
    <w:p>
      <w:pPr>
        <w:spacing w:before="75" w:after="0"/>
      </w:pPr>
      <w:r>
        <w:rPr/>
        <w:t xml:space="preserve">第三节 全球供应链区域化重构特征</w:t>
      </w:r>
    </w:p>
    <w:p>
      <w:pPr>
        <w:spacing w:before="75" w:after="0"/>
      </w:pPr>
      <w:r>
        <w:rPr/>
        <w:t xml:space="preserve">一、东南亚鱼糜原料基地与中国加工产能协同</w:t>
      </w:r>
    </w:p>
    <w:p>
      <w:pPr>
        <w:spacing w:before="75" w:after="0"/>
      </w:pPr>
      <w:r>
        <w:rPr/>
        <w:t xml:space="preserve">二、欧美高端市场对清洁标签产品的准入壁垒</w:t>
      </w:r>
    </w:p>
    <w:p>
      <w:pPr>
        <w:spacing w:before="75" w:after="0"/>
      </w:pPr>
      <w:r>
        <w:rPr/>
        <w:t xml:space="preserve">三、日韩成熟市场消费习惯对中国出口的启示</w:t>
      </w:r>
    </w:p>
    <w:p>
      <w:pPr>
        <w:spacing w:before="75" w:after="0"/>
      </w:pPr>
      <w:r>
        <w:rPr/>
        <w:t xml:space="preserve">四、非洲拉美新兴市场对平价蛋白食品的需求</w:t>
      </w:r>
    </w:p>
    <w:p>
      <w:pPr>
        <w:spacing w:before="75" w:after="0"/>
      </w:pPr>
      <w:r>
        <w:rPr/>
        <w:t xml:space="preserve">五、地缘政治与关税变动对原料采购成本的影响</w:t>
      </w:r>
    </w:p>
    <w:p>
      <w:pPr>
        <w:spacing w:before="75" w:after="0"/>
      </w:pPr>
      <w:r>
        <w:rPr>
          <w:b w:val="1"/>
          <w:bCs w:val="1"/>
        </w:rPr>
        <w:t xml:space="preserve">第三章 2023-2025年全球鱼豆腐市场运行回顾</w:t>
      </w:r>
    </w:p>
    <w:p>
      <w:pPr>
        <w:spacing w:before="75" w:after="0"/>
      </w:pPr>
      <w:r>
        <w:rPr/>
        <w:t xml:space="preserve">第一节 全球市场规模与增长轨迹分析</w:t>
      </w:r>
    </w:p>
    <w:p>
      <w:pPr>
        <w:spacing w:before="75" w:after="0"/>
      </w:pPr>
      <w:r>
        <w:rPr/>
        <w:t xml:space="preserve">一、全球鱼豆腐总产量与消费量演变趋势</w:t>
      </w:r>
    </w:p>
    <w:p>
      <w:pPr>
        <w:spacing w:before="75" w:after="0"/>
      </w:pPr>
      <w:r>
        <w:rPr/>
        <w:t xml:space="preserve">二、按应用场景划分的市场需求结构变化</w:t>
      </w:r>
    </w:p>
    <w:p>
      <w:pPr>
        <w:spacing w:before="75" w:after="0"/>
      </w:pPr>
      <w:r>
        <w:rPr/>
        <w:t xml:space="preserve">三、主要国家及地区市场份额动态调整情况</w:t>
      </w:r>
    </w:p>
    <w:p>
      <w:pPr>
        <w:spacing w:before="75" w:after="0"/>
      </w:pPr>
      <w:r>
        <w:rPr/>
        <w:t xml:space="preserve">四、季节性消费波动与节日礼品场景关联</w:t>
      </w:r>
    </w:p>
    <w:p>
      <w:pPr>
        <w:spacing w:before="75" w:after="0"/>
      </w:pPr>
      <w:r>
        <w:rPr/>
        <w:t xml:space="preserve">五、行业整体毛利率水平与成本传导效率</w:t>
      </w:r>
    </w:p>
    <w:p>
      <w:pPr>
        <w:spacing w:before="75" w:after="0"/>
      </w:pPr>
      <w:r>
        <w:rPr/>
        <w:t xml:space="preserve">第二节 全球产品结构升级与技术迭代</w:t>
      </w:r>
    </w:p>
    <w:p>
      <w:pPr>
        <w:spacing w:before="75" w:after="0"/>
      </w:pPr>
      <w:r>
        <w:rPr/>
        <w:t xml:space="preserve">一、低脂高蛋白产品渗透率持续提升</w:t>
      </w:r>
    </w:p>
    <w:p>
      <w:pPr>
        <w:spacing w:before="75" w:after="0"/>
      </w:pPr>
      <w:r>
        <w:rPr/>
        <w:t xml:space="preserve">二、非油炸工艺系列产品商业化推广进度</w:t>
      </w:r>
    </w:p>
    <w:p>
      <w:pPr>
        <w:spacing w:before="75" w:after="0"/>
      </w:pPr>
      <w:r>
        <w:rPr/>
        <w:t xml:space="preserve">三、地域特色风味产品跨区域接受度测试</w:t>
      </w:r>
    </w:p>
    <w:p>
      <w:pPr>
        <w:spacing w:before="75" w:after="0"/>
      </w:pPr>
      <w:r>
        <w:rPr/>
        <w:t xml:space="preserve">四、小规格独立包装满足即时消费需求</w:t>
      </w:r>
    </w:p>
    <w:p>
      <w:pPr>
        <w:spacing w:before="75" w:after="0"/>
      </w:pPr>
      <w:r>
        <w:rPr/>
        <w:t xml:space="preserve">五、智能制造装备在头部企业的普及程度</w:t>
      </w:r>
    </w:p>
    <w:p>
      <w:pPr>
        <w:spacing w:before="75" w:after="0"/>
      </w:pPr>
      <w:r>
        <w:rPr/>
        <w:t xml:space="preserve">第三节 全球市场竞争主体与格局变动</w:t>
      </w:r>
    </w:p>
    <w:p>
      <w:pPr>
        <w:spacing w:before="75" w:after="0"/>
      </w:pPr>
      <w:r>
        <w:rPr/>
        <w:t xml:space="preserve">一、跨国食品巨头在华布局与本土化策略</w:t>
      </w:r>
    </w:p>
    <w:p>
      <w:pPr>
        <w:spacing w:before="75" w:after="0"/>
      </w:pPr>
      <w:r>
        <w:rPr/>
        <w:t xml:space="preserve">二、区域性龙头企业深耕细分市场的优势</w:t>
      </w:r>
    </w:p>
    <w:p>
      <w:pPr>
        <w:spacing w:before="75" w:after="0"/>
      </w:pPr>
      <w:r>
        <w:rPr/>
        <w:t xml:space="preserve">三、新兴品牌通过差异化定位切入利基领域</w:t>
      </w:r>
    </w:p>
    <w:p>
      <w:pPr>
        <w:spacing w:before="75" w:after="0"/>
      </w:pPr>
      <w:r>
        <w:rPr/>
        <w:t xml:space="preserve">四、传统火锅料厂商转型休闲零食产品线</w:t>
      </w:r>
    </w:p>
    <w:p>
      <w:pPr>
        <w:spacing w:before="75" w:after="0"/>
      </w:pPr>
      <w:r>
        <w:rPr/>
        <w:t xml:space="preserve">五、并购重组事件对行业集中度的重塑效应</w:t>
      </w:r>
    </w:p>
    <w:p>
      <w:pPr>
        <w:spacing w:before="75" w:after="0"/>
      </w:pPr>
      <w:r>
        <w:rPr/>
        <w:t xml:space="preserve">第四节 全球典型应用场景落地成效评估</w:t>
      </w:r>
    </w:p>
    <w:p>
      <w:pPr>
        <w:spacing w:before="75" w:after="0"/>
      </w:pPr>
      <w:r>
        <w:rPr/>
        <w:t xml:space="preserve">一、火锅店与麻辣烫门店出品稳定性验证</w:t>
      </w:r>
    </w:p>
    <w:p>
      <w:pPr>
        <w:spacing w:before="75" w:after="0"/>
      </w:pPr>
      <w:r>
        <w:rPr/>
        <w:t xml:space="preserve">二、便利店鲜食柜陈列动销与复购率反馈</w:t>
      </w:r>
    </w:p>
    <w:p>
      <w:pPr>
        <w:spacing w:before="75" w:after="0"/>
      </w:pPr>
      <w:r>
        <w:rPr/>
        <w:t xml:space="preserve">三、电商平台爆款打造与用户评价分析</w:t>
      </w:r>
    </w:p>
    <w:p>
      <w:pPr>
        <w:spacing w:before="75" w:after="0"/>
      </w:pPr>
      <w:r>
        <w:rPr/>
        <w:t xml:space="preserve">四、校园团餐与企事业单位食堂采购适配</w:t>
      </w:r>
    </w:p>
    <w:p>
      <w:pPr>
        <w:spacing w:before="75" w:after="0"/>
      </w:pPr>
      <w:r>
        <w:rPr/>
        <w:t xml:space="preserve">五、家庭烹饪场景下解冻与加热便捷性评价</w:t>
      </w:r>
    </w:p>
    <w:p>
      <w:pPr>
        <w:spacing w:before="75" w:after="0"/>
      </w:pPr>
      <w:r>
        <w:rPr>
          <w:b w:val="1"/>
          <w:bCs w:val="1"/>
        </w:rPr>
        <w:t xml:space="preserve">第四章 2023-2025年中国鱼豆腐市场发展现状剖析</w:t>
      </w:r>
    </w:p>
    <w:p>
      <w:pPr>
        <w:spacing w:before="75" w:after="0"/>
      </w:pPr>
      <w:r>
        <w:rPr/>
        <w:t xml:space="preserve">第一节 中国市场规模与供需平衡状况</w:t>
      </w:r>
    </w:p>
    <w:p>
      <w:pPr>
        <w:spacing w:before="75" w:after="0"/>
      </w:pPr>
      <w:r>
        <w:rPr/>
        <w:t xml:space="preserve">一、国内鱼豆腐表观消费量与实际产出对比</w:t>
      </w:r>
    </w:p>
    <w:p>
      <w:pPr>
        <w:spacing w:before="75" w:after="0"/>
      </w:pPr>
      <w:r>
        <w:rPr/>
        <w:t xml:space="preserve">二、进口替代进程与国产高端产品突破进展</w:t>
      </w:r>
    </w:p>
    <w:p>
      <w:pPr>
        <w:spacing w:before="75" w:after="0"/>
      </w:pPr>
      <w:r>
        <w:rPr/>
        <w:t xml:space="preserve">三、不同档次产品价格带分布与消费偏好</w:t>
      </w:r>
    </w:p>
    <w:p>
      <w:pPr>
        <w:spacing w:before="75" w:after="0"/>
      </w:pPr>
      <w:r>
        <w:rPr/>
        <w:t xml:space="preserve">四、区域市场发育程度与饮食习惯关联</w:t>
      </w:r>
    </w:p>
    <w:p>
      <w:pPr>
        <w:spacing w:before="75" w:after="0"/>
      </w:pPr>
      <w:r>
        <w:rPr/>
        <w:t xml:space="preserve">五、库存周转效率与经销商资金占用情况</w:t>
      </w:r>
    </w:p>
    <w:p>
      <w:pPr>
        <w:spacing w:before="75" w:after="0"/>
      </w:pPr>
      <w:r>
        <w:rPr/>
        <w:t xml:space="preserve">第二节 中国本土企业技术能力与产业化水平</w:t>
      </w:r>
    </w:p>
    <w:p>
      <w:pPr>
        <w:spacing w:before="75" w:after="0"/>
      </w:pPr>
      <w:r>
        <w:rPr/>
        <w:t xml:space="preserve">一、连续式蒸烤炸一体化设备国产化率</w:t>
      </w:r>
    </w:p>
    <w:p>
      <w:pPr>
        <w:spacing w:before="75" w:after="0"/>
      </w:pPr>
      <w:r>
        <w:rPr/>
        <w:t xml:space="preserve">二、鱼糜凝胶化控制技术自主掌握程度</w:t>
      </w:r>
    </w:p>
    <w:p>
      <w:pPr>
        <w:spacing w:before="75" w:after="0"/>
      </w:pPr>
      <w:r>
        <w:rPr/>
        <w:t xml:space="preserve">三、配方数据库积累与定制化开发响应速度</w:t>
      </w:r>
    </w:p>
    <w:p>
      <w:pPr>
        <w:spacing w:before="75" w:after="0"/>
      </w:pPr>
      <w:r>
        <w:rPr/>
        <w:t xml:space="preserve">四、清洁生产技术应用与三废治理达标情况</w:t>
      </w:r>
    </w:p>
    <w:p>
      <w:pPr>
        <w:spacing w:before="75" w:after="0"/>
      </w:pPr>
      <w:r>
        <w:rPr/>
        <w:t xml:space="preserve">五、研发投入强度与专利成果转化效率</w:t>
      </w:r>
    </w:p>
    <w:p>
      <w:pPr>
        <w:spacing w:before="75" w:after="0"/>
      </w:pPr>
      <w:r>
        <w:rPr/>
        <w:t xml:space="preserve">第三节 中国下游应用市场消化能力分析</w:t>
      </w:r>
    </w:p>
    <w:p>
      <w:pPr>
        <w:spacing w:before="75" w:after="0"/>
      </w:pPr>
      <w:r>
        <w:rPr/>
        <w:t xml:space="preserve">一、连锁餐饮品牌标准化食材集中采购模式</w:t>
      </w:r>
    </w:p>
    <w:p>
      <w:pPr>
        <w:spacing w:before="75" w:after="0"/>
      </w:pPr>
      <w:r>
        <w:rPr/>
        <w:t xml:space="preserve">二、商超生鲜区与冻品区陈列动销差异</w:t>
      </w:r>
    </w:p>
    <w:p>
      <w:pPr>
        <w:spacing w:before="75" w:after="0"/>
      </w:pPr>
      <w:r>
        <w:rPr/>
        <w:t xml:space="preserve">三、社区团购与直播电商渠道增量贡献</w:t>
      </w:r>
    </w:p>
    <w:p>
      <w:pPr>
        <w:spacing w:before="75" w:after="0"/>
      </w:pPr>
      <w:r>
        <w:rPr/>
        <w:t xml:space="preserve">四、学校配餐与养老机构适老化食品需求</w:t>
      </w:r>
    </w:p>
    <w:p>
      <w:pPr>
        <w:spacing w:before="75" w:after="0"/>
      </w:pPr>
      <w:r>
        <w:rPr/>
        <w:t xml:space="preserve">五、出口订单对国际认证与标签合规要求</w:t>
      </w:r>
    </w:p>
    <w:p>
      <w:pPr>
        <w:spacing w:before="75" w:after="0"/>
      </w:pPr>
      <w:r>
        <w:rPr/>
        <w:t xml:space="preserve">第四节 中国鱼豆腐产业集群与区域布局</w:t>
      </w:r>
    </w:p>
    <w:p>
      <w:pPr>
        <w:spacing w:before="75" w:after="0"/>
      </w:pPr>
      <w:r>
        <w:rPr/>
        <w:t xml:space="preserve">一、福建沿海鱼糜原料与加工一体化优势</w:t>
      </w:r>
    </w:p>
    <w:p>
      <w:pPr>
        <w:spacing w:before="75" w:after="0"/>
      </w:pPr>
      <w:r>
        <w:rPr/>
        <w:t xml:space="preserve">二、山东半岛冷链物流与出口基地集聚</w:t>
      </w:r>
    </w:p>
    <w:p>
      <w:pPr>
        <w:spacing w:before="75" w:after="0"/>
      </w:pPr>
      <w:r>
        <w:rPr/>
        <w:t xml:space="preserve">三、长三角消费市场辐射与研发人才高地</w:t>
      </w:r>
    </w:p>
    <w:p>
      <w:pPr>
        <w:spacing w:before="75" w:after="0"/>
      </w:pPr>
      <w:r>
        <w:rPr/>
        <w:t xml:space="preserve">四、中西部承接产业转移与成本洼地效应</w:t>
      </w:r>
    </w:p>
    <w:p>
      <w:pPr>
        <w:spacing w:before="75" w:after="0"/>
      </w:pPr>
      <w:r>
        <w:rPr/>
        <w:t xml:space="preserve">五、各集群间分工协作与同质化竞争现状</w:t>
      </w:r>
    </w:p>
    <w:p>
      <w:pPr>
        <w:spacing w:before="75" w:after="0"/>
      </w:pPr>
      <w:r>
        <w:rPr>
          <w:b w:val="1"/>
          <w:bCs w:val="1"/>
        </w:rPr>
        <w:t xml:space="preserve">第五章 中国鱼豆腐行业上游原料供给分析</w:t>
      </w:r>
    </w:p>
    <w:p>
      <w:pPr>
        <w:spacing w:before="75" w:after="0"/>
      </w:pPr>
      <w:r>
        <w:rPr/>
        <w:t xml:space="preserve">第一节 冷冻鱼糜供应格局与价格波动</w:t>
      </w:r>
    </w:p>
    <w:p>
      <w:pPr>
        <w:spacing w:before="75" w:after="0"/>
      </w:pPr>
      <w:r>
        <w:rPr/>
        <w:t xml:space="preserve">一、国内海水鱼与淡水鱼糜产能分布</w:t>
      </w:r>
    </w:p>
    <w:p>
      <w:pPr>
        <w:spacing w:before="75" w:after="0"/>
      </w:pPr>
      <w:r>
        <w:rPr/>
        <w:t xml:space="preserve">二、远洋捕捞配额与进口鱼糜依存度</w:t>
      </w:r>
    </w:p>
    <w:p>
      <w:pPr>
        <w:spacing w:before="75" w:after="0"/>
      </w:pPr>
      <w:r>
        <w:rPr/>
        <w:t xml:space="preserve">三、鱼糜等级划分与凝胶强度定价机制</w:t>
      </w:r>
    </w:p>
    <w:p>
      <w:pPr>
        <w:spacing w:before="75" w:after="0"/>
      </w:pPr>
      <w:r>
        <w:rPr/>
        <w:t xml:space="preserve">四、休渔期与气候异常对原料供应冲击</w:t>
      </w:r>
    </w:p>
    <w:p>
      <w:pPr>
        <w:spacing w:before="75" w:after="0"/>
      </w:pPr>
      <w:r>
        <w:rPr/>
        <w:t xml:space="preserve">五、长期协议与现货采购策略组合运用</w:t>
      </w:r>
    </w:p>
    <w:p>
      <w:pPr>
        <w:spacing w:before="75" w:after="0"/>
      </w:pPr>
      <w:r>
        <w:rPr/>
        <w:t xml:space="preserve">第二节 大豆蛋白与淀粉等辅料配套能力</w:t>
      </w:r>
    </w:p>
    <w:p>
      <w:pPr>
        <w:spacing w:before="75" w:after="0"/>
      </w:pPr>
      <w:r>
        <w:rPr/>
        <w:t xml:space="preserve">一、非转基因大豆分离蛋白供应稳定性</w:t>
      </w:r>
    </w:p>
    <w:p>
      <w:pPr>
        <w:spacing w:before="75" w:after="0"/>
      </w:pPr>
      <w:r>
        <w:rPr/>
        <w:t xml:space="preserve">二、变性淀粉种类选择与质构调控效果</w:t>
      </w:r>
    </w:p>
    <w:p>
      <w:pPr>
        <w:spacing w:before="75" w:after="0"/>
      </w:pPr>
      <w:r>
        <w:rPr/>
        <w:t xml:space="preserve">三、食用油脂品质对成品风味的影响</w:t>
      </w:r>
    </w:p>
    <w:p>
      <w:pPr>
        <w:spacing w:before="75" w:after="0"/>
      </w:pPr>
      <w:r>
        <w:rPr/>
        <w:t xml:space="preserve">四、天然香辛料提取物替代化学香精趋势</w:t>
      </w:r>
    </w:p>
    <w:p>
      <w:pPr>
        <w:spacing w:before="75" w:after="0"/>
      </w:pPr>
      <w:r>
        <w:rPr/>
        <w:t xml:space="preserve">五、辅料库存管理与价格风险对冲手段</w:t>
      </w:r>
    </w:p>
    <w:p>
      <w:pPr>
        <w:spacing w:before="75" w:after="0"/>
      </w:pPr>
      <w:r>
        <w:rPr/>
        <w:t xml:space="preserve">第三节 包装材料与冷链基础设施支撑</w:t>
      </w:r>
    </w:p>
    <w:p>
      <w:pPr>
        <w:spacing w:before="75" w:after="0"/>
      </w:pPr>
      <w:r>
        <w:rPr/>
        <w:t xml:space="preserve">一、高阻隔真空包装袋保鲜性能验证</w:t>
      </w:r>
    </w:p>
    <w:p>
      <w:pPr>
        <w:spacing w:before="75" w:after="0"/>
      </w:pPr>
      <w:r>
        <w:rPr/>
        <w:t xml:space="preserve">二、气调包装与贴体包装应用场景拓展</w:t>
      </w:r>
    </w:p>
    <w:p>
      <w:pPr>
        <w:spacing w:before="75" w:after="0"/>
      </w:pPr>
      <w:r>
        <w:rPr/>
        <w:t xml:space="preserve">三、冷库仓储容量与区域配送时效保障</w:t>
      </w:r>
    </w:p>
    <w:p>
      <w:pPr>
        <w:spacing w:before="75" w:after="0"/>
      </w:pPr>
      <w:r>
        <w:rPr/>
        <w:t xml:space="preserve">四、冷藏车温控精度与全程可追溯能力</w:t>
      </w:r>
    </w:p>
    <w:p>
      <w:pPr>
        <w:spacing w:before="75" w:after="0"/>
      </w:pPr>
      <w:r>
        <w:rPr/>
        <w:t xml:space="preserve">五、绿色包装材料应用与环保合规要求</w:t>
      </w:r>
    </w:p>
    <w:p>
      <w:pPr>
        <w:spacing w:before="75" w:after="0"/>
      </w:pPr>
      <w:r>
        <w:rPr>
          <w:b w:val="1"/>
          <w:bCs w:val="1"/>
        </w:rPr>
        <w:t xml:space="preserve">第六章 中国鱼豆腐行业中游制造工艺与质控管理</w:t>
      </w:r>
    </w:p>
    <w:p>
      <w:pPr>
        <w:spacing w:before="75" w:after="0"/>
      </w:pPr>
      <w:r>
        <w:rPr/>
        <w:t xml:space="preserve">第一节 鱼糜解混与斩拌工艺流程优化</w:t>
      </w:r>
    </w:p>
    <w:p>
      <w:pPr>
        <w:spacing w:before="75" w:after="0"/>
      </w:pPr>
      <w:r>
        <w:rPr/>
        <w:t xml:space="preserve">一、冷冻鱼糜解冻速率与蛋白质变性控制</w:t>
      </w:r>
    </w:p>
    <w:p>
      <w:pPr>
        <w:spacing w:before="75" w:after="0"/>
      </w:pPr>
      <w:r>
        <w:rPr/>
        <w:t xml:space="preserve">1、低温缓化解冻与微波辅助解冻效果对比</w:t>
      </w:r>
    </w:p>
    <w:p>
      <w:pPr>
        <w:spacing w:before="75" w:after="0"/>
      </w:pPr>
      <w:r>
        <w:rPr/>
        <w:t xml:space="preserve">2、解冻终点温度判定与汁液流失率监测</w:t>
      </w:r>
    </w:p>
    <w:p>
      <w:pPr>
        <w:spacing w:before="75" w:after="0"/>
      </w:pPr>
      <w:r>
        <w:rPr/>
        <w:t xml:space="preserve">3、解冻设备卫生设计与清洗消毒规范</w:t>
      </w:r>
    </w:p>
    <w:p>
      <w:pPr>
        <w:spacing w:before="75" w:after="0"/>
      </w:pPr>
      <w:r>
        <w:rPr/>
        <w:t xml:space="preserve">二、斩拌乳化参数精细化调节</w:t>
      </w:r>
    </w:p>
    <w:p>
      <w:pPr>
        <w:spacing w:before="75" w:after="0"/>
      </w:pPr>
      <w:r>
        <w:rPr/>
        <w:t xml:space="preserve">1、斩拌刀速与时间对凝胶网络形成的影响</w:t>
      </w:r>
    </w:p>
    <w:p>
      <w:pPr>
        <w:spacing w:before="75" w:after="0"/>
      </w:pPr>
      <w:r>
        <w:rPr/>
        <w:t xml:space="preserve">2、加冰量与物料温度协同控制策略</w:t>
      </w:r>
    </w:p>
    <w:p>
      <w:pPr>
        <w:spacing w:before="75" w:after="0"/>
      </w:pPr>
      <w:r>
        <w:rPr/>
        <w:t xml:space="preserve">3、辅料添加顺序与分散均匀性保障</w:t>
      </w:r>
    </w:p>
    <w:p>
      <w:pPr>
        <w:spacing w:before="75" w:after="0"/>
      </w:pPr>
      <w:r>
        <w:rPr/>
        <w:t xml:space="preserve">三、成型与熟化工艺质量控制关键点</w:t>
      </w:r>
    </w:p>
    <w:p>
      <w:pPr>
        <w:spacing w:before="75" w:after="0"/>
      </w:pPr>
      <w:r>
        <w:rPr/>
        <w:t xml:space="preserve">1、模具精度与脱模完整性保障措施</w:t>
      </w:r>
    </w:p>
    <w:p>
      <w:pPr>
        <w:spacing w:before="75" w:after="0"/>
      </w:pPr>
      <w:r>
        <w:rPr/>
        <w:t xml:space="preserve">2、蒸煮温度曲线设定与中心温度验证</w:t>
      </w:r>
    </w:p>
    <w:p>
      <w:pPr>
        <w:spacing w:before="75" w:after="0"/>
      </w:pPr>
      <w:r>
        <w:rPr/>
        <w:t xml:space="preserve">3、油炸时间与油温对色泽与含油率调控</w:t>
      </w:r>
    </w:p>
    <w:p>
      <w:pPr>
        <w:spacing w:before="75" w:after="0"/>
      </w:pPr>
      <w:r>
        <w:rPr/>
        <w:t xml:space="preserve">第二节 配方设计与质构风味调适技术</w:t>
      </w:r>
    </w:p>
    <w:p>
      <w:pPr>
        <w:spacing w:before="75" w:after="0"/>
      </w:pPr>
      <w:r>
        <w:rPr/>
        <w:t xml:space="preserve">一、凝胶强度与弹性平衡的配方优化</w:t>
      </w:r>
    </w:p>
    <w:p>
      <w:pPr>
        <w:spacing w:before="75" w:after="0"/>
      </w:pPr>
      <w:r>
        <w:rPr/>
        <w:t xml:space="preserve">1、鱼糜与植物蛋白比例对质构的影响</w:t>
      </w:r>
    </w:p>
    <w:p>
      <w:pPr>
        <w:spacing w:before="75" w:after="0"/>
      </w:pPr>
      <w:r>
        <w:rPr/>
        <w:t xml:space="preserve">2、交联剂种类与用量对咀嚼感调节</w:t>
      </w:r>
    </w:p>
    <w:p>
      <w:pPr>
        <w:spacing w:before="75" w:after="0"/>
      </w:pPr>
      <w:r>
        <w:rPr/>
        <w:t xml:space="preserve">3、水分含量与持水性协同控制方案</w:t>
      </w:r>
    </w:p>
    <w:p>
      <w:pPr>
        <w:spacing w:before="75" w:after="0"/>
      </w:pPr>
      <w:r>
        <w:rPr/>
        <w:t xml:space="preserve">二、风味层次构建与掩盖腥味技术</w:t>
      </w:r>
    </w:p>
    <w:p>
      <w:pPr>
        <w:spacing w:before="75" w:after="0"/>
      </w:pPr>
      <w:r>
        <w:rPr/>
        <w:t xml:space="preserve">1、天然酵母抽提物增鲜与回味提升</w:t>
      </w:r>
    </w:p>
    <w:p>
      <w:pPr>
        <w:spacing w:before="75" w:after="0"/>
      </w:pPr>
      <w:r>
        <w:rPr/>
        <w:t xml:space="preserve">2、香辛料复配与地域口味适配策略</w:t>
      </w:r>
    </w:p>
    <w:p>
      <w:pPr>
        <w:spacing w:before="75" w:after="0"/>
      </w:pPr>
      <w:r>
        <w:rPr/>
        <w:t xml:space="preserve">3、发酵工艺引入对风味复杂度改善</w:t>
      </w:r>
    </w:p>
    <w:p>
      <w:pPr>
        <w:spacing w:before="75" w:after="0"/>
      </w:pPr>
      <w:r>
        <w:rPr/>
        <w:t xml:space="preserve">三、保质期延长与微生物风险控制</w:t>
      </w:r>
    </w:p>
    <w:p>
      <w:pPr>
        <w:spacing w:before="75" w:after="0"/>
      </w:pPr>
      <w:r>
        <w:rPr/>
        <w:t xml:space="preserve">1、栅栏因子组合抑菌防腐体系设计</w:t>
      </w:r>
    </w:p>
    <w:p>
      <w:pPr>
        <w:spacing w:before="75" w:after="0"/>
      </w:pPr>
      <w:r>
        <w:rPr/>
        <w:t xml:space="preserve">2、水分活度与ph值协同调控方法</w:t>
      </w:r>
    </w:p>
    <w:p>
      <w:pPr>
        <w:spacing w:before="75" w:after="0"/>
      </w:pPr>
      <w:r>
        <w:rPr/>
        <w:t xml:space="preserve">3、杀菌工艺参数验证与商业无菌保障</w:t>
      </w:r>
    </w:p>
    <w:p>
      <w:pPr>
        <w:spacing w:before="75" w:after="0"/>
      </w:pPr>
      <w:r>
        <w:rPr/>
        <w:t xml:space="preserve">第三节 质量检测与全流程追溯体系</w:t>
      </w:r>
    </w:p>
    <w:p>
      <w:pPr>
        <w:spacing w:before="75" w:after="0"/>
      </w:pPr>
      <w:r>
        <w:rPr/>
        <w:t xml:space="preserve">一、原材料入厂检验标准与供应商分级</w:t>
      </w:r>
    </w:p>
    <w:p>
      <w:pPr>
        <w:spacing w:before="75" w:after="0"/>
      </w:pPr>
      <w:r>
        <w:rPr/>
        <w:t xml:space="preserve">1、鱼糜凝胶强度与挥发性盐基氮快检</w:t>
      </w:r>
    </w:p>
    <w:p>
      <w:pPr>
        <w:spacing w:before="75" w:after="0"/>
      </w:pPr>
      <w:r>
        <w:rPr/>
        <w:t xml:space="preserve">2、辅料微生物与重金属限量筛查</w:t>
      </w:r>
    </w:p>
    <w:p>
      <w:pPr>
        <w:spacing w:before="75" w:after="0"/>
      </w:pPr>
      <w:r>
        <w:rPr/>
        <w:t xml:space="preserve">3、不合格品处置与纠正预防措施执行</w:t>
      </w:r>
    </w:p>
    <w:p>
      <w:pPr>
        <w:spacing w:before="75" w:after="0"/>
      </w:pPr>
      <w:r>
        <w:rPr/>
        <w:t xml:space="preserve">二、生产过程在线监控与异常预警</w:t>
      </w:r>
    </w:p>
    <w:p>
      <w:pPr>
        <w:spacing w:before="75" w:after="0"/>
      </w:pPr>
      <w:r>
        <w:rPr/>
        <w:t xml:space="preserve">1、关键控制点实时数据采集与趋势分析</w:t>
      </w:r>
    </w:p>
    <w:p>
      <w:pPr>
        <w:spacing w:before="75" w:after="0"/>
      </w:pPr>
      <w:r>
        <w:rPr/>
        <w:t xml:space="preserve">2、金属探测与x光异物检测联动机制</w:t>
      </w:r>
    </w:p>
    <w:p>
      <w:pPr>
        <w:spacing w:before="75" w:after="0"/>
      </w:pPr>
      <w:r>
        <w:rPr/>
        <w:t xml:space="preserve">3、偏差调查与根本原因分析闭环管理</w:t>
      </w:r>
    </w:p>
    <w:p>
      <w:pPr>
        <w:spacing w:before="75" w:after="0"/>
      </w:pPr>
      <w:r>
        <w:rPr/>
        <w:t xml:space="preserve">三、出厂检验与售后质量反馈联动</w:t>
      </w:r>
    </w:p>
    <w:p>
      <w:pPr>
        <w:spacing w:before="75" w:after="0"/>
      </w:pPr>
      <w:r>
        <w:rPr/>
        <w:t xml:space="preserve">1、感官评价与理化指标双重验收标准</w:t>
      </w:r>
    </w:p>
    <w:p>
      <w:pPr>
        <w:spacing w:before="75" w:after="0"/>
      </w:pPr>
      <w:r>
        <w:rPr/>
        <w:t xml:space="preserve">2、留样管理制度与货架期跟踪验证</w:t>
      </w:r>
    </w:p>
    <w:p>
      <w:pPr>
        <w:spacing w:before="75" w:after="0"/>
      </w:pPr>
      <w:r>
        <w:rPr/>
        <w:t xml:space="preserve">3、客户投诉处理与持续改进机制运行</w:t>
      </w:r>
    </w:p>
    <w:p>
      <w:pPr>
        <w:spacing w:before="75" w:after="0"/>
      </w:pPr>
      <w:r>
        <w:rPr>
          <w:b w:val="1"/>
          <w:bCs w:val="1"/>
        </w:rPr>
        <w:t xml:space="preserve">第七章 中国鱼豆腐行业下游应用场景深度挖掘</w:t>
      </w:r>
    </w:p>
    <w:p>
      <w:pPr>
        <w:spacing w:before="75" w:after="0"/>
      </w:pPr>
      <w:r>
        <w:rPr/>
        <w:t xml:space="preserve">第一节 餐饮渠道应用深化与定制需求</w:t>
      </w:r>
    </w:p>
    <w:p>
      <w:pPr>
        <w:spacing w:before="75" w:after="0"/>
      </w:pPr>
      <w:r>
        <w:rPr/>
        <w:t xml:space="preserve">一、火锅串串场景耐煮性与吸汁性要求</w:t>
      </w:r>
    </w:p>
    <w:p>
      <w:pPr>
        <w:spacing w:before="75" w:after="0"/>
      </w:pPr>
      <w:r>
        <w:rPr/>
        <w:t xml:space="preserve">二、快餐便当配菜标准化出品适配</w:t>
      </w:r>
    </w:p>
    <w:p>
      <w:pPr>
        <w:spacing w:before="75" w:after="0"/>
      </w:pPr>
      <w:r>
        <w:rPr/>
        <w:t xml:space="preserve">三、烧烤夜市场景外焦里嫩口感实现</w:t>
      </w:r>
    </w:p>
    <w:p>
      <w:pPr>
        <w:spacing w:before="75" w:after="0"/>
      </w:pPr>
      <w:r>
        <w:rPr/>
        <w:t xml:space="preserve">四、自助餐与团餐大批量烹饪稳定性</w:t>
      </w:r>
    </w:p>
    <w:p>
      <w:pPr>
        <w:spacing w:before="75" w:after="0"/>
      </w:pPr>
      <w:r>
        <w:rPr/>
        <w:t xml:space="preserve">五、中央厨房预制菜集成解决方案</w:t>
      </w:r>
    </w:p>
    <w:p>
      <w:pPr>
        <w:spacing w:before="75" w:after="0"/>
      </w:pPr>
      <w:r>
        <w:rPr/>
        <w:t xml:space="preserve">第二节 零售渠道消费场景拓展</w:t>
      </w:r>
    </w:p>
    <w:p>
      <w:pPr>
        <w:spacing w:before="75" w:after="0"/>
      </w:pPr>
      <w:r>
        <w:rPr/>
        <w:t xml:space="preserve">一、商超冻品区家庭装性价比竞争</w:t>
      </w:r>
    </w:p>
    <w:p>
      <w:pPr>
        <w:spacing w:before="75" w:after="0"/>
      </w:pPr>
      <w:r>
        <w:rPr/>
        <w:t xml:space="preserve">二、便利店鲜食柜小包装即时消费</w:t>
      </w:r>
    </w:p>
    <w:p>
      <w:pPr>
        <w:spacing w:before="75" w:after="0"/>
      </w:pPr>
      <w:r>
        <w:rPr/>
        <w:t xml:space="preserve">三、会员店大规格囤货装动销逻辑</w:t>
      </w:r>
    </w:p>
    <w:p>
      <w:pPr>
        <w:spacing w:before="75" w:after="0"/>
      </w:pPr>
      <w:r>
        <w:rPr/>
        <w:t xml:space="preserve">四、社区生鲜店当日达新鲜度保障</w:t>
      </w:r>
    </w:p>
    <w:p>
      <w:pPr>
        <w:spacing w:before="75" w:after="0"/>
      </w:pPr>
      <w:r>
        <w:rPr/>
        <w:t xml:space="preserve">五、自动售货机常温零食柜铺设</w:t>
      </w:r>
    </w:p>
    <w:p>
      <w:pPr>
        <w:spacing w:before="75" w:after="0"/>
      </w:pPr>
      <w:r>
        <w:rPr/>
        <w:t xml:space="preserve">第三节 电商与新零售渠道创新</w:t>
      </w:r>
    </w:p>
    <w:p>
      <w:pPr>
        <w:spacing w:before="75" w:after="0"/>
      </w:pPr>
      <w:r>
        <w:rPr/>
        <w:t xml:space="preserve">一、直播带货内容种草与转化链路</w:t>
      </w:r>
    </w:p>
    <w:p>
      <w:pPr>
        <w:spacing w:before="75" w:after="0"/>
      </w:pPr>
      <w:r>
        <w:rPr/>
        <w:t xml:space="preserve">二、社群团购爆品打造与履约时效</w:t>
      </w:r>
    </w:p>
    <w:p>
      <w:pPr>
        <w:spacing w:before="75" w:after="0"/>
      </w:pPr>
      <w:r>
        <w:rPr/>
        <w:t xml:space="preserve">三、跨境电商出海口味本地化适配</w:t>
      </w:r>
    </w:p>
    <w:p>
      <w:pPr>
        <w:spacing w:before="75" w:after="0"/>
      </w:pPr>
      <w:r>
        <w:rPr/>
        <w:t xml:space="preserve">四、私域流量运营与复购率提升</w:t>
      </w:r>
    </w:p>
    <w:p>
      <w:pPr>
        <w:spacing w:before="75" w:after="0"/>
      </w:pPr>
      <w:r>
        <w:rPr/>
        <w:t xml:space="preserve">五、联名款与限定款话题营销效果</w:t>
      </w:r>
    </w:p>
    <w:p>
      <w:pPr>
        <w:spacing w:before="75" w:after="0"/>
      </w:pPr>
      <w:r>
        <w:rPr/>
        <w:t xml:space="preserve">第四节 特殊场景与新兴需求挖掘</w:t>
      </w:r>
    </w:p>
    <w:p>
      <w:pPr>
        <w:spacing w:before="75" w:after="0"/>
      </w:pPr>
      <w:r>
        <w:rPr/>
        <w:t xml:space="preserve">一、儿童辅食低钠无添加产品开发</w:t>
      </w:r>
    </w:p>
    <w:p>
      <w:pPr>
        <w:spacing w:before="75" w:after="0"/>
      </w:pPr>
      <w:r>
        <w:rPr/>
        <w:t xml:space="preserve">二、健身人群高蛋白代餐零食定位</w:t>
      </w:r>
    </w:p>
    <w:p>
      <w:pPr>
        <w:spacing w:before="75" w:after="0"/>
      </w:pPr>
      <w:r>
        <w:rPr/>
        <w:t xml:space="preserve">三、老年群体软糯易吞咽质地设计</w:t>
      </w:r>
    </w:p>
    <w:p>
      <w:pPr>
        <w:spacing w:before="75" w:after="0"/>
      </w:pPr>
      <w:r>
        <w:rPr/>
        <w:t xml:space="preserve">四、露营户外便携耐储存产品创新</w:t>
      </w:r>
    </w:p>
    <w:p>
      <w:pPr>
        <w:spacing w:before="75" w:after="0"/>
      </w:pPr>
      <w:r>
        <w:rPr/>
        <w:t xml:space="preserve">五、宠物食品级鱼豆腐跨界尝试</w:t>
      </w:r>
    </w:p>
    <w:p>
      <w:pPr>
        <w:spacing w:before="75" w:after="0"/>
      </w:pPr>
      <w:r>
        <w:rPr>
          <w:b w:val="1"/>
          <w:bCs w:val="1"/>
        </w:rPr>
        <w:t xml:space="preserve">第八章 2023-2025年中国鱼豆腐市场竞争格局解析</w:t>
      </w:r>
    </w:p>
    <w:p>
      <w:pPr>
        <w:spacing w:before="75" w:after="0"/>
      </w:pPr>
      <w:r>
        <w:rPr/>
        <w:t xml:space="preserve">第一节 市场主体梯队划分与竞争策略</w:t>
      </w:r>
    </w:p>
    <w:p>
      <w:pPr>
        <w:spacing w:before="75" w:after="0"/>
      </w:pPr>
      <w:r>
        <w:rPr/>
        <w:t xml:space="preserve">一、第一梯队全国性品牌全渠道覆盖能力</w:t>
      </w:r>
    </w:p>
    <w:p>
      <w:pPr>
        <w:spacing w:before="75" w:after="0"/>
      </w:pPr>
      <w:r>
        <w:rPr/>
        <w:t xml:space="preserve">1、产品线宽度与场景解决方案完整性</w:t>
      </w:r>
    </w:p>
    <w:p>
      <w:pPr>
        <w:spacing w:before="75" w:after="0"/>
      </w:pPr>
      <w:r>
        <w:rPr/>
        <w:t xml:space="preserve">2、经销商网络密度与终端掌控力度</w:t>
      </w:r>
    </w:p>
    <w:p>
      <w:pPr>
        <w:spacing w:before="75" w:after="0"/>
      </w:pPr>
      <w:r>
        <w:rPr/>
        <w:t xml:space="preserve">3、品牌形象塑造与消费者心智占领</w:t>
      </w:r>
    </w:p>
    <w:p>
      <w:pPr>
        <w:spacing w:before="75" w:after="0"/>
      </w:pPr>
      <w:r>
        <w:rPr/>
        <w:t xml:space="preserve">二、第二梯队区域性强者深耕本地策略</w:t>
      </w:r>
    </w:p>
    <w:p>
      <w:pPr>
        <w:spacing w:before="75" w:after="0"/>
      </w:pPr>
      <w:r>
        <w:rPr/>
        <w:t xml:space="preserve">1、属地化口味适配与客户关系维护</w:t>
      </w:r>
    </w:p>
    <w:p>
      <w:pPr>
        <w:spacing w:before="75" w:after="0"/>
      </w:pPr>
      <w:r>
        <w:rPr/>
        <w:t xml:space="preserve">2、成本控制与性价比定位竞争壁垒</w:t>
      </w:r>
    </w:p>
    <w:p>
      <w:pPr>
        <w:spacing w:before="75" w:after="0"/>
      </w:pPr>
      <w:r>
        <w:rPr/>
        <w:t xml:space="preserve">3、灵活账期与服务响应吸引中小客户</w:t>
      </w:r>
    </w:p>
    <w:p>
      <w:pPr>
        <w:spacing w:before="75" w:after="0"/>
      </w:pPr>
      <w:r>
        <w:rPr/>
        <w:t xml:space="preserve">三、第三梯队新进入者生存空间与挑战</w:t>
      </w:r>
    </w:p>
    <w:p>
      <w:pPr>
        <w:spacing w:before="75" w:after="0"/>
      </w:pPr>
      <w:r>
        <w:rPr/>
        <w:t xml:space="preserve">1、代工模式轻资产运营与品控风险</w:t>
      </w:r>
    </w:p>
    <w:p>
      <w:pPr>
        <w:spacing w:before="75" w:after="0"/>
      </w:pPr>
      <w:r>
        <w:rPr/>
        <w:t xml:space="preserve">2、流量红利消退后获客成本攀升</w:t>
      </w:r>
    </w:p>
    <w:p>
      <w:pPr>
        <w:spacing w:before="75" w:after="0"/>
      </w:pPr>
      <w:r>
        <w:rPr/>
        <w:t xml:space="preserve">3、供应链薄弱导致断货与品质波动</w:t>
      </w:r>
    </w:p>
    <w:p>
      <w:pPr>
        <w:spacing w:before="75" w:after="0"/>
      </w:pPr>
      <w:r>
        <w:rPr/>
        <w:t xml:space="preserve">第二节 核心竞争力多维评价体系</w:t>
      </w:r>
    </w:p>
    <w:p>
      <w:pPr>
        <w:spacing w:before="75" w:after="0"/>
      </w:pPr>
      <w:r>
        <w:rPr/>
        <w:t xml:space="preserve">一、技术研发储备与新品上市成功率</w:t>
      </w:r>
    </w:p>
    <w:p>
      <w:pPr>
        <w:spacing w:before="75" w:after="0"/>
      </w:pPr>
      <w:r>
        <w:rPr/>
        <w:t xml:space="preserve">二、规模效应带来的单位制造成本优势</w:t>
      </w:r>
    </w:p>
    <w:p>
      <w:pPr>
        <w:spacing w:before="75" w:after="0"/>
      </w:pPr>
      <w:r>
        <w:rPr/>
        <w:t xml:space="preserve">三、渠道下沉深度与终端动销转化效率</w:t>
      </w:r>
    </w:p>
    <w:p>
      <w:pPr>
        <w:spacing w:before="75" w:after="0"/>
      </w:pPr>
      <w:r>
        <w:rPr/>
        <w:t xml:space="preserve">四、供应链垂直整合程度与抗风险能力</w:t>
      </w:r>
    </w:p>
    <w:p>
      <w:pPr>
        <w:spacing w:before="75" w:after="0"/>
      </w:pPr>
      <w:r>
        <w:rPr/>
        <w:t xml:space="preserve">五、客户服务满意度与口碑推荐意愿</w:t>
      </w:r>
    </w:p>
    <w:p>
      <w:pPr>
        <w:spacing w:before="75" w:after="0"/>
      </w:pPr>
      <w:r>
        <w:rPr/>
        <w:t xml:space="preserve">第三节 竞争壁垒构建与护城河加固</w:t>
      </w:r>
    </w:p>
    <w:p>
      <w:pPr>
        <w:spacing w:before="75" w:after="0"/>
      </w:pPr>
      <w:r>
        <w:rPr/>
        <w:t xml:space="preserve">一、独家配方与工艺诀窍形成隐性资产</w:t>
      </w:r>
    </w:p>
    <w:p>
      <w:pPr>
        <w:spacing w:before="75" w:after="0"/>
      </w:pPr>
      <w:r>
        <w:rPr/>
        <w:t xml:space="preserve">二、长期绑定战略客户的转换成本</w:t>
      </w:r>
    </w:p>
    <w:p>
      <w:pPr>
        <w:spacing w:before="75" w:after="0"/>
      </w:pPr>
      <w:r>
        <w:rPr/>
        <w:t xml:space="preserve">三、行业标准参与制定与技术话语权</w:t>
      </w:r>
    </w:p>
    <w:p>
      <w:pPr>
        <w:spacing w:before="75" w:after="0"/>
      </w:pPr>
      <w:r>
        <w:rPr/>
        <w:t xml:space="preserve">四、商标专利与外观设计知识产权保护</w:t>
      </w:r>
    </w:p>
    <w:p>
      <w:pPr>
        <w:spacing w:before="75" w:after="0"/>
      </w:pPr>
      <w:r>
        <w:rPr/>
        <w:t xml:space="preserve">五、企业文化与团队凝聚力支撑可持续发展</w:t>
      </w:r>
    </w:p>
    <w:p>
      <w:pPr>
        <w:spacing w:before="75" w:after="0"/>
      </w:pPr>
      <w:r>
        <w:rPr>
          <w:b w:val="1"/>
          <w:bCs w:val="1"/>
        </w:rPr>
        <w:t xml:space="preserve">第九章 中国鱼豆腐行业关键技术演进路线</w:t>
      </w:r>
    </w:p>
    <w:p>
      <w:pPr>
        <w:spacing w:before="75" w:after="0"/>
      </w:pPr>
      <w:r>
        <w:rPr/>
        <w:t xml:space="preserve">第一节 质构改良与清洁标签技术方向</w:t>
      </w:r>
    </w:p>
    <w:p>
      <w:pPr>
        <w:spacing w:before="75" w:after="0"/>
      </w:pPr>
      <w:r>
        <w:rPr/>
        <w:t xml:space="preserve">一、酶法改性提升植物蛋白凝胶性能</w:t>
      </w:r>
    </w:p>
    <w:p>
      <w:pPr>
        <w:spacing w:before="75" w:after="0"/>
      </w:pPr>
      <w:r>
        <w:rPr/>
        <w:t xml:space="preserve">二、物理场辅助加工改善质构均匀性</w:t>
      </w:r>
    </w:p>
    <w:p>
      <w:pPr>
        <w:spacing w:before="75" w:after="0"/>
      </w:pPr>
      <w:r>
        <w:rPr/>
        <w:t xml:space="preserve">三、天然防腐剂替代化学合成添加剂</w:t>
      </w:r>
    </w:p>
    <w:p>
      <w:pPr>
        <w:spacing w:before="75" w:after="0"/>
      </w:pPr>
      <w:r>
        <w:rPr/>
        <w:t xml:space="preserve">四、减盐不减咸风味补偿技术应用</w:t>
      </w:r>
    </w:p>
    <w:p>
      <w:pPr>
        <w:spacing w:before="75" w:after="0"/>
      </w:pPr>
      <w:r>
        <w:rPr/>
        <w:t xml:space="preserve">五、零反式脂肪酸油脂替代方案验证</w:t>
      </w:r>
    </w:p>
    <w:p>
      <w:pPr>
        <w:spacing w:before="75" w:after="0"/>
      </w:pPr>
      <w:r>
        <w:rPr/>
        <w:t xml:space="preserve">第二节 绿色低碳与可持续生产路径</w:t>
      </w:r>
    </w:p>
    <w:p>
      <w:pPr>
        <w:spacing w:before="75" w:after="0"/>
      </w:pPr>
      <w:r>
        <w:rPr/>
        <w:t xml:space="preserve">一、鱼副产物高值化利用减少浪费</w:t>
      </w:r>
    </w:p>
    <w:p>
      <w:pPr>
        <w:spacing w:before="75" w:after="0"/>
      </w:pPr>
      <w:r>
        <w:rPr/>
        <w:t xml:space="preserve">二、余热回收与水资源循环利用节能</w:t>
      </w:r>
    </w:p>
    <w:p>
      <w:pPr>
        <w:spacing w:before="75" w:after="0"/>
      </w:pPr>
      <w:r>
        <w:rPr/>
        <w:t xml:space="preserve">三、光伏屋顶与绿电采购降低碳足迹</w:t>
      </w:r>
    </w:p>
    <w:p>
      <w:pPr>
        <w:spacing w:before="75" w:after="0"/>
      </w:pPr>
      <w:r>
        <w:rPr/>
        <w:t xml:space="preserve">四、可降解包装材料规模化应用探索</w:t>
      </w:r>
    </w:p>
    <w:p>
      <w:pPr>
        <w:spacing w:before="75" w:after="0"/>
      </w:pPr>
      <w:r>
        <w:rPr/>
        <w:t xml:space="preserve">五、废弃油脂资源化再生利用技术</w:t>
      </w:r>
    </w:p>
    <w:p>
      <w:pPr>
        <w:spacing w:before="75" w:after="0"/>
      </w:pPr>
      <w:r>
        <w:rPr/>
        <w:t xml:space="preserve">第三节 数字化与智能化制造升级</w:t>
      </w:r>
    </w:p>
    <w:p>
      <w:pPr>
        <w:spacing w:before="75" w:after="0"/>
      </w:pPr>
      <w:r>
        <w:rPr/>
        <w:t xml:space="preserve">一、mes系统与erp集成打通信息孤岛</w:t>
      </w:r>
    </w:p>
    <w:p>
      <w:pPr>
        <w:spacing w:before="75" w:after="0"/>
      </w:pPr>
      <w:r>
        <w:rPr/>
        <w:t xml:space="preserve">二、ai视觉检测替代人工分拣质检</w:t>
      </w:r>
    </w:p>
    <w:p>
      <w:pPr>
        <w:spacing w:before="75" w:after="0"/>
      </w:pPr>
      <w:r>
        <w:rPr/>
        <w:t xml:space="preserve">三、数字孪生模拟优化产线排产效率</w:t>
      </w:r>
    </w:p>
    <w:p>
      <w:pPr>
        <w:spacing w:before="75" w:after="0"/>
      </w:pPr>
      <w:r>
        <w:rPr/>
        <w:t xml:space="preserve">四、预测性维护减少非计划停机损失</w:t>
      </w:r>
    </w:p>
    <w:p>
      <w:pPr>
        <w:spacing w:before="75" w:after="0"/>
      </w:pPr>
      <w:r>
        <w:rPr/>
        <w:t xml:space="preserve">五、区块链溯源增强产品质量可信度</w:t>
      </w:r>
    </w:p>
    <w:p>
      <w:pPr>
        <w:spacing w:before="75" w:after="0"/>
      </w:pPr>
      <w:r>
        <w:rPr>
          <w:b w:val="1"/>
          <w:bCs w:val="1"/>
        </w:rPr>
        <w:t xml:space="preserve">第十章 中国鱼豆腐行业商业模式与创新路径</w:t>
      </w:r>
    </w:p>
    <w:p>
      <w:pPr>
        <w:spacing w:before="75" w:after="0"/>
      </w:pPr>
      <w:r>
        <w:rPr/>
        <w:t xml:space="preserve">第一节 主流盈利模式效果评估与优化</w:t>
      </w:r>
    </w:p>
    <w:p>
      <w:pPr>
        <w:spacing w:before="75" w:after="0"/>
      </w:pPr>
      <w:r>
        <w:rPr/>
        <w:t xml:space="preserve">一、产品销售差价模式的毛利空间压缩应对</w:t>
      </w:r>
    </w:p>
    <w:p>
      <w:pPr>
        <w:spacing w:before="75" w:after="0"/>
      </w:pPr>
      <w:r>
        <w:rPr/>
        <w:t xml:space="preserve">二、餐饮定制服务费与解决方案打包增值</w:t>
      </w:r>
    </w:p>
    <w:p>
      <w:pPr>
        <w:spacing w:before="75" w:after="0"/>
      </w:pPr>
      <w:r>
        <w:rPr/>
        <w:t xml:space="preserve">三、oem/odm代工业务利润贡献与风险</w:t>
      </w:r>
    </w:p>
    <w:p>
      <w:pPr>
        <w:spacing w:before="75" w:after="0"/>
      </w:pPr>
      <w:r>
        <w:rPr/>
        <w:t xml:space="preserve">四、边角料与副产品销售补充收益</w:t>
      </w:r>
    </w:p>
    <w:p>
      <w:pPr>
        <w:spacing w:before="75" w:after="0"/>
      </w:pPr>
      <w:r>
        <w:rPr/>
        <w:t xml:space="preserve">五、账期管理与现金流健康度平衡</w:t>
      </w:r>
    </w:p>
    <w:p>
      <w:pPr>
        <w:spacing w:before="75" w:after="0"/>
      </w:pPr>
      <w:r>
        <w:rPr/>
        <w:t xml:space="preserve">第二节 新兴商业模式探索与实践</w:t>
      </w:r>
    </w:p>
    <w:p>
      <w:pPr>
        <w:spacing w:before="75" w:after="0"/>
      </w:pPr>
      <w:r>
        <w:rPr/>
        <w:t xml:space="preserve">一、vmi供应商管理库存深化客户绑定</w:t>
      </w:r>
    </w:p>
    <w:p>
      <w:pPr>
        <w:spacing w:before="75" w:after="0"/>
      </w:pPr>
      <w:r>
        <w:rPr/>
        <w:t xml:space="preserve">二、技术授权与配方输出轻资产扩张</w:t>
      </w:r>
    </w:p>
    <w:p>
      <w:pPr>
        <w:spacing w:before="75" w:after="0"/>
      </w:pPr>
      <w:r>
        <w:rPr/>
        <w:t xml:space="preserve">三、数字化供应链金融赋能渠道伙伴</w:t>
      </w:r>
    </w:p>
    <w:p>
      <w:pPr>
        <w:spacing w:before="75" w:after="0"/>
      </w:pPr>
      <w:r>
        <w:rPr/>
        <w:t xml:space="preserve">四、dtc直面消费者模式缩短流通链路</w:t>
      </w:r>
    </w:p>
    <w:p>
      <w:pPr>
        <w:spacing w:before="75" w:after="0"/>
      </w:pPr>
      <w:r>
        <w:rPr/>
        <w:t xml:space="preserve">五、碳资产开发与绿色溢价变现可能</w:t>
      </w:r>
    </w:p>
    <w:p>
      <w:pPr>
        <w:spacing w:before="75" w:after="0"/>
      </w:pPr>
      <w:r>
        <w:rPr/>
        <w:t xml:space="preserve">第三节 商业模式可持续性关键要素</w:t>
      </w:r>
    </w:p>
    <w:p>
      <w:pPr>
        <w:spacing w:before="75" w:after="0"/>
      </w:pPr>
      <w:r>
        <w:rPr/>
        <w:t xml:space="preserve">一、客户生命周期价值与获客成本比值</w:t>
      </w:r>
    </w:p>
    <w:p>
      <w:pPr>
        <w:spacing w:before="75" w:after="0"/>
      </w:pPr>
      <w:r>
        <w:rPr/>
        <w:t xml:space="preserve">二、复购率与交叉销售率反映粘性强度</w:t>
      </w:r>
    </w:p>
    <w:p>
      <w:pPr>
        <w:spacing w:before="75" w:after="0"/>
      </w:pPr>
      <w:r>
        <w:rPr/>
        <w:t xml:space="preserve">三、轻资产运营降低固定投入沉没风险</w:t>
      </w:r>
    </w:p>
    <w:p>
      <w:pPr>
        <w:spacing w:before="75" w:after="0"/>
      </w:pPr>
      <w:r>
        <w:rPr/>
        <w:t xml:space="preserve">四、生态合作伙伴利益分配公平合理</w:t>
      </w:r>
    </w:p>
    <w:p>
      <w:pPr>
        <w:spacing w:before="75" w:after="0"/>
      </w:pPr>
      <w:r>
        <w:rPr/>
        <w:t xml:space="preserve">五、组织敏捷性适应外部环境快速变化</w:t>
      </w:r>
    </w:p>
    <w:p>
      <w:pPr>
        <w:spacing w:before="75" w:after="0"/>
      </w:pPr>
      <w:r>
        <w:rPr>
          <w:b w:val="1"/>
          <w:bCs w:val="1"/>
        </w:rPr>
        <w:t xml:space="preserve">第十一章 2026-2031年全球鱼豆腐市场发展趋势前瞻</w:t>
      </w:r>
    </w:p>
    <w:p>
      <w:pPr>
        <w:spacing w:before="75" w:after="0"/>
      </w:pPr>
      <w:r>
        <w:rPr/>
        <w:t xml:space="preserve">第一节 全球市场规模与结构预测</w:t>
      </w:r>
    </w:p>
    <w:p>
      <w:pPr>
        <w:spacing w:before="75" w:after="0"/>
      </w:pPr>
      <w:r>
        <w:rPr/>
        <w:t xml:space="preserve">一、全球鱼豆腐需求量五年复合增长率展望</w:t>
      </w:r>
    </w:p>
    <w:p>
      <w:pPr>
        <w:spacing w:before="75" w:after="0"/>
      </w:pPr>
      <w:r>
        <w:rPr/>
        <w:t xml:space="preserve">二、亚太地区继续领跑全球增长引擎地位</w:t>
      </w:r>
    </w:p>
    <w:p>
      <w:pPr>
        <w:spacing w:before="75" w:after="0"/>
      </w:pPr>
      <w:r>
        <w:rPr/>
        <w:t xml:space="preserve">三、高端健康型产品占比持续提升趋势</w:t>
      </w:r>
    </w:p>
    <w:p>
      <w:pPr>
        <w:spacing w:before="75" w:after="0"/>
      </w:pPr>
      <w:r>
        <w:rPr/>
        <w:t xml:space="preserve">四、发展中国家蛋白消费升级拉动需求</w:t>
      </w:r>
    </w:p>
    <w:p>
      <w:pPr>
        <w:spacing w:before="75" w:after="0"/>
      </w:pPr>
      <w:r>
        <w:rPr/>
        <w:t xml:space="preserve">五、成熟市场功能化与场景细分主导增长</w:t>
      </w:r>
    </w:p>
    <w:p>
      <w:pPr>
        <w:spacing w:before="75" w:after="0"/>
      </w:pPr>
      <w:r>
        <w:rPr/>
        <w:t xml:space="preserve">第二节 全球技术演进与产品形态展望</w:t>
      </w:r>
    </w:p>
    <w:p>
      <w:pPr>
        <w:spacing w:before="75" w:after="0"/>
      </w:pPr>
      <w:r>
        <w:rPr/>
        <w:t xml:space="preserve">一、细胞培养鱼肉原料商业化应用时间表</w:t>
      </w:r>
    </w:p>
    <w:p>
      <w:pPr>
        <w:spacing w:before="75" w:after="0"/>
      </w:pPr>
      <w:r>
        <w:rPr/>
        <w:t xml:space="preserve">二、3d打印个性化质构与造型定制</w:t>
      </w:r>
    </w:p>
    <w:p>
      <w:pPr>
        <w:spacing w:before="75" w:after="0"/>
      </w:pPr>
      <w:r>
        <w:rPr/>
        <w:t xml:space="preserve">三、智能包装指示 freshness 与安全性</w:t>
      </w:r>
    </w:p>
    <w:p>
      <w:pPr>
        <w:spacing w:before="75" w:after="0"/>
      </w:pPr>
      <w:r>
        <w:rPr/>
        <w:t xml:space="preserve">四、植物基仿鱼豆腐突破口感瓶颈</w:t>
      </w:r>
    </w:p>
    <w:p>
      <w:pPr>
        <w:spacing w:before="75" w:after="0"/>
      </w:pPr>
      <w:r>
        <w:rPr/>
        <w:t xml:space="preserve">五、模块化柔性产线适应小批量多品种</w:t>
      </w:r>
    </w:p>
    <w:p>
      <w:pPr>
        <w:spacing w:before="75" w:after="0"/>
      </w:pPr>
      <w:r>
        <w:rPr/>
        <w:t xml:space="preserve">第三节 全球产业生态与治理趋势</w:t>
      </w:r>
    </w:p>
    <w:p>
      <w:pPr>
        <w:spacing w:before="75" w:after="0"/>
      </w:pPr>
      <w:r>
        <w:rPr/>
        <w:t xml:space="preserve">一、全生命周期碳足迹核算与标签普及</w:t>
      </w:r>
    </w:p>
    <w:p>
      <w:pPr>
        <w:spacing w:before="75" w:after="0"/>
      </w:pPr>
      <w:r>
        <w:rPr/>
        <w:t xml:space="preserve">二、海洋可持续认证成为采购硬性门槛</w:t>
      </w:r>
    </w:p>
    <w:p>
      <w:pPr>
        <w:spacing w:before="75" w:after="0"/>
      </w:pPr>
      <w:r>
        <w:rPr/>
        <w:t xml:space="preserve">三、生产者责任延伸制倒逼包装回收</w:t>
      </w:r>
    </w:p>
    <w:p>
      <w:pPr>
        <w:spacing w:before="75" w:after="0"/>
      </w:pPr>
      <w:r>
        <w:rPr/>
        <w:t xml:space="preserve">四、esg评级成为资本市场估值因子</w:t>
      </w:r>
    </w:p>
    <w:p>
      <w:pPr>
        <w:spacing w:before="75" w:after="0"/>
      </w:pPr>
      <w:r>
        <w:rPr/>
        <w:t xml:space="preserve">五、多边贸易协定重塑区域供应链版图</w:t>
      </w:r>
    </w:p>
    <w:p>
      <w:pPr>
        <w:spacing w:before="75" w:after="0"/>
      </w:pPr>
      <w:r>
        <w:rPr>
          <w:b w:val="1"/>
          <w:bCs w:val="1"/>
        </w:rPr>
        <w:t xml:space="preserve">第十二章 2026-2031年中国鱼豆腐市场需求预测</w:t>
      </w:r>
    </w:p>
    <w:p>
      <w:pPr>
        <w:spacing w:before="75" w:after="0"/>
      </w:pPr>
      <w:r>
        <w:rPr/>
        <w:t xml:space="preserve">第一节 总体需求规模与增长驱动力</w:t>
      </w:r>
    </w:p>
    <w:p>
      <w:pPr>
        <w:spacing w:before="75" w:after="0"/>
      </w:pPr>
      <w:r>
        <w:rPr/>
        <w:t xml:space="preserve">一、国内鱼豆腐表观消费量五年预测模型</w:t>
      </w:r>
    </w:p>
    <w:p>
      <w:pPr>
        <w:spacing w:before="75" w:after="0"/>
      </w:pPr>
      <w:r>
        <w:rPr/>
        <w:t xml:space="preserve">二、餐饮连锁化率提升带动b端放量</w:t>
      </w:r>
    </w:p>
    <w:p>
      <w:pPr>
        <w:spacing w:before="75" w:after="0"/>
      </w:pPr>
      <w:r>
        <w:rPr/>
        <w:t xml:space="preserve">三、健康意识觉醒推动c端品质升级</w:t>
      </w:r>
    </w:p>
    <w:p>
      <w:pPr>
        <w:spacing w:before="75" w:after="0"/>
      </w:pPr>
      <w:r>
        <w:rPr/>
        <w:t xml:space="preserve">四、银发经济与儿童食品创造新增量</w:t>
      </w:r>
    </w:p>
    <w:p>
      <w:pPr>
        <w:spacing w:before="75" w:after="0"/>
      </w:pPr>
      <w:r>
        <w:rPr/>
        <w:t xml:space="preserve">五、下沉市场渗透与县域消费激活</w:t>
      </w:r>
    </w:p>
    <w:p>
      <w:pPr>
        <w:spacing w:before="75" w:after="0"/>
      </w:pPr>
      <w:r>
        <w:rPr/>
        <w:t xml:space="preserve">第二节 细分场景需求演化方向</w:t>
      </w:r>
    </w:p>
    <w:p>
      <w:pPr>
        <w:spacing w:before="75" w:after="0"/>
      </w:pPr>
      <w:r>
        <w:rPr/>
        <w:t xml:space="preserve">一、预制菜集成推动标准化食材需求</w:t>
      </w:r>
    </w:p>
    <w:p>
      <w:pPr>
        <w:spacing w:before="75" w:after="0"/>
      </w:pPr>
      <w:r>
        <w:rPr/>
        <w:t xml:space="preserve">二、便利店鲜食升级拉动高品质小包装</w:t>
      </w:r>
    </w:p>
    <w:p>
      <w:pPr>
        <w:spacing w:before="75" w:after="0"/>
      </w:pPr>
      <w:r>
        <w:rPr/>
        <w:t xml:space="preserve">三、露营经济催生便携耐储产品创新</w:t>
      </w:r>
    </w:p>
    <w:p>
      <w:pPr>
        <w:spacing w:before="75" w:after="0"/>
      </w:pPr>
      <w:r>
        <w:rPr/>
        <w:t xml:space="preserve">四、健身代餐场景高蛋白低脂产品爆发</w:t>
      </w:r>
    </w:p>
    <w:p>
      <w:pPr>
        <w:spacing w:before="75" w:after="0"/>
      </w:pPr>
      <w:r>
        <w:rPr/>
        <w:t xml:space="preserve">五、宠物食品级跨界开辟蓝海赛道</w:t>
      </w:r>
    </w:p>
    <w:p>
      <w:pPr>
        <w:spacing w:before="75" w:after="0"/>
      </w:pPr>
      <w:r>
        <w:rPr/>
        <w:t xml:space="preserve">第三节 客户需求层次升级路径</w:t>
      </w:r>
    </w:p>
    <w:p>
      <w:pPr>
        <w:spacing w:before="75" w:after="0"/>
      </w:pPr>
      <w:r>
        <w:rPr/>
        <w:t xml:space="preserve">一、从单纯比价到关注综合使用成本</w:t>
      </w:r>
    </w:p>
    <w:p>
      <w:pPr>
        <w:spacing w:before="75" w:after="0"/>
      </w:pPr>
      <w:r>
        <w:rPr/>
        <w:t xml:space="preserve">二、从通用型号到个性化定制配方</w:t>
      </w:r>
    </w:p>
    <w:p>
      <w:pPr>
        <w:spacing w:before="75" w:after="0"/>
      </w:pPr>
      <w:r>
        <w:rPr/>
        <w:t xml:space="preserve">三、从被动接受到参与联合研发定义</w:t>
      </w:r>
    </w:p>
    <w:p>
      <w:pPr>
        <w:spacing w:before="75" w:after="0"/>
      </w:pPr>
      <w:r>
        <w:rPr/>
        <w:t xml:space="preserve">四、从单次交易到战略合作伙伴关系</w:t>
      </w:r>
    </w:p>
    <w:p>
      <w:pPr>
        <w:spacing w:before="75" w:after="0"/>
      </w:pPr>
      <w:r>
        <w:rPr/>
        <w:t xml:space="preserve">五、从功能满足到情感认同与价值观共鸣</w:t>
      </w:r>
    </w:p>
    <w:p>
      <w:pPr>
        <w:spacing w:before="75" w:after="0"/>
      </w:pPr>
      <w:r>
        <w:rPr>
          <w:b w:val="1"/>
          <w:bCs w:val="1"/>
        </w:rPr>
        <w:t xml:space="preserve">第十三章 2026-2031年中国鱼豆腐行业供给能力预测</w:t>
      </w:r>
    </w:p>
    <w:p>
      <w:pPr>
        <w:spacing w:before="75" w:after="0"/>
      </w:pPr>
      <w:r>
        <w:rPr/>
        <w:t xml:space="preserve">第一节 产能扩张与技术升级预期</w:t>
      </w:r>
    </w:p>
    <w:p>
      <w:pPr>
        <w:spacing w:before="75" w:after="0"/>
      </w:pPr>
      <w:r>
        <w:rPr/>
        <w:t xml:space="preserve">一、新增产能投放节奏与区域分布规划</w:t>
      </w:r>
    </w:p>
    <w:p>
      <w:pPr>
        <w:spacing w:before="75" w:after="0"/>
      </w:pPr>
      <w:r>
        <w:rPr/>
        <w:t xml:space="preserve">二、老旧产线技改延寿与能效提升空间</w:t>
      </w:r>
    </w:p>
    <w:p>
      <w:pPr>
        <w:spacing w:before="75" w:after="0"/>
      </w:pPr>
      <w:r>
        <w:rPr/>
        <w:t xml:space="preserve">三、柔性生产线建设适应多品种小批量</w:t>
      </w:r>
    </w:p>
    <w:p>
      <w:pPr>
        <w:spacing w:before="75" w:after="0"/>
      </w:pPr>
      <w:r>
        <w:rPr/>
        <w:t xml:space="preserve">四、海外建厂规避贸易壁垒与贴近市场</w:t>
      </w:r>
    </w:p>
    <w:p>
      <w:pPr>
        <w:spacing w:before="75" w:after="0"/>
      </w:pPr>
      <w:r>
        <w:rPr/>
        <w:t xml:space="preserve">五、产学研合作加速前沿技术产业化</w:t>
      </w:r>
    </w:p>
    <w:p>
      <w:pPr>
        <w:spacing w:before="75" w:after="0"/>
      </w:pPr>
      <w:r>
        <w:rPr/>
        <w:t xml:space="preserve">第二节 供应链自主化与安全韧性</w:t>
      </w:r>
    </w:p>
    <w:p>
      <w:pPr>
        <w:spacing w:before="75" w:after="0"/>
      </w:pPr>
      <w:r>
        <w:rPr/>
        <w:t xml:space="preserve">一、国产鱼糜品质提升与替代进口进度</w:t>
      </w:r>
    </w:p>
    <w:p>
      <w:pPr>
        <w:spacing w:before="75" w:after="0"/>
      </w:pPr>
      <w:r>
        <w:rPr/>
        <w:t xml:space="preserve">二、备品备件战略储备与应急调配机制</w:t>
      </w:r>
    </w:p>
    <w:p>
      <w:pPr>
        <w:spacing w:before="75" w:after="0"/>
      </w:pPr>
      <w:r>
        <w:rPr/>
        <w:t xml:space="preserve">三、多源采购策略降低单一供应商依赖</w:t>
      </w:r>
    </w:p>
    <w:p>
      <w:pPr>
        <w:spacing w:before="75" w:after="0"/>
      </w:pPr>
      <w:r>
        <w:rPr/>
        <w:t xml:space="preserve">四、数字化供应链平台提升协同效率</w:t>
      </w:r>
    </w:p>
    <w:p>
      <w:pPr>
        <w:spacing w:before="75" w:after="0"/>
      </w:pPr>
      <w:r>
        <w:rPr/>
        <w:t xml:space="preserve">五、地缘风险评估与预案演练常态化</w:t>
      </w:r>
    </w:p>
    <w:p>
      <w:pPr>
        <w:spacing w:before="75" w:after="0"/>
      </w:pPr>
      <w:r>
        <w:rPr/>
        <w:t xml:space="preserve">第三节 供给结构优化与效率提升</w:t>
      </w:r>
    </w:p>
    <w:p>
      <w:pPr>
        <w:spacing w:before="75" w:after="0"/>
      </w:pPr>
      <w:r>
        <w:rPr/>
        <w:t xml:space="preserve">一、淘汰落后产能腾出环境容量与发展空间</w:t>
      </w:r>
    </w:p>
    <w:p>
      <w:pPr>
        <w:spacing w:before="75" w:after="0"/>
      </w:pPr>
      <w:r>
        <w:rPr/>
        <w:t xml:space="preserve">二、专精特新企业填补细分领域空白</w:t>
      </w:r>
    </w:p>
    <w:p>
      <w:pPr>
        <w:spacing w:before="75" w:after="0"/>
      </w:pPr>
      <w:r>
        <w:rPr/>
        <w:t xml:space="preserve">三、产业集群内部专业化分工深化</w:t>
      </w:r>
    </w:p>
    <w:p>
      <w:pPr>
        <w:spacing w:before="75" w:after="0"/>
      </w:pPr>
      <w:r>
        <w:rPr/>
        <w:t xml:space="preserve">四、能源管理体系认证降低单位能耗</w:t>
      </w:r>
    </w:p>
    <w:p>
      <w:pPr>
        <w:spacing w:before="75" w:after="0"/>
      </w:pPr>
      <w:r>
        <w:rPr/>
        <w:t xml:space="preserve">五、人力资源结构优化支撑智能制造</w:t>
      </w:r>
    </w:p>
    <w:p>
      <w:pPr>
        <w:spacing w:before="75" w:after="0"/>
      </w:pPr>
      <w:r>
        <w:rPr>
          <w:b w:val="1"/>
          <w:bCs w:val="1"/>
        </w:rPr>
        <w:t xml:space="preserve">第十四章 2026-2031年中国鱼豆腐行业投资价值评估</w:t>
      </w:r>
    </w:p>
    <w:p>
      <w:pPr>
        <w:spacing w:before="75" w:after="0"/>
      </w:pPr>
      <w:r>
        <w:rPr/>
        <w:t xml:space="preserve">第一节 行业投资吸引力综合分析</w:t>
      </w:r>
    </w:p>
    <w:p>
      <w:pPr>
        <w:spacing w:before="75" w:after="0"/>
      </w:pPr>
      <w:r>
        <w:rPr/>
        <w:t xml:space="preserve">一、市场天花板高度与成长确定性评分</w:t>
      </w:r>
    </w:p>
    <w:p>
      <w:pPr>
        <w:spacing w:before="75" w:after="0"/>
      </w:pPr>
      <w:r>
        <w:rPr/>
        <w:t xml:space="preserve">二、技术壁垒厚度与竞争优势持久性判断</w:t>
      </w:r>
    </w:p>
    <w:p>
      <w:pPr>
        <w:spacing w:before="75" w:after="0"/>
      </w:pPr>
      <w:r>
        <w:rPr/>
        <w:t xml:space="preserve">三、商业模式清晰度与盈利可实现性验证</w:t>
      </w:r>
    </w:p>
    <w:p>
      <w:pPr>
        <w:spacing w:before="75" w:after="0"/>
      </w:pPr>
      <w:r>
        <w:rPr/>
        <w:t xml:space="preserve">四、监管环境友好度与合规成本考量</w:t>
      </w:r>
    </w:p>
    <w:p>
      <w:pPr>
        <w:spacing w:before="75" w:after="0"/>
      </w:pPr>
      <w:r>
        <w:rPr/>
        <w:t xml:space="preserve">五、退出渠道畅通性与估值合理性分析</w:t>
      </w:r>
    </w:p>
    <w:p>
      <w:pPr>
        <w:spacing w:before="75" w:after="0"/>
      </w:pPr>
      <w:r>
        <w:rPr/>
        <w:t xml:space="preserve">第二节 重点赛道投资机会识别</w:t>
      </w:r>
    </w:p>
    <w:p>
      <w:pPr>
        <w:spacing w:before="75" w:after="0"/>
      </w:pPr>
      <w:r>
        <w:rPr/>
        <w:t xml:space="preserve">一、清洁标签与健康化产品蓝海窗口期</w:t>
      </w:r>
    </w:p>
    <w:p>
      <w:pPr>
        <w:spacing w:before="75" w:after="0"/>
      </w:pPr>
      <w:r>
        <w:rPr/>
        <w:t xml:space="preserve">二、餐饮定制化解决方案服务商配套机会</w:t>
      </w:r>
    </w:p>
    <w:p>
      <w:pPr>
        <w:spacing w:before="75" w:after="0"/>
      </w:pPr>
      <w:r>
        <w:rPr/>
        <w:t xml:space="preserve">三、智能装备与系统集成服务商红利</w:t>
      </w:r>
    </w:p>
    <w:p>
      <w:pPr>
        <w:spacing w:before="75" w:after="0"/>
      </w:pPr>
      <w:r>
        <w:rPr/>
        <w:t xml:space="preserve">四、鱼副产物高值化利用循环经济项目</w:t>
      </w:r>
    </w:p>
    <w:p>
      <w:pPr>
        <w:spacing w:before="75" w:after="0"/>
      </w:pPr>
      <w:r>
        <w:rPr/>
        <w:t xml:space="preserve">五、跨境出海品牌建设与渠道铺设机遇</w:t>
      </w:r>
    </w:p>
    <w:p>
      <w:pPr>
        <w:spacing w:before="75" w:after="0"/>
      </w:pPr>
      <w:r>
        <w:rPr/>
        <w:t xml:space="preserve">第三节 投资风险因素与应对策略</w:t>
      </w:r>
    </w:p>
    <w:p>
      <w:pPr>
        <w:spacing w:before="75" w:after="0"/>
      </w:pPr>
      <w:r>
        <w:rPr/>
        <w:t xml:space="preserve">一、原料价格剧烈波动套期保值工具运用</w:t>
      </w:r>
    </w:p>
    <w:p>
      <w:pPr>
        <w:spacing w:before="75" w:after="0"/>
      </w:pPr>
      <w:r>
        <w:rPr/>
        <w:t xml:space="preserve">二、技术路线突变导致资产减值风险防范</w:t>
      </w:r>
    </w:p>
    <w:p>
      <w:pPr>
        <w:spacing w:before="75" w:after="0"/>
      </w:pPr>
      <w:r>
        <w:rPr/>
        <w:t xml:space="preserve">三、食品安全事故引发停产整顿应急预案</w:t>
      </w:r>
    </w:p>
    <w:p>
      <w:pPr>
        <w:spacing w:before="75" w:after="0"/>
      </w:pPr>
      <w:r>
        <w:rPr/>
        <w:t xml:space="preserve">四、人才流失与核心团队激励约束机制</w:t>
      </w:r>
    </w:p>
    <w:p>
      <w:pPr>
        <w:spacing w:before="75" w:after="0"/>
      </w:pPr>
      <w:r>
        <w:rPr/>
        <w:t xml:space="preserve">五、应收账款坏账计提与信用保险覆盖</w:t>
      </w:r>
    </w:p>
    <w:p>
      <w:pPr>
        <w:spacing w:before="75" w:after="0"/>
      </w:pPr>
      <w:r>
        <w:rPr>
          <w:b w:val="1"/>
          <w:bCs w:val="1"/>
        </w:rPr>
        <w:t xml:space="preserve">第十五章 中国鱼豆腐行业发展战略与建议</w:t>
      </w:r>
    </w:p>
    <w:p>
      <w:pPr>
        <w:spacing w:before="75" w:after="0"/>
      </w:pPr>
      <w:r>
        <w:rPr/>
        <w:t xml:space="preserve">第一节 企业层面发展战略选择</w:t>
      </w:r>
    </w:p>
    <w:p>
      <w:pPr>
        <w:spacing w:before="75" w:after="0"/>
      </w:pPr>
      <w:r>
        <w:rPr/>
        <w:t xml:space="preserve">一、聚焦主业做精做强打造隐形冠军</w:t>
      </w:r>
    </w:p>
    <w:p>
      <w:pPr>
        <w:spacing w:before="75" w:after="0"/>
      </w:pPr>
      <w:r>
        <w:rPr/>
        <w:t xml:space="preserve">二、纵向延伸产业链构建成本护城河</w:t>
      </w:r>
    </w:p>
    <w:p>
      <w:pPr>
        <w:spacing w:before="75" w:after="0"/>
      </w:pPr>
      <w:r>
        <w:rPr/>
        <w:t xml:space="preserve">三、横向拓展应用场景分散经营风险</w:t>
      </w:r>
    </w:p>
    <w:p>
      <w:pPr>
        <w:spacing w:before="75" w:after="0"/>
      </w:pPr>
      <w:r>
        <w:rPr/>
        <w:t xml:space="preserve">四、国际化布局贴近客户与市场前沿</w:t>
      </w:r>
    </w:p>
    <w:p>
      <w:pPr>
        <w:spacing w:before="75" w:after="0"/>
      </w:pPr>
      <w:r>
        <w:rPr/>
        <w:t xml:space="preserve">五、数字化转型重塑组织与运营流程</w:t>
      </w:r>
    </w:p>
    <w:p>
      <w:pPr>
        <w:spacing w:before="75" w:after="0"/>
      </w:pPr>
      <w:r>
        <w:rPr/>
        <w:t xml:space="preserve">第二节 产业层面协同发展建议</w:t>
      </w:r>
    </w:p>
    <w:p>
      <w:pPr>
        <w:spacing w:before="75" w:after="0"/>
      </w:pPr>
      <w:r>
        <w:rPr/>
        <w:t xml:space="preserve">一、组建创新联合体攻克共性技术难题</w:t>
      </w:r>
    </w:p>
    <w:p>
      <w:pPr>
        <w:spacing w:before="75" w:after="0"/>
      </w:pPr>
      <w:r>
        <w:rPr/>
        <w:t xml:space="preserve">二、建立共享中试平台降低研发试错成本</w:t>
      </w:r>
    </w:p>
    <w:p>
      <w:pPr>
        <w:spacing w:before="75" w:after="0"/>
      </w:pPr>
      <w:r>
        <w:rPr/>
        <w:t xml:space="preserve">三、推动行业标准体系建设掌握话语权</w:t>
      </w:r>
    </w:p>
    <w:p>
      <w:pPr>
        <w:spacing w:before="75" w:after="0"/>
      </w:pPr>
      <w:r>
        <w:rPr/>
        <w:t xml:space="preserve">四、搭建产教融合人才培养实训基地</w:t>
      </w:r>
    </w:p>
    <w:p>
      <w:pPr>
        <w:spacing w:before="75" w:after="0"/>
      </w:pPr>
      <w:r>
        <w:rPr/>
        <w:t xml:space="preserve">五、成立产业基金引导社会资本有序投入</w:t>
      </w:r>
    </w:p>
    <w:p>
      <w:pPr>
        <w:spacing w:before="75" w:after="0"/>
      </w:pPr>
      <w:r>
        <w:rPr/>
        <w:t xml:space="preserve">第三节 营商环境与生态优化方向</w:t>
      </w:r>
    </w:p>
    <w:p>
      <w:pPr>
        <w:spacing w:before="75" w:after="0"/>
      </w:pPr>
      <w:r>
        <w:rPr/>
        <w:t xml:space="preserve">一、构建市场化导向的创新激励机制</w:t>
      </w:r>
    </w:p>
    <w:p>
      <w:pPr>
        <w:spacing w:before="75" w:after="0"/>
      </w:pPr>
      <w:r>
        <w:rPr/>
        <w:t xml:space="preserve">二、健全知识产权保护与维权援助体系</w:t>
      </w:r>
    </w:p>
    <w:p>
      <w:pPr>
        <w:spacing w:before="75" w:after="0"/>
      </w:pPr>
      <w:r>
        <w:rPr/>
        <w:t xml:space="preserve">三、推动绿色工厂认证与碳足迹标签制度</w:t>
      </w:r>
    </w:p>
    <w:p>
      <w:pPr>
        <w:spacing w:before="75" w:after="0"/>
      </w:pPr>
      <w:r>
        <w:rPr/>
        <w:t xml:space="preserve">四、营造公平竞争市场环境破除地方保护</w:t>
      </w:r>
    </w:p>
    <w:p>
      <w:pPr>
        <w:spacing w:before="75" w:after="0"/>
      </w:pPr>
      <w:r>
        <w:rPr/>
        <w:t xml:space="preserve">五、完善行业自律与信用评价体系建设</w:t>
      </w:r>
    </w:p>
    <w:p>
      <w:pPr>
        <w:spacing w:before="75" w:after="0"/>
      </w:pPr>
      <w:r>
        <w:rPr>
          <w:b w:val="1"/>
          <w:bCs w:val="1"/>
        </w:rPr>
        <w:t xml:space="preserve">第十六章 中国鱼豆腐行业可持续发展路径</w:t>
      </w:r>
    </w:p>
    <w:p>
      <w:pPr>
        <w:spacing w:before="75" w:after="0"/>
      </w:pPr>
      <w:r>
        <w:rPr/>
        <w:t xml:space="preserve">第一节 绿色低碳与资源高效利用</w:t>
      </w:r>
    </w:p>
    <w:p>
      <w:pPr>
        <w:spacing w:before="75" w:after="0"/>
      </w:pPr>
      <w:r>
        <w:rPr/>
        <w:t xml:space="preserve">一、清洁能源替代与生产过程脱碳路径</w:t>
      </w:r>
    </w:p>
    <w:p>
      <w:pPr>
        <w:spacing w:before="75" w:after="0"/>
      </w:pPr>
      <w:r>
        <w:rPr/>
        <w:t xml:space="preserve">二、水资源循环利用与零排放目标实现</w:t>
      </w:r>
    </w:p>
    <w:p>
      <w:pPr>
        <w:spacing w:before="75" w:after="0"/>
      </w:pPr>
      <w:r>
        <w:rPr/>
        <w:t xml:space="preserve">三、有害物质减量与绿色化学品替代</w:t>
      </w:r>
    </w:p>
    <w:p>
      <w:pPr>
        <w:spacing w:before="75" w:after="0"/>
      </w:pPr>
      <w:r>
        <w:rPr/>
        <w:t xml:space="preserve">四、产品生态设计与易拆解回收结构</w:t>
      </w:r>
    </w:p>
    <w:p>
      <w:pPr>
        <w:spacing w:before="75" w:after="0"/>
      </w:pPr>
      <w:r>
        <w:rPr/>
        <w:t xml:space="preserve">五、供应链碳管理范围三排放核算披露</w:t>
      </w:r>
    </w:p>
    <w:p>
      <w:pPr>
        <w:spacing w:before="75" w:after="0"/>
      </w:pPr>
      <w:r>
        <w:rPr/>
        <w:t xml:space="preserve">第二节 社会责任与包容性发展</w:t>
      </w:r>
    </w:p>
    <w:p>
      <w:pPr>
        <w:spacing w:before="75" w:after="0"/>
      </w:pPr>
      <w:r>
        <w:rPr/>
        <w:t xml:space="preserve">一、员工职业健康与安全管理体系认证</w:t>
      </w:r>
    </w:p>
    <w:p>
      <w:pPr>
        <w:spacing w:before="75" w:after="0"/>
      </w:pPr>
      <w:r>
        <w:rPr/>
        <w:t xml:space="preserve">二、社区共建与公益科普教育活动开展</w:t>
      </w:r>
    </w:p>
    <w:p>
      <w:pPr>
        <w:spacing w:before="75" w:after="0"/>
      </w:pPr>
      <w:r>
        <w:rPr/>
        <w:t xml:space="preserve">三、残障人士友好型产品无障碍设计</w:t>
      </w:r>
    </w:p>
    <w:p>
      <w:pPr>
        <w:spacing w:before="75" w:after="0"/>
      </w:pPr>
      <w:r>
        <w:rPr/>
        <w:t xml:space="preserve">四、偏远地区营养改善计划物资捐赠</w:t>
      </w:r>
    </w:p>
    <w:p>
      <w:pPr>
        <w:spacing w:before="75" w:after="0"/>
      </w:pPr>
      <w:r>
        <w:rPr/>
        <w:t xml:space="preserve">五、供应链劳工权益审核与道德采购承诺</w:t>
      </w:r>
    </w:p>
    <w:p>
      <w:pPr>
        <w:spacing w:before="75" w:after="0"/>
      </w:pPr>
      <w:r>
        <w:rPr/>
        <w:t xml:space="preserve">第三节 长期主义与基业长青根基</w:t>
      </w:r>
    </w:p>
    <w:p>
      <w:pPr>
        <w:spacing w:before="75" w:after="0"/>
      </w:pPr>
      <w:r>
        <w:rPr/>
        <w:t xml:space="preserve">一、研发投入强度与长期技术储备规划</w:t>
      </w:r>
    </w:p>
    <w:p>
      <w:pPr>
        <w:spacing w:before="75" w:after="0"/>
      </w:pPr>
      <w:r>
        <w:rPr/>
        <w:t xml:space="preserve">二、企业文化价值观传承与人才梯队建设</w:t>
      </w:r>
    </w:p>
    <w:p>
      <w:pPr>
        <w:spacing w:before="75" w:after="0"/>
      </w:pPr>
      <w:r>
        <w:rPr/>
        <w:t xml:space="preserve">三、利益相关方沟通与透明度报告发布</w:t>
      </w:r>
    </w:p>
    <w:p>
      <w:pPr>
        <w:spacing w:before="75" w:after="0"/>
      </w:pPr>
      <w:r>
        <w:rPr/>
        <w:t xml:space="preserve">四、危机管理机制与业务连续性计划演练</w:t>
      </w:r>
    </w:p>
    <w:p>
      <w:pPr>
        <w:spacing w:before="75" w:after="0"/>
      </w:pPr>
      <w:r>
        <w:rPr/>
        <w:t xml:space="preserve">五、代际传承与治理现代化制度安排</w:t>
      </w:r>
    </w:p>
    <w:p>
      <w:pPr>
        <w:spacing w:before="75" w:after="0"/>
      </w:pPr>
      <w:r>
        <w:rPr>
          <w:b w:val="1"/>
          <w:bCs w:val="1"/>
        </w:rPr>
        <w:t xml:space="preserve">图表目录</w:t>
      </w:r>
    </w:p>
    <w:p>
      <w:pPr>
        <w:spacing w:before="75" w:after="0"/>
      </w:pPr>
      <w:r>
        <w:rPr/>
        <w:t xml:space="preserve">图表：2023-2025年全球鱼豆腐产量与消费量趋势</w:t>
      </w:r>
    </w:p>
    <w:p>
      <w:pPr>
        <w:spacing w:before="75" w:after="0"/>
      </w:pPr>
      <w:r>
        <w:rPr/>
        <w:t xml:space="preserve">图表：2023-2025年全球鱼豆腐应用场景需求结构</w:t>
      </w:r>
    </w:p>
    <w:p>
      <w:pPr>
        <w:spacing w:before="75" w:after="0"/>
      </w:pPr>
      <w:r>
        <w:rPr/>
        <w:t xml:space="preserve">图表：2023-2025年全球主要国家鱼豆腐市场份额</w:t>
      </w:r>
    </w:p>
    <w:p>
      <w:pPr>
        <w:spacing w:before="75" w:after="0"/>
      </w:pPr>
      <w:r>
        <w:rPr/>
        <w:t xml:space="preserve">图表：2023-2025年全球鱼豆腐行业平均利润率</w:t>
      </w:r>
    </w:p>
    <w:p>
      <w:pPr>
        <w:spacing w:before="75" w:after="0"/>
      </w:pPr>
      <w:r>
        <w:rPr/>
        <w:t xml:space="preserve">图表：2023-2025年全球低脂鱼豆腐渗透率曲线</w:t>
      </w:r>
    </w:p>
    <w:p>
      <w:pPr>
        <w:spacing w:before="75" w:after="0"/>
      </w:pPr>
      <w:r>
        <w:rPr/>
        <w:t xml:space="preserve">图表：2023-2025年全球非油炸工艺推广进度</w:t>
      </w:r>
    </w:p>
    <w:p>
      <w:pPr>
        <w:spacing w:before="75" w:after="0"/>
      </w:pPr>
      <w:r>
        <w:rPr/>
        <w:t xml:space="preserve">图表：2023-2025年全球鱼豆腐头部企业市占率变动</w:t>
      </w:r>
    </w:p>
    <w:p>
      <w:pPr>
        <w:spacing w:before="75" w:after="0"/>
      </w:pPr>
      <w:r>
        <w:rPr/>
        <w:t xml:space="preserve">图表：2023-2025年全球鱼豆腐并购重组事件统计</w:t>
      </w:r>
    </w:p>
    <w:p>
      <w:pPr>
        <w:spacing w:before="75" w:after="0"/>
      </w:pPr>
      <w:r>
        <w:rPr/>
        <w:t xml:space="preserve">图表：2023-2025年全球火锅场景出品稳定性数据</w:t>
      </w:r>
    </w:p>
    <w:p>
      <w:pPr>
        <w:spacing w:before="75" w:after="0"/>
      </w:pPr>
      <w:r>
        <w:rPr/>
        <w:t xml:space="preserve">图表：2023-2025年全球便利店动销与复购率调研</w:t>
      </w:r>
    </w:p>
    <w:p>
      <w:pPr>
        <w:spacing w:before="75" w:after="0"/>
      </w:pPr>
      <w:r>
        <w:rPr/>
        <w:t xml:space="preserve">图表：2023-2025年中国鱼豆腐表观消费量与产出比</w:t>
      </w:r>
    </w:p>
    <w:p>
      <w:pPr>
        <w:spacing w:before="75" w:after="0"/>
      </w:pPr>
      <w:r>
        <w:rPr/>
        <w:t xml:space="preserve">图表：2023-2025年中国鱼豆腐进口替代率变化</w:t>
      </w:r>
    </w:p>
    <w:p>
      <w:pPr>
        <w:spacing w:before="75" w:after="0"/>
      </w:pPr>
      <w:r>
        <w:rPr/>
        <w:t xml:space="preserve">图表：2023-2025年中国鱼豆腐价格带分布与偏好</w:t>
      </w:r>
    </w:p>
    <w:p>
      <w:pPr>
        <w:spacing w:before="75" w:after="0"/>
      </w:pPr>
      <w:r>
        <w:rPr/>
        <w:t xml:space="preserve">图表：2023-2025年中国鱼豆腐区域市场发育指数</w:t>
      </w:r>
    </w:p>
    <w:p>
      <w:pPr>
        <w:spacing w:before="75" w:after="0"/>
      </w:pPr>
      <w:r>
        <w:rPr/>
        <w:t xml:space="preserve">图表：2023-2025年中国蒸烤炸一体设备国产化率</w:t>
      </w:r>
    </w:p>
    <w:p>
      <w:pPr>
        <w:spacing w:before="75" w:after="0"/>
      </w:pPr>
      <w:r>
        <w:rPr/>
        <w:t xml:space="preserve">图表：2023-2025年中国鱼糜凝胶控制技术自主率</w:t>
      </w:r>
    </w:p>
    <w:p>
      <w:pPr>
        <w:spacing w:before="75" w:after="0"/>
      </w:pPr>
      <w:r>
        <w:rPr/>
        <w:t xml:space="preserve">图表：2023-2025年中国鱼豆腐配方定制响应时效</w:t>
      </w:r>
    </w:p>
    <w:p>
      <w:pPr>
        <w:spacing w:before="75" w:after="0"/>
      </w:pPr>
      <w:r>
        <w:rPr/>
        <w:t xml:space="preserve">图表：2023-2025年中国鱼豆腐清洁生产达标率</w:t>
      </w:r>
    </w:p>
    <w:p>
      <w:pPr>
        <w:spacing w:before="75" w:after="0"/>
      </w:pPr>
      <w:r>
        <w:rPr/>
        <w:t xml:space="preserve">图表：2023-2025年中国连锁餐饮集采模式占比</w:t>
      </w:r>
    </w:p>
    <w:p>
      <w:pPr>
        <w:spacing w:before="75" w:after="0"/>
      </w:pPr>
      <w:r>
        <w:rPr/>
        <w:t xml:space="preserve">图表：2023-2025年中国商超冻品区动销差异对比</w:t>
      </w:r>
    </w:p>
    <w:p>
      <w:pPr>
        <w:spacing w:before="75" w:after="0"/>
      </w:pPr>
      <w:r>
        <w:rPr/>
        <w:t xml:space="preserve">图表：2023-2025年中国电商渠道增量贡献率</w:t>
      </w:r>
    </w:p>
    <w:p>
      <w:pPr>
        <w:spacing w:before="75" w:after="0"/>
      </w:pPr>
      <w:r>
        <w:rPr/>
        <w:t xml:space="preserve">图表：2023-2025年中国出口订单国际认证通过率</w:t>
      </w:r>
    </w:p>
    <w:p>
      <w:pPr>
        <w:spacing w:before="75" w:after="0"/>
      </w:pPr>
      <w:r>
        <w:rPr/>
        <w:t xml:space="preserve">图表：2023-2025年中国鱼豆腐产业集群产值分布</w:t>
      </w:r>
    </w:p>
    <w:p>
      <w:pPr>
        <w:spacing w:before="75" w:after="0"/>
      </w:pPr>
      <w:r>
        <w:rPr/>
        <w:t xml:space="preserve">图表：2023-2025年中国冷冻鱼糜产能与开工率</w:t>
      </w:r>
    </w:p>
    <w:p>
      <w:pPr>
        <w:spacing w:before="75" w:after="0"/>
      </w:pPr>
      <w:r>
        <w:rPr/>
        <w:t xml:space="preserve">图表：2023-2025年中国国产与进口鱼糜成本对比</w:t>
      </w:r>
    </w:p>
    <w:p>
      <w:pPr>
        <w:spacing w:before="75" w:after="0"/>
      </w:pPr>
      <w:r>
        <w:rPr/>
        <w:t xml:space="preserve">图表：2023-2025年中国大豆蛋白供应稳定性指数</w:t>
      </w:r>
    </w:p>
    <w:p>
      <w:pPr>
        <w:spacing w:before="75" w:after="0"/>
      </w:pPr>
      <w:r>
        <w:rPr/>
        <w:t xml:space="preserve">图表：2023-2025年中国鱼豆腐原料-成品价格传导周期</w:t>
      </w:r>
    </w:p>
    <w:p>
      <w:pPr>
        <w:spacing w:before="75" w:after="0"/>
      </w:pPr>
      <w:r>
        <w:rPr/>
        <w:t xml:space="preserve">图表：2023-2025年中国斩拌乳化参数控制达标率</w:t>
      </w:r>
    </w:p>
    <w:p>
      <w:pPr>
        <w:spacing w:before="75" w:after="0"/>
      </w:pPr>
      <w:r>
        <w:rPr/>
        <w:t xml:space="preserve">图表：2023-2025年中国鱼豆腐批次一致性过程能力指数</w:t>
      </w:r>
    </w:p>
    <w:p>
      <w:pPr>
        <w:spacing w:before="75" w:after="0"/>
      </w:pPr>
      <w:r>
        <w:rPr/>
        <w:t xml:space="preserve">图表：2023-2025年中国鱼豆腐vmi模式渗透率</w:t>
      </w:r>
    </w:p>
    <w:p>
      <w:pPr>
        <w:spacing w:before="75" w:after="0"/>
      </w:pPr>
      <w:r>
        <w:rPr/>
        <w:t xml:space="preserve">图表：2023-2025年中国第一梯队品牌渠道覆盖率</w:t>
      </w:r>
    </w:p>
    <w:p>
      <w:pPr>
        <w:spacing w:before="75" w:after="0"/>
      </w:pPr>
      <w:r>
        <w:rPr/>
        <w:t xml:space="preserve">图表：2023-2025年中国区域龙头本地市占率</w:t>
      </w:r>
    </w:p>
    <w:p>
      <w:pPr>
        <w:spacing w:before="75" w:after="0"/>
      </w:pPr>
      <w:r>
        <w:rPr/>
        <w:t xml:space="preserve">图表：2023-2025年中国鱼豆腐企业研发投入强度</w:t>
      </w:r>
    </w:p>
    <w:p>
      <w:pPr>
        <w:spacing w:before="75" w:after="0"/>
      </w:pPr>
      <w:r>
        <w:rPr/>
        <w:t xml:space="preserve">图表：2023-2025年中国鱼豆腐单位制造成本对比</w:t>
      </w:r>
    </w:p>
    <w:p>
      <w:pPr>
        <w:spacing w:before="75" w:after="0"/>
      </w:pPr>
      <w:r>
        <w:rPr/>
        <w:t xml:space="preserve">图表：2023-2025年中国经销商终端动销转化率</w:t>
      </w:r>
    </w:p>
    <w:p>
      <w:pPr>
        <w:spacing w:before="75" w:after="0"/>
      </w:pPr>
      <w:r>
        <w:rPr/>
        <w:t xml:space="preserve">图表：2023-2025年中国鱼豆腐供应链垂直整合度</w:t>
      </w:r>
    </w:p>
    <w:p>
      <w:pPr>
        <w:spacing w:before="75" w:after="0"/>
      </w:pPr>
      <w:r>
        <w:rPr/>
        <w:t xml:space="preserve">图表：2023-2025年中国鱼豆腐客户净推荐值</w:t>
      </w:r>
    </w:p>
    <w:p>
      <w:pPr>
        <w:spacing w:before="75" w:after="0"/>
      </w:pPr>
      <w:r>
        <w:rPr/>
        <w:t xml:space="preserve">图表：2023-2025年中国鱼豆腐专利授权数量趋势</w:t>
      </w:r>
    </w:p>
    <w:p>
      <w:pPr>
        <w:spacing w:before="75" w:after="0"/>
      </w:pPr>
      <w:r>
        <w:rPr/>
        <w:t xml:space="preserve">图表：2023-2025年中国鱼豆腐行业标准参编数量</w:t>
      </w:r>
    </w:p>
    <w:p>
      <w:pPr>
        <w:spacing w:before="75" w:after="0"/>
      </w:pPr>
      <w:r>
        <w:rPr/>
        <w:t xml:space="preserve">图表：2023-2025年中国酶法改性质构提升幅度</w:t>
      </w:r>
    </w:p>
    <w:p>
      <w:pPr>
        <w:spacing w:before="75" w:after="0"/>
      </w:pPr>
      <w:r>
        <w:rPr/>
        <w:t xml:space="preserve">图表：2023-2025年中国清洁标签产品占比进展</w:t>
      </w:r>
    </w:p>
    <w:p>
      <w:pPr>
        <w:spacing w:before="75" w:after="0"/>
      </w:pPr>
      <w:r>
        <w:rPr/>
        <w:t xml:space="preserve">图表：2023-2025年中国鱼豆腐mes系统覆盖率</w:t>
      </w:r>
    </w:p>
    <w:p>
      <w:pPr>
        <w:spacing w:before="75" w:after="0"/>
      </w:pPr>
      <w:r>
        <w:rPr/>
        <w:t xml:space="preserve">图表：2023-2025年中国鱼豆腐产品销售毛利率</w:t>
      </w:r>
    </w:p>
    <w:p>
      <w:pPr>
        <w:spacing w:before="75" w:after="0"/>
      </w:pPr>
      <w:r>
        <w:rPr/>
        <w:t xml:space="preserve">图表：2023-2025年中国定制服务收入占比变化</w:t>
      </w:r>
    </w:p>
    <w:p>
      <w:pPr>
        <w:spacing w:before="75" w:after="0"/>
      </w:pPr>
      <w:r>
        <w:rPr/>
        <w:t xml:space="preserve">图表：2023-2025年中国oem业务利润贡献率</w:t>
      </w:r>
    </w:p>
    <w:p>
      <w:pPr>
        <w:spacing w:before="75" w:after="0"/>
      </w:pPr>
      <w:r>
        <w:rPr/>
        <w:t xml:space="preserve">图表：2023-2025年中国鱼豆腐应收账款周转天数</w:t>
      </w:r>
    </w:p>
    <w:p>
      <w:pPr>
        <w:spacing w:before="75" w:after="0"/>
      </w:pPr>
      <w:r>
        <w:rPr/>
        <w:t xml:space="preserve">图表：2023-2025年中国供应链金融赋能渠道覆盖率</w:t>
      </w:r>
    </w:p>
    <w:p>
      <w:pPr>
        <w:spacing w:before="75" w:after="0"/>
      </w:pPr>
      <w:r>
        <w:rPr/>
        <w:t xml:space="preserve">图表：2026-2031年全球鱼豆腐需求量复合增长率预测</w:t>
      </w:r>
    </w:p>
    <w:p>
      <w:pPr>
        <w:spacing w:before="75" w:after="0"/>
      </w:pPr>
      <w:r>
        <w:rPr/>
        <w:t xml:space="preserve">图表：2026-2031年全球亚太区增长贡献率预测</w:t>
      </w:r>
    </w:p>
    <w:p>
      <w:pPr>
        <w:spacing w:before="75" w:after="0"/>
      </w:pPr>
      <w:r>
        <w:rPr/>
        <w:t xml:space="preserve">图表：2026-2031年全球健康型产品占比提升预测</w:t>
      </w:r>
    </w:p>
    <w:p>
      <w:pPr>
        <w:spacing w:before="75" w:after="0"/>
      </w:pPr>
      <w:r>
        <w:rPr/>
        <w:t xml:space="preserve">图表：2026-2031年全球细胞培养鱼肉商用时间点预测</w:t>
      </w:r>
    </w:p>
    <w:p>
      <w:pPr>
        <w:spacing w:before="75" w:after="0"/>
      </w:pPr>
      <w:r>
        <w:rPr/>
        <w:t xml:space="preserve">图表：2026-2031年中国鱼豆腐消费量五年预测</w:t>
      </w:r>
    </w:p>
    <w:p>
      <w:pPr>
        <w:spacing w:before="75" w:after="0"/>
      </w:pPr>
      <w:r>
        <w:rPr/>
        <w:t xml:space="preserve">图表：2026-2031年中国餐饮b端放量弹性预测</w:t>
      </w:r>
    </w:p>
    <w:p>
      <w:pPr>
        <w:spacing w:before="75" w:after="0"/>
      </w:pPr>
      <w:r>
        <w:rPr/>
        <w:t xml:space="preserve">图表：2026-2031年中国c端品质升级增速预测</w:t>
      </w:r>
    </w:p>
    <w:p>
      <w:pPr>
        <w:spacing w:before="75" w:after="0"/>
      </w:pPr>
      <w:r>
        <w:rPr/>
        <w:t xml:space="preserve">图表：2026-2031年中国银发与儿童食品增量预测</w:t>
      </w:r>
    </w:p>
    <w:p>
      <w:pPr>
        <w:spacing w:before="75" w:after="0"/>
      </w:pPr>
      <w:r>
        <w:rPr/>
        <w:t xml:space="preserve">图表：2026-2031年中国下沉市场激活潜力预测</w:t>
      </w:r>
    </w:p>
    <w:p>
      <w:pPr>
        <w:spacing w:before="75" w:after="0"/>
      </w:pPr>
      <w:r>
        <w:rPr/>
        <w:t xml:space="preserve">图表：2026-2031年中国新增产能区域分布预测</w:t>
      </w:r>
    </w:p>
    <w:p>
      <w:pPr>
        <w:spacing w:before="75" w:after="0"/>
      </w:pPr>
      <w:r>
        <w:rPr/>
        <w:t xml:space="preserve">图表：2026-2031年中国国产鱼糜替代进口进度目标</w:t>
      </w:r>
    </w:p>
    <w:p>
      <w:pPr>
        <w:spacing w:before="75" w:after="0"/>
      </w:pPr>
      <w:r>
        <w:rPr/>
        <w:t xml:space="preserve">图表：2026-2031年中国单位产品能耗下降预测</w:t>
      </w:r>
    </w:p>
    <w:p>
      <w:pPr>
        <w:spacing w:before="75" w:after="0"/>
      </w:pPr>
      <w:r>
        <w:rPr/>
        <w:t xml:space="preserve">图表：2026-2031年中国鱼豆腐投资吸引力评分</w:t>
      </w:r>
    </w:p>
    <w:p>
      <w:pPr>
        <w:spacing w:before="75" w:after="0"/>
      </w:pPr>
      <w:r>
        <w:rPr/>
        <w:t xml:space="preserve">图表：2026-2031年中国清洁标签赛道机会热度指数</w:t>
      </w:r>
    </w:p>
    <w:p>
      <w:pPr>
        <w:spacing w:before="75" w:after="0"/>
      </w:pPr>
      <w:r>
        <w:rPr/>
        <w:t xml:space="preserve">图表：2026-2031年中国原料价格波动风险概率</w:t>
      </w:r>
    </w:p>
    <w:p>
      <w:pPr>
        <w:spacing w:before="75" w:after="0"/>
      </w:pPr>
      <w:r>
        <w:rPr/>
        <w:t xml:space="preserve">图表：2026-2031年中国食品安全事故预案完备率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本文地址：https://www.51baogao.cn/baogao/20260717/4068823.shtml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7/406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2026-2031年中国鱼豆腐行业深度调研与投资趋势预测研究报告</dc:title>
  <dc:description>2026-2031年中国鱼豆腐行业深度调研与投资趋势预测研究报告</dc:description>
  <dc:subject>2026-2031年中国鱼豆腐行业深度调研与投资趋势预测研究报告</dc:subject>
  <cp:keywords>研究报告</cp:keywords>
  <cp:category>研究报告</cp:category>
  <cp:lastModifiedBy>北京中道泰和信息咨询有限公司</cp:lastModifiedBy>
  <dcterms:created xsi:type="dcterms:W3CDTF">2026-07-17T19:40:31+08:00</dcterms:created>
  <dcterms:modified xsi:type="dcterms:W3CDTF">2026-07-17T19:40:31+08:00</dcterms:modified>
</cp:coreProperties>
</file>

<file path=docProps/custom.xml><?xml version="1.0" encoding="utf-8"?>
<Properties xmlns="http://schemas.openxmlformats.org/officeDocument/2006/custom-properties" xmlns:vt="http://schemas.openxmlformats.org/officeDocument/2006/docPropsVTypes"/>
</file>