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2026-2031年中国车载显示行业全景调研及投资前景预测报告</w:t>
      </w:r>
    </w:p>
    <w:p>
      <w:pPr>
        <w:spacing w:after="150"/>
      </w:pPr>
      <w:r>
        <w:rPr>
          <w:b w:val="1"/>
          <w:bCs w:val="1"/>
        </w:rPr>
        <w:t xml:space="preserve">报告简介</w:t>
      </w:r>
    </w:p>
    <w:p>
      <w:pPr>
        <w:spacing w:after="150"/>
      </w:pPr>
      <w:r>
        <w:rPr/>
        <w:t xml:space="preserve">车载显示行业是依托新型显示技术，面向汽车驾乘场景研发制造各类车用显示终端的配套产业，产品涵盖中控大屏、仪表显示屏、HUD抬头显示、后排娱乐屏、天幕屏及车窗互动显示等品类，具备车载级抗震、宽温运行、行车安全适配等专属性能。作为智能座舱的核心交互载体，车载显示串联人车交互、行车信息提示、影音娱乐与智能控制等功能，深度融入整车智能化设计，是汽车产业向电动化、智能化、网联化转型过程中的核心配套产业。</w:t>
      </w:r>
    </w:p>
    <w:p>
      <w:pPr>
        <w:spacing w:after="150"/>
      </w:pPr>
      <w:r>
        <w:rPr/>
        <w:t xml:space="preserve">当前国内车载显示行业步入快速发展阶段，伴随智能汽车产业持续扩容，整车厂商对座舱智能化改造力度不断加大，车载显示产品渗透率持续提升。国内显示企业积极切入车载供应链，逐步实现车载显示屏国产化配套，产品品类不断丰富，从单一功能屏幕向多屏互联形态转变。行业配套生态逐步完善，但在车规级严苛工艺、车载专用芯片、高端座舱交互显示方案等领域仍存在提升空间，行业整体处在规模化普及与技术高端化升级并行的转型时期。未来，国内车载显示行业将朝着大屏一体化、高清柔性化、交互智能化、全域沉浸式方向演进。一体式贯穿屏、柔性曲面车载屏逐步成为主流形态，显示画质与车载环境适配能力持续优化;人机交互模式不断升级，语音、触控、视觉交互深度融合，实现显示与行车系统联动协同。同时车载显示不再局限于基础信息展示，逐步向全域场景娱乐、智能出行服务等领域延伸，细分车型专属显示方案持续落地，行业应用边界不断拓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显示行业研究单位等公布和提供的大量资料。报告对我国车载显示行业的供需状况、发展现状、子行业发展变化等进行了分析，重点分析了国内外车载显示行业的发展现状、如何面对行业的发展挑战、行业的发展建议、行业竞争力，以及行业的投资分析和趋势预测等等。报告还综合了车载显示行业的整体发展动态，对行业在产品方面提供了参考建议和具体解决办法。报告对于车载显示产品生产企业、经销商、行业管理部门以及拟进入该行业的投资者具有重要的参考价值，对于研究我国车载显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车载显示行业发展概述</w:t>
      </w:r>
    </w:p>
    <w:p>
      <w:pPr>
        <w:spacing w:before="75" w:after="0"/>
      </w:pPr>
      <w:r>
        <w:rPr/>
        <w:t xml:space="preserve">第一节 行业定义与范畴</w:t>
      </w:r>
    </w:p>
    <w:p>
      <w:pPr>
        <w:spacing w:before="75" w:after="0"/>
      </w:pPr>
      <w:r>
        <w:rPr/>
        <w:t xml:space="preserve">一、车载显示核心定义</w:t>
      </w:r>
    </w:p>
    <w:p>
      <w:pPr>
        <w:spacing w:before="75" w:after="0"/>
      </w:pPr>
      <w:r>
        <w:rPr/>
        <w:t xml:space="preserve">二、产品核心范畴界定</w:t>
      </w:r>
    </w:p>
    <w:p>
      <w:pPr>
        <w:spacing w:before="75" w:after="0"/>
      </w:pPr>
      <w:r>
        <w:rPr/>
        <w:t xml:space="preserve">三、行业属性与特征</w:t>
      </w:r>
    </w:p>
    <w:p>
      <w:pPr>
        <w:spacing w:before="75" w:after="0"/>
      </w:pPr>
      <w:r>
        <w:rPr/>
        <w:t xml:space="preserve">第二节 行业发展历程</w:t>
      </w:r>
    </w:p>
    <w:p>
      <w:pPr>
        <w:spacing w:before="75" w:after="0"/>
      </w:pPr>
      <w:r>
        <w:rPr/>
        <w:t xml:space="preserve">一、起步期(2010年前)</w:t>
      </w:r>
    </w:p>
    <w:p>
      <w:pPr>
        <w:spacing w:before="75" w:after="0"/>
      </w:pPr>
      <w:r>
        <w:rPr/>
        <w:t xml:space="preserve">二、成长期(2010-2020年)</w:t>
      </w:r>
    </w:p>
    <w:p>
      <w:pPr>
        <w:spacing w:before="75" w:after="0"/>
      </w:pPr>
      <w:r>
        <w:rPr/>
        <w:t xml:space="preserve">三、快速发展期(2020-2025年)</w:t>
      </w:r>
    </w:p>
    <w:p>
      <w:pPr>
        <w:spacing w:before="75" w:after="0"/>
      </w:pPr>
      <w:r>
        <w:rPr/>
        <w:t xml:space="preserve">四、高质量发展期(2026-2031年)</w:t>
      </w:r>
    </w:p>
    <w:p>
      <w:pPr>
        <w:spacing w:before="75" w:after="0"/>
      </w:pPr>
      <w:r>
        <w:rPr/>
        <w:t xml:space="preserve">第三节 行业核心价值</w:t>
      </w:r>
    </w:p>
    <w:p>
      <w:pPr>
        <w:spacing w:before="75" w:after="0"/>
      </w:pPr>
      <w:r>
        <w:rPr/>
        <w:t xml:space="preserve">一、智能座舱交互核心</w:t>
      </w:r>
    </w:p>
    <w:p>
      <w:pPr>
        <w:spacing w:before="75" w:after="0"/>
      </w:pPr>
      <w:r>
        <w:rPr/>
        <w:t xml:space="preserve">二、汽车智能化感知窗口</w:t>
      </w:r>
    </w:p>
    <w:p>
      <w:pPr>
        <w:spacing w:before="75" w:after="0"/>
      </w:pPr>
      <w:r>
        <w:rPr/>
        <w:t xml:space="preserve">三、车载电子核心增长极</w:t>
      </w:r>
    </w:p>
    <w:p>
      <w:pPr>
        <w:spacing w:before="75" w:after="0"/>
      </w:pPr>
      <w:r>
        <w:rPr>
          <w:b w:val="1"/>
          <w:bCs w:val="1"/>
        </w:rPr>
        <w:t xml:space="preserve">第二章 2026-2031年中国车载显示行业宏观环境分析</w:t>
      </w:r>
    </w:p>
    <w:p>
      <w:pPr>
        <w:spacing w:before="75" w:after="0"/>
      </w:pPr>
      <w:r>
        <w:rPr/>
        <w:t xml:space="preserve">第一节 经济环境分析</w:t>
      </w:r>
    </w:p>
    <w:p>
      <w:pPr>
        <w:spacing w:before="75" w:after="0"/>
      </w:pPr>
      <w:r>
        <w:rPr/>
        <w:t xml:space="preserve">一、中国经济发展态势</w:t>
      </w:r>
    </w:p>
    <w:p>
      <w:pPr>
        <w:spacing w:before="75" w:after="0"/>
      </w:pPr>
      <w:r>
        <w:rPr/>
        <w:t xml:space="preserve">二、汽车产业经济支撑作用</w:t>
      </w:r>
    </w:p>
    <w:p>
      <w:pPr>
        <w:spacing w:before="75" w:after="0"/>
      </w:pPr>
      <w:r>
        <w:rPr/>
        <w:t xml:space="preserve">三、居民消费能力升级影响</w:t>
      </w:r>
    </w:p>
    <w:p>
      <w:pPr>
        <w:spacing w:before="75" w:after="0"/>
      </w:pPr>
      <w:r>
        <w:rPr/>
        <w:t xml:space="preserve">第二节 社会环境分析</w:t>
      </w:r>
    </w:p>
    <w:p>
      <w:pPr>
        <w:spacing w:before="75" w:after="0"/>
      </w:pPr>
      <w:r>
        <w:rPr/>
        <w:t xml:space="preserve">一、汽车消费理念转变</w:t>
      </w:r>
    </w:p>
    <w:p>
      <w:pPr>
        <w:spacing w:before="75" w:after="0"/>
      </w:pPr>
      <w:r>
        <w:rPr/>
        <w:t xml:space="preserve">二、智能座舱需求普及</w:t>
      </w:r>
    </w:p>
    <w:p>
      <w:pPr>
        <w:spacing w:before="75" w:after="0"/>
      </w:pPr>
      <w:r>
        <w:rPr/>
        <w:t xml:space="preserve">三、出行场景多元化需求</w:t>
      </w:r>
    </w:p>
    <w:p>
      <w:pPr>
        <w:spacing w:before="75" w:after="0"/>
      </w:pPr>
      <w:r>
        <w:rPr/>
        <w:t xml:space="preserve">第三节 技术环境分析</w:t>
      </w:r>
    </w:p>
    <w:p>
      <w:pPr>
        <w:spacing w:before="75" w:after="0"/>
      </w:pPr>
      <w:r>
        <w:rPr/>
        <w:t xml:space="preserve">一、显示技术迭代升级</w:t>
      </w:r>
    </w:p>
    <w:p>
      <w:pPr>
        <w:spacing w:before="75" w:after="0"/>
      </w:pPr>
      <w:r>
        <w:rPr/>
        <w:t xml:space="preserve">二、汽车电子技术融合</w:t>
      </w:r>
    </w:p>
    <w:p>
      <w:pPr>
        <w:spacing w:before="75" w:after="0"/>
      </w:pPr>
      <w:r>
        <w:rPr/>
        <w:t xml:space="preserve">三、交互技术创新突破</w:t>
      </w:r>
    </w:p>
    <w:p>
      <w:pPr>
        <w:spacing w:before="75" w:after="0"/>
      </w:pPr>
      <w:r>
        <w:rPr/>
        <w:t xml:space="preserve">第四节 产业环境分析</w:t>
      </w:r>
    </w:p>
    <w:p>
      <w:pPr>
        <w:spacing w:before="75" w:after="0"/>
      </w:pPr>
      <w:r>
        <w:rPr/>
        <w:t xml:space="preserve">一、汽车电动化转型驱动</w:t>
      </w:r>
    </w:p>
    <w:p>
      <w:pPr>
        <w:spacing w:before="75" w:after="0"/>
      </w:pPr>
      <w:r>
        <w:rPr/>
        <w:t xml:space="preserve">二、智能网联产业协同</w:t>
      </w:r>
    </w:p>
    <w:p>
      <w:pPr>
        <w:spacing w:before="75" w:after="0"/>
      </w:pPr>
      <w:r>
        <w:rPr/>
        <w:t xml:space="preserve">三、供应链本土化发展趋势</w:t>
      </w:r>
    </w:p>
    <w:p>
      <w:pPr>
        <w:spacing w:before="75" w:after="0"/>
      </w:pPr>
      <w:r>
        <w:rPr>
          <w:b w:val="1"/>
          <w:bCs w:val="1"/>
        </w:rPr>
        <w:t xml:space="preserve">第三章 全球车载显示行业发展现状及中国地位</w:t>
      </w:r>
    </w:p>
    <w:p>
      <w:pPr>
        <w:spacing w:before="75" w:after="0"/>
      </w:pPr>
      <w:r>
        <w:rPr/>
        <w:t xml:space="preserve">第一节 全球车载显示市场发展概况</w:t>
      </w:r>
    </w:p>
    <w:p>
      <w:pPr>
        <w:spacing w:before="75" w:after="0"/>
      </w:pPr>
      <w:r>
        <w:rPr/>
        <w:t xml:space="preserve">一、全球市场发展特征</w:t>
      </w:r>
    </w:p>
    <w:p>
      <w:pPr>
        <w:spacing w:before="75" w:after="0"/>
      </w:pPr>
      <w:r>
        <w:rPr/>
        <w:t xml:space="preserve">二、主要区域市场发展态势</w:t>
      </w:r>
    </w:p>
    <w:p>
      <w:pPr>
        <w:spacing w:before="75" w:after="0"/>
      </w:pPr>
      <w:r>
        <w:rPr/>
        <w:t xml:space="preserve">三、全球市场竞争核心特征</w:t>
      </w:r>
    </w:p>
    <w:p>
      <w:pPr>
        <w:spacing w:before="75" w:after="0"/>
      </w:pPr>
      <w:r>
        <w:rPr/>
        <w:t xml:space="preserve">第二节 全球车载显示市场规模分析</w:t>
      </w:r>
    </w:p>
    <w:p>
      <w:pPr>
        <w:spacing w:before="75" w:after="0"/>
      </w:pPr>
      <w:r>
        <w:rPr/>
        <w:t xml:space="preserve">一、2024-2026年全球市场出货量</w:t>
      </w:r>
    </w:p>
    <w:p>
      <w:pPr>
        <w:spacing w:before="75" w:after="0"/>
      </w:pPr>
      <w:r>
        <w:rPr/>
        <w:t xml:space="preserve">二、2024-2026年全球市场产值</w:t>
      </w:r>
    </w:p>
    <w:p>
      <w:pPr>
        <w:spacing w:before="75" w:after="0"/>
      </w:pPr>
      <w:r>
        <w:rPr/>
        <w:t xml:space="preserve">三、2026-2031年全球市场规模预测</w:t>
      </w:r>
    </w:p>
    <w:p>
      <w:pPr>
        <w:spacing w:before="75" w:after="0"/>
      </w:pPr>
      <w:r>
        <w:rPr/>
        <w:t xml:space="preserve">第三节 中国在全球车载显示产业中的地位</w:t>
      </w:r>
    </w:p>
    <w:p>
      <w:pPr>
        <w:spacing w:before="75" w:after="0"/>
      </w:pPr>
      <w:r>
        <w:rPr/>
        <w:t xml:space="preserve">一、市场规模占比分析</w:t>
      </w:r>
    </w:p>
    <w:p>
      <w:pPr>
        <w:spacing w:before="75" w:after="0"/>
      </w:pPr>
      <w:r>
        <w:rPr/>
        <w:t xml:space="preserve">二、技术研发影响力</w:t>
      </w:r>
    </w:p>
    <w:p>
      <w:pPr>
        <w:spacing w:before="75" w:after="0"/>
      </w:pPr>
      <w:r>
        <w:rPr/>
        <w:t xml:space="preserve">三、产业链核心竞争力</w:t>
      </w:r>
    </w:p>
    <w:p>
      <w:pPr>
        <w:spacing w:before="75" w:after="0"/>
      </w:pPr>
      <w:r>
        <w:rPr>
          <w:b w:val="1"/>
          <w:bCs w:val="1"/>
        </w:rPr>
        <w:t xml:space="preserve">第四章 2024-2026年中国车载显示行业市场规模分析</w:t>
      </w:r>
    </w:p>
    <w:p>
      <w:pPr>
        <w:spacing w:before="75" w:after="0"/>
      </w:pPr>
      <w:r>
        <w:rPr/>
        <w:t xml:space="preserve">第一节 整体市场规模</w:t>
      </w:r>
    </w:p>
    <w:p>
      <w:pPr>
        <w:spacing w:before="75" w:after="0"/>
      </w:pPr>
      <w:r>
        <w:rPr/>
        <w:t xml:space="preserve">一、2024年市场规模</w:t>
      </w:r>
    </w:p>
    <w:p>
      <w:pPr>
        <w:spacing w:before="75" w:after="0"/>
      </w:pPr>
      <w:r>
        <w:rPr/>
        <w:t xml:space="preserve">二、2025年市场规模</w:t>
      </w:r>
    </w:p>
    <w:p>
      <w:pPr>
        <w:spacing w:before="75" w:after="0"/>
      </w:pPr>
      <w:r>
        <w:rPr/>
        <w:t xml:space="preserve">三、2026年市场规模</w:t>
      </w:r>
    </w:p>
    <w:p>
      <w:pPr>
        <w:spacing w:before="75" w:after="0"/>
      </w:pPr>
      <w:r>
        <w:rPr/>
        <w:t xml:space="preserve">第二节 细分产品市场规模</w:t>
      </w:r>
    </w:p>
    <w:p>
      <w:pPr>
        <w:spacing w:before="75" w:after="0"/>
      </w:pPr>
      <w:r>
        <w:rPr/>
        <w:t xml:space="preserve">一、中控屏市场规模</w:t>
      </w:r>
    </w:p>
    <w:p>
      <w:pPr>
        <w:spacing w:before="75" w:after="0"/>
      </w:pPr>
      <w:r>
        <w:rPr/>
        <w:t xml:space="preserve">二、液晶仪表市场规模</w:t>
      </w:r>
    </w:p>
    <w:p>
      <w:pPr>
        <w:spacing w:before="75" w:after="0"/>
      </w:pPr>
      <w:r>
        <w:rPr/>
        <w:t xml:space="preserve">三、hud市场规模</w:t>
      </w:r>
    </w:p>
    <w:p>
      <w:pPr>
        <w:spacing w:before="75" w:after="0"/>
      </w:pPr>
      <w:r>
        <w:rPr/>
        <w:t xml:space="preserve">四、后排娱乐屏市场规模</w:t>
      </w:r>
    </w:p>
    <w:p>
      <w:pPr>
        <w:spacing w:before="75" w:after="0"/>
      </w:pPr>
      <w:r>
        <w:rPr/>
        <w:t xml:space="preserve">五、电子后视镜市场规模</w:t>
      </w:r>
    </w:p>
    <w:p>
      <w:pPr>
        <w:spacing w:before="75" w:after="0"/>
      </w:pPr>
      <w:r>
        <w:rPr/>
        <w:t xml:space="preserve">第三节 市场规模驱动因素分析</w:t>
      </w:r>
    </w:p>
    <w:p>
      <w:pPr>
        <w:spacing w:before="75" w:after="0"/>
      </w:pPr>
      <w:r>
        <w:rPr/>
        <w:t xml:space="preserve">一、新能源汽车销量增长</w:t>
      </w:r>
    </w:p>
    <w:p>
      <w:pPr>
        <w:spacing w:before="75" w:after="0"/>
      </w:pPr>
      <w:r>
        <w:rPr/>
        <w:t xml:space="preserve">二、单车搭载数量提升</w:t>
      </w:r>
    </w:p>
    <w:p>
      <w:pPr>
        <w:spacing w:before="75" w:after="0"/>
      </w:pPr>
      <w:r>
        <w:rPr/>
        <w:t xml:space="preserve">三、产品单价结构升级</w:t>
      </w:r>
    </w:p>
    <w:p>
      <w:pPr>
        <w:spacing w:before="75" w:after="0"/>
      </w:pPr>
      <w:r>
        <w:rPr>
          <w:b w:val="1"/>
          <w:bCs w:val="1"/>
        </w:rPr>
        <w:t xml:space="preserve">第五章 2026-2031年中国车载显示行业市场规模预测</w:t>
      </w:r>
    </w:p>
    <w:p>
      <w:pPr>
        <w:spacing w:before="75" w:after="0"/>
      </w:pPr>
      <w:r>
        <w:rPr/>
        <w:t xml:space="preserve">第一节 整体市场规模预测</w:t>
      </w:r>
    </w:p>
    <w:p>
      <w:pPr>
        <w:spacing w:before="75" w:after="0"/>
      </w:pPr>
      <w:r>
        <w:rPr/>
        <w:t xml:space="preserve">一、2026-2031年市场出货量预测</w:t>
      </w:r>
    </w:p>
    <w:p>
      <w:pPr>
        <w:spacing w:before="75" w:after="0"/>
      </w:pPr>
      <w:r>
        <w:rPr/>
        <w:t xml:space="preserve">二、2026-2031年市场产值预测</w:t>
      </w:r>
    </w:p>
    <w:p>
      <w:pPr>
        <w:spacing w:before="75" w:after="0"/>
      </w:pPr>
      <w:r>
        <w:rPr/>
        <w:t xml:space="preserve">三、年复合增长率测算</w:t>
      </w:r>
    </w:p>
    <w:p>
      <w:pPr>
        <w:spacing w:before="75" w:after="0"/>
      </w:pPr>
      <w:r>
        <w:rPr/>
        <w:t xml:space="preserve">第二节 细分产品市场规模预测</w:t>
      </w:r>
    </w:p>
    <w:p>
      <w:pPr>
        <w:spacing w:before="75" w:after="0"/>
      </w:pPr>
      <w:r>
        <w:rPr/>
        <w:t xml:space="preserve">一、中控屏市场规模预测</w:t>
      </w:r>
    </w:p>
    <w:p>
      <w:pPr>
        <w:spacing w:before="75" w:after="0"/>
      </w:pPr>
      <w:r>
        <w:rPr/>
        <w:t xml:space="preserve">二、液晶仪表市场规模预测</w:t>
      </w:r>
    </w:p>
    <w:p>
      <w:pPr>
        <w:spacing w:before="75" w:after="0"/>
      </w:pPr>
      <w:r>
        <w:rPr/>
        <w:t xml:space="preserve">三、hud市场规模预测</w:t>
      </w:r>
    </w:p>
    <w:p>
      <w:pPr>
        <w:spacing w:before="75" w:after="0"/>
      </w:pPr>
      <w:r>
        <w:rPr/>
        <w:t xml:space="preserve">四、后排娱乐屏市场规模预测</w:t>
      </w:r>
    </w:p>
    <w:p>
      <w:pPr>
        <w:spacing w:before="75" w:after="0"/>
      </w:pPr>
      <w:r>
        <w:rPr/>
        <w:t xml:space="preserve">五、电子后视镜市场规模预测</w:t>
      </w:r>
    </w:p>
    <w:p>
      <w:pPr>
        <w:spacing w:before="75" w:after="0"/>
      </w:pPr>
      <w:r>
        <w:rPr/>
        <w:t xml:space="preserve">第三节 市场规模结构预测</w:t>
      </w:r>
    </w:p>
    <w:p>
      <w:pPr>
        <w:spacing w:before="75" w:after="0"/>
      </w:pPr>
      <w:r>
        <w:rPr/>
        <w:t xml:space="preserve">一、大尺寸产品占比预测</w:t>
      </w:r>
    </w:p>
    <w:p>
      <w:pPr>
        <w:spacing w:before="75" w:after="0"/>
      </w:pPr>
      <w:r>
        <w:rPr/>
        <w:t xml:space="preserve">二、高端技术产品占比预测</w:t>
      </w:r>
    </w:p>
    <w:p>
      <w:pPr>
        <w:spacing w:before="75" w:after="0"/>
      </w:pPr>
      <w:r>
        <w:rPr/>
        <w:t xml:space="preserve">三、多屏融合产品占比预测</w:t>
      </w:r>
    </w:p>
    <w:p>
      <w:pPr>
        <w:spacing w:before="75" w:after="0"/>
      </w:pPr>
      <w:r>
        <w:rPr>
          <w:b w:val="1"/>
          <w:bCs w:val="1"/>
        </w:rPr>
        <w:t xml:space="preserve">第六章 中国车载显示行业产业链分析</w:t>
      </w:r>
    </w:p>
    <w:p>
      <w:pPr>
        <w:spacing w:before="75" w:after="0"/>
      </w:pPr>
      <w:r>
        <w:rPr/>
        <w:t xml:space="preserve">第一节 产业链整体架构</w:t>
      </w:r>
    </w:p>
    <w:p>
      <w:pPr>
        <w:spacing w:before="75" w:after="0"/>
      </w:pPr>
      <w:r>
        <w:rPr/>
        <w:t xml:space="preserve">一、产业链环节划分</w:t>
      </w:r>
    </w:p>
    <w:p>
      <w:pPr>
        <w:spacing w:before="75" w:after="0"/>
      </w:pPr>
      <w:r>
        <w:rPr/>
        <w:t xml:space="preserve">二、产业链价值分布</w:t>
      </w:r>
    </w:p>
    <w:p>
      <w:pPr>
        <w:spacing w:before="75" w:after="0"/>
      </w:pPr>
      <w:r>
        <w:rPr/>
        <w:t xml:space="preserve">三、产业链协同特征</w:t>
      </w:r>
    </w:p>
    <w:p>
      <w:pPr>
        <w:spacing w:before="75" w:after="0"/>
      </w:pPr>
      <w:r>
        <w:rPr/>
        <w:t xml:space="preserve">第二节 上游核心环节分析</w:t>
      </w:r>
    </w:p>
    <w:p>
      <w:pPr>
        <w:spacing w:before="75" w:after="0"/>
      </w:pPr>
      <w:r>
        <w:rPr/>
        <w:t xml:space="preserve">一、玻璃基板供应格局</w:t>
      </w:r>
    </w:p>
    <w:p>
      <w:pPr>
        <w:spacing w:before="75" w:after="0"/>
      </w:pPr>
      <w:r>
        <w:rPr/>
        <w:t xml:space="preserve">二、液晶材料供应格局</w:t>
      </w:r>
    </w:p>
    <w:p>
      <w:pPr>
        <w:spacing w:before="75" w:after="0"/>
      </w:pPr>
      <w:r>
        <w:rPr/>
        <w:t xml:space="preserve">三、驱动芯片供应格局</w:t>
      </w:r>
    </w:p>
    <w:p>
      <w:pPr>
        <w:spacing w:before="75" w:after="0"/>
      </w:pPr>
      <w:r>
        <w:rPr/>
        <w:t xml:space="preserve">四、背光模组供应格局</w:t>
      </w:r>
    </w:p>
    <w:p>
      <w:pPr>
        <w:spacing w:before="75" w:after="0"/>
      </w:pPr>
      <w:r>
        <w:rPr/>
        <w:t xml:space="preserve">第三节 中游核心环节分析</w:t>
      </w:r>
    </w:p>
    <w:p>
      <w:pPr>
        <w:spacing w:before="75" w:after="0"/>
      </w:pPr>
      <w:r>
        <w:rPr/>
        <w:t xml:space="preserve">一、面板制造环节</w:t>
      </w:r>
    </w:p>
    <w:p>
      <w:pPr>
        <w:spacing w:before="75" w:after="0"/>
      </w:pPr>
      <w:r>
        <w:rPr/>
        <w:t xml:space="preserve">二、模组组装环节</w:t>
      </w:r>
    </w:p>
    <w:p>
      <w:pPr>
        <w:spacing w:before="75" w:after="0"/>
      </w:pPr>
      <w:r>
        <w:rPr/>
        <w:t xml:space="preserve">三、系统集成环节</w:t>
      </w:r>
    </w:p>
    <w:p>
      <w:pPr>
        <w:spacing w:before="75" w:after="0"/>
      </w:pPr>
      <w:r>
        <w:rPr/>
        <w:t xml:space="preserve">第四节 下游核心环节分析</w:t>
      </w:r>
    </w:p>
    <w:p>
      <w:pPr>
        <w:spacing w:before="75" w:after="0"/>
      </w:pPr>
      <w:r>
        <w:rPr/>
        <w:t xml:space="preserve">一、整车制造商需求特征</w:t>
      </w:r>
    </w:p>
    <w:p>
      <w:pPr>
        <w:spacing w:before="75" w:after="0"/>
      </w:pPr>
      <w:r>
        <w:rPr/>
        <w:t xml:space="preserve">二、tier1供应商配套模式</w:t>
      </w:r>
    </w:p>
    <w:p>
      <w:pPr>
        <w:spacing w:before="75" w:after="0"/>
      </w:pPr>
      <w:r>
        <w:rPr/>
        <w:t xml:space="preserve">三、终端用户需求偏好</w:t>
      </w:r>
    </w:p>
    <w:p>
      <w:pPr>
        <w:spacing w:before="75" w:after="0"/>
      </w:pPr>
      <w:r>
        <w:rPr>
          <w:b w:val="1"/>
          <w:bCs w:val="1"/>
        </w:rPr>
        <w:t xml:space="preserve">第七章 中国车载显示行业细分产品分析</w:t>
      </w:r>
    </w:p>
    <w:p>
      <w:pPr>
        <w:spacing w:before="75" w:after="0"/>
      </w:pPr>
      <w:r>
        <w:rPr/>
        <w:t xml:space="preserve">第一节 中控屏</w:t>
      </w:r>
    </w:p>
    <w:p>
      <w:pPr>
        <w:spacing w:before="75" w:after="0"/>
      </w:pPr>
      <w:r>
        <w:rPr/>
        <w:t xml:space="preserve">一、产品类型与特征</w:t>
      </w:r>
    </w:p>
    <w:p>
      <w:pPr>
        <w:spacing w:before="75" w:after="0"/>
      </w:pPr>
      <w:r>
        <w:rPr/>
        <w:t xml:space="preserve">二、市场渗透率分析</w:t>
      </w:r>
    </w:p>
    <w:p>
      <w:pPr>
        <w:spacing w:before="75" w:after="0"/>
      </w:pPr>
      <w:r>
        <w:rPr/>
        <w:t xml:space="preserve">三、尺寸与分辨率发展趋势</w:t>
      </w:r>
    </w:p>
    <w:p>
      <w:pPr>
        <w:spacing w:before="75" w:after="0"/>
      </w:pPr>
      <w:r>
        <w:rPr/>
        <w:t xml:space="preserve">第二节 液晶仪表</w:t>
      </w:r>
    </w:p>
    <w:p>
      <w:pPr>
        <w:spacing w:before="75" w:after="0"/>
      </w:pPr>
      <w:r>
        <w:rPr/>
        <w:t xml:space="preserve">一、产品类型与特征</w:t>
      </w:r>
    </w:p>
    <w:p>
      <w:pPr>
        <w:spacing w:before="75" w:after="0"/>
      </w:pPr>
      <w:r>
        <w:rPr/>
        <w:t xml:space="preserve">二、市场渗透率分析</w:t>
      </w:r>
    </w:p>
    <w:p>
      <w:pPr>
        <w:spacing w:before="75" w:after="0"/>
      </w:pPr>
      <w:r>
        <w:rPr/>
        <w:t xml:space="preserve">三、全液晶仪表替代趋势</w:t>
      </w:r>
    </w:p>
    <w:p>
      <w:pPr>
        <w:spacing w:before="75" w:after="0"/>
      </w:pPr>
      <w:r>
        <w:rPr/>
        <w:t xml:space="preserve">第三节 hud</w:t>
      </w:r>
    </w:p>
    <w:p>
      <w:pPr>
        <w:spacing w:before="75" w:after="0"/>
      </w:pPr>
      <w:r>
        <w:rPr/>
        <w:t xml:space="preserve">一、产品类型与特征</w:t>
      </w:r>
    </w:p>
    <w:p>
      <w:pPr>
        <w:spacing w:before="75" w:after="0"/>
      </w:pPr>
      <w:r>
        <w:rPr/>
        <w:t xml:space="preserve">二、市场渗透率分析</w:t>
      </w:r>
    </w:p>
    <w:p>
      <w:pPr>
        <w:spacing w:before="75" w:after="0"/>
      </w:pPr>
      <w:r>
        <w:rPr/>
        <w:t xml:space="preserve">三、ar-hud发展潜力</w:t>
      </w:r>
    </w:p>
    <w:p>
      <w:pPr>
        <w:spacing w:before="75" w:after="0"/>
      </w:pPr>
      <w:r>
        <w:rPr/>
        <w:t xml:space="preserve">第四节 其他细分产品</w:t>
      </w:r>
    </w:p>
    <w:p>
      <w:pPr>
        <w:spacing w:before="75" w:after="0"/>
      </w:pPr>
      <w:r>
        <w:rPr/>
        <w:t xml:space="preserve">一、后排娱乐屏</w:t>
      </w:r>
    </w:p>
    <w:p>
      <w:pPr>
        <w:spacing w:before="75" w:after="0"/>
      </w:pPr>
      <w:r>
        <w:rPr/>
        <w:t xml:space="preserve">二、电子后视镜</w:t>
      </w:r>
    </w:p>
    <w:p>
      <w:pPr>
        <w:spacing w:before="75" w:after="0"/>
      </w:pPr>
      <w:r>
        <w:rPr/>
        <w:t xml:space="preserve">三、副驾娱乐屏</w:t>
      </w:r>
    </w:p>
    <w:p>
      <w:pPr>
        <w:spacing w:before="75" w:after="0"/>
      </w:pPr>
      <w:r>
        <w:rPr>
          <w:b w:val="1"/>
          <w:bCs w:val="1"/>
        </w:rPr>
        <w:t xml:space="preserve">第八章 中国车载显示行业技术发展分析</w:t>
      </w:r>
    </w:p>
    <w:p>
      <w:pPr>
        <w:spacing w:before="75" w:after="0"/>
      </w:pPr>
      <w:r>
        <w:rPr/>
        <w:t xml:space="preserve">第一节 主流显示技术对比</w:t>
      </w:r>
    </w:p>
    <w:p>
      <w:pPr>
        <w:spacing w:before="75" w:after="0"/>
      </w:pPr>
      <w:r>
        <w:rPr/>
        <w:t xml:space="preserve">一、tft-lcd技术</w:t>
      </w:r>
    </w:p>
    <w:p>
      <w:pPr>
        <w:spacing w:before="75" w:after="0"/>
      </w:pPr>
      <w:r>
        <w:rPr/>
        <w:t xml:space="preserve">二、oled技术</w:t>
      </w:r>
    </w:p>
    <w:p>
      <w:pPr>
        <w:spacing w:before="75" w:after="0"/>
      </w:pPr>
      <w:r>
        <w:rPr/>
        <w:t xml:space="preserve">三、miniled技术</w:t>
      </w:r>
    </w:p>
    <w:p>
      <w:pPr>
        <w:spacing w:before="75" w:after="0"/>
      </w:pPr>
      <w:r>
        <w:rPr/>
        <w:t xml:space="preserve">四、microled技术</w:t>
      </w:r>
    </w:p>
    <w:p>
      <w:pPr>
        <w:spacing w:before="75" w:after="0"/>
      </w:pPr>
      <w:r>
        <w:rPr/>
        <w:t xml:space="preserve">第二节 核心技术发展趋势</w:t>
      </w:r>
    </w:p>
    <w:p>
      <w:pPr>
        <w:spacing w:before="75" w:after="0"/>
      </w:pPr>
      <w:r>
        <w:rPr/>
        <w:t xml:space="preserve">一、高分辨率化</w:t>
      </w:r>
    </w:p>
    <w:p>
      <w:pPr>
        <w:spacing w:before="75" w:after="0"/>
      </w:pPr>
      <w:r>
        <w:rPr/>
        <w:t xml:space="preserve">二、大尺寸化</w:t>
      </w:r>
    </w:p>
    <w:p>
      <w:pPr>
        <w:spacing w:before="75" w:after="0"/>
      </w:pPr>
      <w:r>
        <w:rPr/>
        <w:t xml:space="preserve">三、柔性化与曲面化</w:t>
      </w:r>
    </w:p>
    <w:p>
      <w:pPr>
        <w:spacing w:before="75" w:after="0"/>
      </w:pPr>
      <w:r>
        <w:rPr/>
        <w:t xml:space="preserve">四、低功耗与高可靠性</w:t>
      </w:r>
    </w:p>
    <w:p>
      <w:pPr>
        <w:spacing w:before="75" w:after="0"/>
      </w:pPr>
      <w:r>
        <w:rPr/>
        <w:t xml:space="preserve">第三节 交互技术发展趋势</w:t>
      </w:r>
    </w:p>
    <w:p>
      <w:pPr>
        <w:spacing w:before="75" w:after="0"/>
      </w:pPr>
      <w:r>
        <w:rPr/>
        <w:t xml:space="preserve">一、多屏联动技术</w:t>
      </w:r>
    </w:p>
    <w:p>
      <w:pPr>
        <w:spacing w:before="75" w:after="0"/>
      </w:pPr>
      <w:r>
        <w:rPr/>
        <w:t xml:space="preserve">二、语音交互技术</w:t>
      </w:r>
    </w:p>
    <w:p>
      <w:pPr>
        <w:spacing w:before="75" w:after="0"/>
      </w:pPr>
      <w:r>
        <w:rPr/>
        <w:t xml:space="preserve">三、手势交互技术</w:t>
      </w:r>
    </w:p>
    <w:p>
      <w:pPr>
        <w:spacing w:before="75" w:after="0"/>
      </w:pPr>
      <w:r>
        <w:rPr/>
        <w:t xml:space="preserve">四、ai智能适配技术</w:t>
      </w:r>
    </w:p>
    <w:p>
      <w:pPr>
        <w:spacing w:before="75" w:after="0"/>
      </w:pPr>
      <w:r>
        <w:rPr>
          <w:b w:val="1"/>
          <w:bCs w:val="1"/>
        </w:rPr>
        <w:t xml:space="preserve">第九章 中国车载显示行业竞争格局分析</w:t>
      </w:r>
    </w:p>
    <w:p>
      <w:pPr>
        <w:spacing w:before="75" w:after="0"/>
      </w:pPr>
      <w:r>
        <w:rPr/>
        <w:t xml:space="preserve">第一节 整体竞争格局</w:t>
      </w:r>
    </w:p>
    <w:p>
      <w:pPr>
        <w:spacing w:before="75" w:after="0"/>
      </w:pPr>
      <w:r>
        <w:rPr/>
        <w:t xml:space="preserve">一、市场梯队划分</w:t>
      </w:r>
    </w:p>
    <w:p>
      <w:pPr>
        <w:spacing w:before="75" w:after="0"/>
      </w:pPr>
      <w:r>
        <w:rPr/>
        <w:t xml:space="preserve">二、头部企业集中度</w:t>
      </w:r>
    </w:p>
    <w:p>
      <w:pPr>
        <w:spacing w:before="75" w:after="0"/>
      </w:pPr>
      <w:r>
        <w:rPr/>
        <w:t xml:space="preserve">三、本土与外资企业竞争态势</w:t>
      </w:r>
    </w:p>
    <w:p>
      <w:pPr>
        <w:spacing w:before="75" w:after="0"/>
      </w:pPr>
      <w:r>
        <w:rPr/>
        <w:t xml:space="preserve">第二节 面板企业竞争格局</w:t>
      </w:r>
    </w:p>
    <w:p>
      <w:pPr>
        <w:spacing w:before="75" w:after="0"/>
      </w:pPr>
      <w:r>
        <w:rPr/>
        <w:t xml:space="preserve">一、国内面板企业竞争</w:t>
      </w:r>
    </w:p>
    <w:p>
      <w:pPr>
        <w:spacing w:before="75" w:after="0"/>
      </w:pPr>
      <w:r>
        <w:rPr/>
        <w:t xml:space="preserve">二、国际面板企业竞争</w:t>
      </w:r>
    </w:p>
    <w:p>
      <w:pPr>
        <w:spacing w:before="75" w:after="0"/>
      </w:pPr>
      <w:r>
        <w:rPr/>
        <w:t xml:space="preserve">三、面板企业技术路线差异</w:t>
      </w:r>
    </w:p>
    <w:p>
      <w:pPr>
        <w:spacing w:before="75" w:after="0"/>
      </w:pPr>
      <w:r>
        <w:rPr/>
        <w:t xml:space="preserve">第三节 tier1供应商竞争格局</w:t>
      </w:r>
    </w:p>
    <w:p>
      <w:pPr>
        <w:spacing w:before="75" w:after="0"/>
      </w:pPr>
      <w:r>
        <w:rPr/>
        <w:t xml:space="preserve">一、中控屏tier1竞争</w:t>
      </w:r>
    </w:p>
    <w:p>
      <w:pPr>
        <w:spacing w:before="75" w:after="0"/>
      </w:pPr>
      <w:r>
        <w:rPr/>
        <w:t xml:space="preserve">二、液晶仪表tier1竞争</w:t>
      </w:r>
    </w:p>
    <w:p>
      <w:pPr>
        <w:spacing w:before="75" w:after="0"/>
      </w:pPr>
      <w:r>
        <w:rPr/>
        <w:t xml:space="preserve">三、hudtier1竞争</w:t>
      </w:r>
    </w:p>
    <w:p>
      <w:pPr>
        <w:spacing w:before="75" w:after="0"/>
      </w:pPr>
      <w:r>
        <w:rPr/>
        <w:t xml:space="preserve">第四节 竞争核心要素分析</w:t>
      </w:r>
    </w:p>
    <w:p>
      <w:pPr>
        <w:spacing w:before="75" w:after="0"/>
      </w:pPr>
      <w:r>
        <w:rPr/>
        <w:t xml:space="preserve">一、技术研发能力</w:t>
      </w:r>
    </w:p>
    <w:p>
      <w:pPr>
        <w:spacing w:before="75" w:after="0"/>
      </w:pPr>
      <w:r>
        <w:rPr/>
        <w:t xml:space="preserve">二、车规级认证能力</w:t>
      </w:r>
    </w:p>
    <w:p>
      <w:pPr>
        <w:spacing w:before="75" w:after="0"/>
      </w:pPr>
      <w:r>
        <w:rPr/>
        <w:t xml:space="preserve">三、快速响应与定制化能力</w:t>
      </w:r>
    </w:p>
    <w:p>
      <w:pPr>
        <w:spacing w:before="75" w:after="0"/>
      </w:pPr>
      <w:r>
        <w:rPr>
          <w:b w:val="1"/>
          <w:bCs w:val="1"/>
        </w:rPr>
        <w:t xml:space="preserve">第十章 中国车载显示行业重点企业分析</w:t>
      </w:r>
    </w:p>
    <w:p>
      <w:pPr>
        <w:spacing w:before="75" w:after="0"/>
      </w:pPr>
      <w:r>
        <w:rPr/>
        <w:t xml:space="preserve">第一节 京东方科技集团股份有限公司</w:t>
      </w:r>
    </w:p>
    <w:p>
      <w:pPr>
        <w:spacing w:before="75" w:after="0"/>
      </w:pPr>
      <w:r>
        <w:rPr/>
        <w:t xml:space="preserve">一、企业基本概况</w:t>
      </w:r>
    </w:p>
    <w:p>
      <w:pPr>
        <w:spacing w:before="75" w:after="0"/>
      </w:pPr>
      <w:r>
        <w:rPr/>
        <w:t xml:space="preserve">二、车载显示业务布局</w:t>
      </w:r>
    </w:p>
    <w:p>
      <w:pPr>
        <w:spacing w:before="75" w:after="0"/>
      </w:pPr>
      <w:r>
        <w:rPr/>
        <w:t xml:space="preserve">三、2024-2026年经营分析</w:t>
      </w:r>
    </w:p>
    <w:p>
      <w:pPr>
        <w:spacing w:before="75" w:after="0"/>
      </w:pPr>
      <w:r>
        <w:rPr/>
        <w:t xml:space="preserve">四、市场地位与竞争优势</w:t>
      </w:r>
    </w:p>
    <w:p>
      <w:pPr>
        <w:spacing w:before="75" w:after="0"/>
      </w:pPr>
      <w:r>
        <w:rPr/>
        <w:t xml:space="preserve">第二节 天马微电子股份有限公司</w:t>
      </w:r>
    </w:p>
    <w:p>
      <w:pPr>
        <w:spacing w:before="75" w:after="0"/>
      </w:pPr>
      <w:r>
        <w:rPr/>
        <w:t xml:space="preserve">一、企业基本概况</w:t>
      </w:r>
    </w:p>
    <w:p>
      <w:pPr>
        <w:spacing w:before="75" w:after="0"/>
      </w:pPr>
      <w:r>
        <w:rPr/>
        <w:t xml:space="preserve">二、车载显示业务布局</w:t>
      </w:r>
    </w:p>
    <w:p>
      <w:pPr>
        <w:spacing w:before="75" w:after="0"/>
      </w:pPr>
      <w:r>
        <w:rPr/>
        <w:t xml:space="preserve">三、2024-2026年经营分析</w:t>
      </w:r>
    </w:p>
    <w:p>
      <w:pPr>
        <w:spacing w:before="75" w:after="0"/>
      </w:pPr>
      <w:r>
        <w:rPr/>
        <w:t xml:space="preserve">四、市场地位与竞争优势</w:t>
      </w:r>
    </w:p>
    <w:p>
      <w:pPr>
        <w:spacing w:before="75" w:after="0"/>
      </w:pPr>
      <w:r>
        <w:rPr/>
        <w:t xml:space="preserve">第三节 华星光电技术有限公司</w:t>
      </w:r>
    </w:p>
    <w:p>
      <w:pPr>
        <w:spacing w:before="75" w:after="0"/>
      </w:pPr>
      <w:r>
        <w:rPr/>
        <w:t xml:space="preserve">一、企业基本概况</w:t>
      </w:r>
    </w:p>
    <w:p>
      <w:pPr>
        <w:spacing w:before="75" w:after="0"/>
      </w:pPr>
      <w:r>
        <w:rPr/>
        <w:t xml:space="preserve">二、车载显示业务布局</w:t>
      </w:r>
    </w:p>
    <w:p>
      <w:pPr>
        <w:spacing w:before="75" w:after="0"/>
      </w:pPr>
      <w:r>
        <w:rPr/>
        <w:t xml:space="preserve">三、2024-2026年经营分析</w:t>
      </w:r>
    </w:p>
    <w:p>
      <w:pPr>
        <w:spacing w:before="75" w:after="0"/>
      </w:pPr>
      <w:r>
        <w:rPr/>
        <w:t xml:space="preserve">四、市场地位与竞争优势</w:t>
      </w:r>
    </w:p>
    <w:p>
      <w:pPr>
        <w:spacing w:before="75" w:after="0"/>
      </w:pPr>
      <w:r>
        <w:rPr/>
        <w:t xml:space="preserve">第四节 德赛西威国际控股有限公司</w:t>
      </w:r>
    </w:p>
    <w:p>
      <w:pPr>
        <w:spacing w:before="75" w:after="0"/>
      </w:pPr>
      <w:r>
        <w:rPr/>
        <w:t xml:space="preserve">一、企业基本概况</w:t>
      </w:r>
    </w:p>
    <w:p>
      <w:pPr>
        <w:spacing w:before="75" w:after="0"/>
      </w:pPr>
      <w:r>
        <w:rPr/>
        <w:t xml:space="preserve">二、车载显示业务布局</w:t>
      </w:r>
    </w:p>
    <w:p>
      <w:pPr>
        <w:spacing w:before="75" w:after="0"/>
      </w:pPr>
      <w:r>
        <w:rPr/>
        <w:t xml:space="preserve">三、2024-2026年经营分析</w:t>
      </w:r>
    </w:p>
    <w:p>
      <w:pPr>
        <w:spacing w:before="75" w:after="0"/>
      </w:pPr>
      <w:r>
        <w:rPr/>
        <w:t xml:space="preserve">四、市场地位与竞争优势</w:t>
      </w:r>
    </w:p>
    <w:p>
      <w:pPr>
        <w:spacing w:before="75" w:after="0"/>
      </w:pPr>
      <w:r>
        <w:rPr/>
        <w:t xml:space="preserve">第五节 华阳集团股份有限公司</w:t>
      </w:r>
    </w:p>
    <w:p>
      <w:pPr>
        <w:spacing w:before="75" w:after="0"/>
      </w:pPr>
      <w:r>
        <w:rPr/>
        <w:t xml:space="preserve">一、企业基本概况</w:t>
      </w:r>
    </w:p>
    <w:p>
      <w:pPr>
        <w:spacing w:before="75" w:after="0"/>
      </w:pPr>
      <w:r>
        <w:rPr/>
        <w:t xml:space="preserve">二、车载显示业务布局</w:t>
      </w:r>
    </w:p>
    <w:p>
      <w:pPr>
        <w:spacing w:before="75" w:after="0"/>
      </w:pPr>
      <w:r>
        <w:rPr/>
        <w:t xml:space="preserve">三、2024-2026年经营分析</w:t>
      </w:r>
    </w:p>
    <w:p>
      <w:pPr>
        <w:spacing w:before="75" w:after="0"/>
      </w:pPr>
      <w:r>
        <w:rPr/>
        <w:t xml:space="preserve">四、市场地位与竞争优势</w:t>
      </w:r>
    </w:p>
    <w:p>
      <w:pPr>
        <w:spacing w:before="75" w:after="0"/>
      </w:pPr>
      <w:r>
        <w:rPr/>
        <w:t xml:space="preserve">第六节 友达光电股份有限公司</w:t>
      </w:r>
    </w:p>
    <w:p>
      <w:pPr>
        <w:spacing w:before="75" w:after="0"/>
      </w:pPr>
      <w:r>
        <w:rPr/>
        <w:t xml:space="preserve">一、企业基本概况</w:t>
      </w:r>
    </w:p>
    <w:p>
      <w:pPr>
        <w:spacing w:before="75" w:after="0"/>
      </w:pPr>
      <w:r>
        <w:rPr/>
        <w:t xml:space="preserve">二、车载显示业务布局</w:t>
      </w:r>
    </w:p>
    <w:p>
      <w:pPr>
        <w:spacing w:before="75" w:after="0"/>
      </w:pPr>
      <w:r>
        <w:rPr/>
        <w:t xml:space="preserve">三、2024-2026年经营分析</w:t>
      </w:r>
    </w:p>
    <w:p>
      <w:pPr>
        <w:spacing w:before="75" w:after="0"/>
      </w:pPr>
      <w:r>
        <w:rPr/>
        <w:t xml:space="preserve">四、市场地位与竞争优势</w:t>
      </w:r>
    </w:p>
    <w:p>
      <w:pPr>
        <w:spacing w:before="75" w:after="0"/>
      </w:pPr>
      <w:r>
        <w:rPr/>
        <w:t xml:space="preserve">第七节 群创光电股份有限公司</w:t>
      </w:r>
    </w:p>
    <w:p>
      <w:pPr>
        <w:spacing w:before="75" w:after="0"/>
      </w:pPr>
      <w:r>
        <w:rPr/>
        <w:t xml:space="preserve">一、企业基本概况</w:t>
      </w:r>
    </w:p>
    <w:p>
      <w:pPr>
        <w:spacing w:before="75" w:after="0"/>
      </w:pPr>
      <w:r>
        <w:rPr/>
        <w:t xml:space="preserve">二、车载显示业务布局</w:t>
      </w:r>
    </w:p>
    <w:p>
      <w:pPr>
        <w:spacing w:before="75" w:after="0"/>
      </w:pPr>
      <w:r>
        <w:rPr/>
        <w:t xml:space="preserve">三、2024-2026年经营分析</w:t>
      </w:r>
    </w:p>
    <w:p>
      <w:pPr>
        <w:spacing w:before="75" w:after="0"/>
      </w:pPr>
      <w:r>
        <w:rPr/>
        <w:t xml:space="preserve">四、市场地位与竞争优势</w:t>
      </w:r>
    </w:p>
    <w:p>
      <w:pPr>
        <w:spacing w:before="75" w:after="0"/>
      </w:pPr>
      <w:r>
        <w:rPr/>
        <w:t xml:space="preserve">第八节 航盛电子股份有限公司</w:t>
      </w:r>
    </w:p>
    <w:p>
      <w:pPr>
        <w:spacing w:before="75" w:after="0"/>
      </w:pPr>
      <w:r>
        <w:rPr/>
        <w:t xml:space="preserve">一、企业基本概况</w:t>
      </w:r>
    </w:p>
    <w:p>
      <w:pPr>
        <w:spacing w:before="75" w:after="0"/>
      </w:pPr>
      <w:r>
        <w:rPr/>
        <w:t xml:space="preserve">二、车载显示业务布局</w:t>
      </w:r>
    </w:p>
    <w:p>
      <w:pPr>
        <w:spacing w:before="75" w:after="0"/>
      </w:pPr>
      <w:r>
        <w:rPr/>
        <w:t xml:space="preserve">三、2024-2026年经营分析</w:t>
      </w:r>
    </w:p>
    <w:p>
      <w:pPr>
        <w:spacing w:before="75" w:after="0"/>
      </w:pPr>
      <w:r>
        <w:rPr/>
        <w:t xml:space="preserve">四、市场地位与竞争优势</w:t>
      </w:r>
    </w:p>
    <w:p>
      <w:pPr>
        <w:spacing w:before="75" w:after="0"/>
      </w:pPr>
      <w:r>
        <w:rPr/>
        <w:t xml:space="preserve">第九节 天有为电子股份有限公司</w:t>
      </w:r>
    </w:p>
    <w:p>
      <w:pPr>
        <w:spacing w:before="75" w:after="0"/>
      </w:pPr>
      <w:r>
        <w:rPr/>
        <w:t xml:space="preserve">一、企业基本概况</w:t>
      </w:r>
    </w:p>
    <w:p>
      <w:pPr>
        <w:spacing w:before="75" w:after="0"/>
      </w:pPr>
      <w:r>
        <w:rPr/>
        <w:t xml:space="preserve">二、车载显示业务布局</w:t>
      </w:r>
    </w:p>
    <w:p>
      <w:pPr>
        <w:spacing w:before="75" w:after="0"/>
      </w:pPr>
      <w:r>
        <w:rPr/>
        <w:t xml:space="preserve">三、2024-2026年经营分析</w:t>
      </w:r>
    </w:p>
    <w:p>
      <w:pPr>
        <w:spacing w:before="75" w:after="0"/>
      </w:pPr>
      <w:r>
        <w:rPr/>
        <w:t xml:space="preserve">四、市场地位与竞争优势</w:t>
      </w:r>
    </w:p>
    <w:p>
      <w:pPr>
        <w:spacing w:before="75" w:after="0"/>
      </w:pPr>
      <w:r>
        <w:rPr/>
        <w:t xml:space="preserve">第十节 华安鑫创控股(集团)股份有限公司</w:t>
      </w:r>
    </w:p>
    <w:p>
      <w:pPr>
        <w:spacing w:before="75" w:after="0"/>
      </w:pPr>
      <w:r>
        <w:rPr/>
        <w:t xml:space="preserve">一、企业基本概况</w:t>
      </w:r>
    </w:p>
    <w:p>
      <w:pPr>
        <w:spacing w:before="75" w:after="0"/>
      </w:pPr>
      <w:r>
        <w:rPr/>
        <w:t xml:space="preserve">二、车载显示业务布局</w:t>
      </w:r>
    </w:p>
    <w:p>
      <w:pPr>
        <w:spacing w:before="75" w:after="0"/>
      </w:pPr>
      <w:r>
        <w:rPr/>
        <w:t xml:space="preserve">三、2024-2026年经营分析</w:t>
      </w:r>
    </w:p>
    <w:p>
      <w:pPr>
        <w:spacing w:before="75" w:after="0"/>
      </w:pPr>
      <w:r>
        <w:rPr/>
        <w:t xml:space="preserve">四、市场地位与竞争优势</w:t>
      </w:r>
    </w:p>
    <w:p>
      <w:pPr>
        <w:spacing w:before="75" w:after="0"/>
      </w:pPr>
      <w:r>
        <w:rPr>
          <w:b w:val="1"/>
          <w:bCs w:val="1"/>
        </w:rPr>
        <w:t xml:space="preserve">第十一章 中国车载显示行业市场需求分析</w:t>
      </w:r>
    </w:p>
    <w:p>
      <w:pPr>
        <w:spacing w:before="75" w:after="0"/>
      </w:pPr>
      <w:r>
        <w:rPr/>
        <w:t xml:space="preserve">第一节 需求特征分析</w:t>
      </w:r>
    </w:p>
    <w:p>
      <w:pPr>
        <w:spacing w:before="75" w:after="0"/>
      </w:pPr>
      <w:r>
        <w:rPr/>
        <w:t xml:space="preserve">一、高端化需求</w:t>
      </w:r>
    </w:p>
    <w:p>
      <w:pPr>
        <w:spacing w:before="75" w:after="0"/>
      </w:pPr>
      <w:r>
        <w:rPr/>
        <w:t xml:space="preserve">二、个性化需求</w:t>
      </w:r>
    </w:p>
    <w:p>
      <w:pPr>
        <w:spacing w:before="75" w:after="0"/>
      </w:pPr>
      <w:r>
        <w:rPr/>
        <w:t xml:space="preserve">三、集成化需求</w:t>
      </w:r>
    </w:p>
    <w:p>
      <w:pPr>
        <w:spacing w:before="75" w:after="0"/>
      </w:pPr>
      <w:r>
        <w:rPr/>
        <w:t xml:space="preserve">第二节 不同车型需求差异</w:t>
      </w:r>
    </w:p>
    <w:p>
      <w:pPr>
        <w:spacing w:before="75" w:after="0"/>
      </w:pPr>
      <w:r>
        <w:rPr/>
        <w:t xml:space="preserve">一、新能源汽车需求特征</w:t>
      </w:r>
    </w:p>
    <w:p>
      <w:pPr>
        <w:spacing w:before="75" w:after="0"/>
      </w:pPr>
      <w:r>
        <w:rPr/>
        <w:t xml:space="preserve">二、传统燃油车需求特征</w:t>
      </w:r>
    </w:p>
    <w:p>
      <w:pPr>
        <w:spacing w:before="75" w:after="0"/>
      </w:pPr>
      <w:r>
        <w:rPr/>
        <w:t xml:space="preserve">三、高端豪华车需求特征</w:t>
      </w:r>
    </w:p>
    <w:p>
      <w:pPr>
        <w:spacing w:before="75" w:after="0"/>
      </w:pPr>
      <w:r>
        <w:rPr/>
        <w:t xml:space="preserve">第三节 需求影响因素分析</w:t>
      </w:r>
    </w:p>
    <w:p>
      <w:pPr>
        <w:spacing w:before="75" w:after="0"/>
      </w:pPr>
      <w:r>
        <w:rPr/>
        <w:t xml:space="preserve">一、汽车智能化配置竞争</w:t>
      </w:r>
    </w:p>
    <w:p>
      <w:pPr>
        <w:spacing w:before="75" w:after="0"/>
      </w:pPr>
      <w:r>
        <w:rPr/>
        <w:t xml:space="preserve">二、消费者体验需求升级</w:t>
      </w:r>
    </w:p>
    <w:p>
      <w:pPr>
        <w:spacing w:before="75" w:after="0"/>
      </w:pPr>
      <w:r>
        <w:rPr/>
        <w:t xml:space="preserve">三、技术成熟度与成本平衡</w:t>
      </w:r>
    </w:p>
    <w:p>
      <w:pPr>
        <w:spacing w:before="75" w:after="0"/>
      </w:pPr>
      <w:r>
        <w:rPr>
          <w:b w:val="1"/>
          <w:bCs w:val="1"/>
        </w:rPr>
        <w:t xml:space="preserve">第十二章 中国车载显示行业区域市场分析</w:t>
      </w:r>
    </w:p>
    <w:p>
      <w:pPr>
        <w:spacing w:before="75" w:after="0"/>
      </w:pPr>
      <w:r>
        <w:rPr/>
        <w:t xml:space="preserve">第一节 区域市场发展格局</w:t>
      </w:r>
    </w:p>
    <w:p>
      <w:pPr>
        <w:spacing w:before="75" w:after="0"/>
      </w:pPr>
      <w:r>
        <w:rPr/>
        <w:t xml:space="preserve">一、产业集群分布特征</w:t>
      </w:r>
    </w:p>
    <w:p>
      <w:pPr>
        <w:spacing w:before="75" w:after="0"/>
      </w:pPr>
      <w:r>
        <w:rPr/>
        <w:t xml:space="preserve">二、消费市场区域差异</w:t>
      </w:r>
    </w:p>
    <w:p>
      <w:pPr>
        <w:spacing w:before="75" w:after="0"/>
      </w:pPr>
      <w:r>
        <w:rPr/>
        <w:t xml:space="preserve">三、供应链区域布局</w:t>
      </w:r>
    </w:p>
    <w:p>
      <w:pPr>
        <w:spacing w:before="75" w:after="0"/>
      </w:pPr>
      <w:r>
        <w:rPr/>
        <w:t xml:space="preserve">第二节 重点区域市场分析</w:t>
      </w:r>
    </w:p>
    <w:p>
      <w:pPr>
        <w:spacing w:before="75" w:after="0"/>
      </w:pPr>
      <w:r>
        <w:rPr/>
        <w:t xml:space="preserve">一、华东地区市场分析</w:t>
      </w:r>
    </w:p>
    <w:p>
      <w:pPr>
        <w:spacing w:before="75" w:after="0"/>
      </w:pPr>
      <w:r>
        <w:rPr/>
        <w:t xml:space="preserve">二、华南地区市场分析</w:t>
      </w:r>
    </w:p>
    <w:p>
      <w:pPr>
        <w:spacing w:before="75" w:after="0"/>
      </w:pPr>
      <w:r>
        <w:rPr/>
        <w:t xml:space="preserve">三、华北地区市场分析</w:t>
      </w:r>
    </w:p>
    <w:p>
      <w:pPr>
        <w:spacing w:before="75" w:after="0"/>
      </w:pPr>
      <w:r>
        <w:rPr/>
        <w:t xml:space="preserve">四、西南地区市场分析</w:t>
      </w:r>
    </w:p>
    <w:p>
      <w:pPr>
        <w:spacing w:before="75" w:after="0"/>
      </w:pPr>
      <w:r>
        <w:rPr/>
        <w:t xml:space="preserve">第三节 区域市场发展趋势</w:t>
      </w:r>
    </w:p>
    <w:p>
      <w:pPr>
        <w:spacing w:before="75" w:after="0"/>
      </w:pPr>
      <w:r>
        <w:rPr/>
        <w:t xml:space="preserve">一、产业集群协同深化</w:t>
      </w:r>
    </w:p>
    <w:p>
      <w:pPr>
        <w:spacing w:before="75" w:after="0"/>
      </w:pPr>
      <w:r>
        <w:rPr/>
        <w:t xml:space="preserve">二、区域市场差异缩小</w:t>
      </w:r>
    </w:p>
    <w:p>
      <w:pPr>
        <w:spacing w:before="75" w:after="0"/>
      </w:pPr>
      <w:r>
        <w:rPr/>
        <w:t xml:space="preserve">三、中西部市场潜力释放</w:t>
      </w:r>
    </w:p>
    <w:p>
      <w:pPr>
        <w:spacing w:before="75" w:after="0"/>
      </w:pPr>
      <w:r>
        <w:rPr>
          <w:b w:val="1"/>
          <w:bCs w:val="1"/>
        </w:rPr>
        <w:t xml:space="preserve">第十三章 中国车载显示行业发展趋势分析</w:t>
      </w:r>
    </w:p>
    <w:p>
      <w:pPr>
        <w:spacing w:before="75" w:after="0"/>
      </w:pPr>
      <w:r>
        <w:rPr/>
        <w:t xml:space="preserve">第一节 市场发展趋势</w:t>
      </w:r>
    </w:p>
    <w:p>
      <w:pPr>
        <w:spacing w:before="75" w:after="0"/>
      </w:pPr>
      <w:r>
        <w:rPr/>
        <w:t xml:space="preserve">一、市场规模持续高增长</w:t>
      </w:r>
    </w:p>
    <w:p>
      <w:pPr>
        <w:spacing w:before="75" w:after="0"/>
      </w:pPr>
      <w:r>
        <w:rPr/>
        <w:t xml:space="preserve">二、产品结构高端化升级</w:t>
      </w:r>
    </w:p>
    <w:p>
      <w:pPr>
        <w:spacing w:before="75" w:after="0"/>
      </w:pPr>
      <w:r>
        <w:rPr/>
        <w:t xml:space="preserve">三、本土企业主导地位强化</w:t>
      </w:r>
    </w:p>
    <w:p>
      <w:pPr>
        <w:spacing w:before="75" w:after="0"/>
      </w:pPr>
      <w:r>
        <w:rPr/>
        <w:t xml:space="preserve">第二节 技术发展趋势</w:t>
      </w:r>
    </w:p>
    <w:p>
      <w:pPr>
        <w:spacing w:before="75" w:after="0"/>
      </w:pPr>
      <w:r>
        <w:rPr/>
        <w:t xml:space="preserve">一、显示技术迭代加速</w:t>
      </w:r>
    </w:p>
    <w:p>
      <w:pPr>
        <w:spacing w:before="75" w:after="0"/>
      </w:pPr>
      <w:r>
        <w:rPr/>
        <w:t xml:space="preserve">二、多技术融合应用深化</w:t>
      </w:r>
    </w:p>
    <w:p>
      <w:pPr>
        <w:spacing w:before="75" w:after="0"/>
      </w:pPr>
      <w:r>
        <w:rPr/>
        <w:t xml:space="preserve">三、智能化交互水平提升</w:t>
      </w:r>
    </w:p>
    <w:p>
      <w:pPr>
        <w:spacing w:before="75" w:after="0"/>
      </w:pPr>
      <w:r>
        <w:rPr/>
        <w:t xml:space="preserve">第三节 产业链发展趋势</w:t>
      </w:r>
    </w:p>
    <w:p>
      <w:pPr>
        <w:spacing w:before="75" w:after="0"/>
      </w:pPr>
      <w:r>
        <w:rPr/>
        <w:t xml:space="preserve">一、产业链垂直整合加速</w:t>
      </w:r>
    </w:p>
    <w:p>
      <w:pPr>
        <w:spacing w:before="75" w:after="0"/>
      </w:pPr>
      <w:r>
        <w:rPr/>
        <w:t xml:space="preserve">二、面板企业向上游延伸</w:t>
      </w:r>
    </w:p>
    <w:p>
      <w:pPr>
        <w:spacing w:before="75" w:after="0"/>
      </w:pPr>
      <w:r>
        <w:rPr/>
        <w:t xml:space="preserve">三、供应链本土化程度提升</w:t>
      </w:r>
    </w:p>
    <w:p>
      <w:pPr>
        <w:spacing w:before="75" w:after="0"/>
      </w:pPr>
      <w:r>
        <w:rPr/>
        <w:t xml:space="preserve">第四节 产品发展趋势</w:t>
      </w:r>
    </w:p>
    <w:p>
      <w:pPr>
        <w:spacing w:before="75" w:after="0"/>
      </w:pPr>
      <w:r>
        <w:rPr/>
        <w:t xml:space="preserve">一、大屏化与一体化</w:t>
      </w:r>
    </w:p>
    <w:p>
      <w:pPr>
        <w:spacing w:before="75" w:after="0"/>
      </w:pPr>
      <w:r>
        <w:rPr/>
        <w:t xml:space="preserve">二、柔性化与形态创新</w:t>
      </w:r>
    </w:p>
    <w:p>
      <w:pPr>
        <w:spacing w:before="75" w:after="0"/>
      </w:pPr>
      <w:r>
        <w:rPr/>
        <w:t xml:space="preserve">三、多屏协同与系统集成</w:t>
      </w:r>
    </w:p>
    <w:p>
      <w:pPr>
        <w:spacing w:before="75" w:after="0"/>
      </w:pPr>
      <w:r>
        <w:rPr>
          <w:b w:val="1"/>
          <w:bCs w:val="1"/>
        </w:rPr>
        <w:t xml:space="preserve">第十四章 中国车载显示行业投资前景分析</w:t>
      </w:r>
    </w:p>
    <w:p>
      <w:pPr>
        <w:spacing w:before="75" w:after="0"/>
      </w:pPr>
      <w:r>
        <w:rPr/>
        <w:t xml:space="preserve">第一节 投资机会分析</w:t>
      </w:r>
    </w:p>
    <w:p>
      <w:pPr>
        <w:spacing w:before="75" w:after="0"/>
      </w:pPr>
      <w:r>
        <w:rPr/>
        <w:t xml:space="preserve">一、技术创新领域投资机会</w:t>
      </w:r>
    </w:p>
    <w:p>
      <w:pPr>
        <w:spacing w:before="75" w:after="0"/>
      </w:pPr>
      <w:r>
        <w:rPr/>
        <w:t xml:space="preserve">二、细分高增长领域投资机会</w:t>
      </w:r>
    </w:p>
    <w:p>
      <w:pPr>
        <w:spacing w:before="75" w:after="0"/>
      </w:pPr>
      <w:r>
        <w:rPr/>
        <w:t xml:space="preserve">三、产业链核心环节投资机会</w:t>
      </w:r>
    </w:p>
    <w:p>
      <w:pPr>
        <w:spacing w:before="75" w:after="0"/>
      </w:pPr>
      <w:r>
        <w:rPr/>
        <w:t xml:space="preserve">第二节 投资风险分析</w:t>
      </w:r>
    </w:p>
    <w:p>
      <w:pPr>
        <w:spacing w:before="75" w:after="0"/>
      </w:pPr>
      <w:r>
        <w:rPr/>
        <w:t xml:space="preserve">一、技术迭代风险</w:t>
      </w:r>
    </w:p>
    <w:p>
      <w:pPr>
        <w:spacing w:before="75" w:after="0"/>
      </w:pPr>
      <w:r>
        <w:rPr/>
        <w:t xml:space="preserve">二、市场竞争加剧风险</w:t>
      </w:r>
    </w:p>
    <w:p>
      <w:pPr>
        <w:spacing w:before="75" w:after="0"/>
      </w:pPr>
      <w:r>
        <w:rPr/>
        <w:t xml:space="preserve">三、成本波动风险</w:t>
      </w:r>
    </w:p>
    <w:p>
      <w:pPr>
        <w:spacing w:before="75" w:after="0"/>
      </w:pPr>
      <w:r>
        <w:rPr/>
        <w:t xml:space="preserve">四、认证壁垒风险</w:t>
      </w:r>
    </w:p>
    <w:p>
      <w:pPr>
        <w:spacing w:before="75" w:after="0"/>
      </w:pPr>
      <w:r>
        <w:rPr/>
        <w:t xml:space="preserve">第三节 投资策略建议</w:t>
      </w:r>
    </w:p>
    <w:p>
      <w:pPr>
        <w:spacing w:before="75" w:after="0"/>
      </w:pPr>
      <w:r>
        <w:rPr/>
        <w:t xml:space="preserve">一、技术研发投资策略</w:t>
      </w:r>
    </w:p>
    <w:p>
      <w:pPr>
        <w:spacing w:before="75" w:after="0"/>
      </w:pPr>
      <w:r>
        <w:rPr/>
        <w:t xml:space="preserve">二、产能布局投资策略</w:t>
      </w:r>
    </w:p>
    <w:p>
      <w:pPr>
        <w:spacing w:before="75" w:after="0"/>
      </w:pPr>
      <w:r>
        <w:rPr/>
        <w:t xml:space="preserve">三、市场拓展投资策略</w:t>
      </w:r>
    </w:p>
    <w:p>
      <w:pPr>
        <w:spacing w:before="75" w:after="0"/>
      </w:pPr>
      <w:r>
        <w:rPr>
          <w:b w:val="1"/>
          <w:bCs w:val="1"/>
        </w:rPr>
        <w:t xml:space="preserve">第十五章 2026-2031年中国车载显示行业发展预测</w:t>
      </w:r>
    </w:p>
    <w:p>
      <w:pPr>
        <w:spacing w:before="75" w:after="0"/>
      </w:pPr>
      <w:r>
        <w:rPr/>
        <w:t xml:space="preserve">第一节 市场规模预测</w:t>
      </w:r>
    </w:p>
    <w:p>
      <w:pPr>
        <w:spacing w:before="75" w:after="0"/>
      </w:pPr>
      <w:r>
        <w:rPr/>
        <w:t xml:space="preserve">一、2026-2031年整体市场规模</w:t>
      </w:r>
    </w:p>
    <w:p>
      <w:pPr>
        <w:spacing w:before="75" w:after="0"/>
      </w:pPr>
      <w:r>
        <w:rPr/>
        <w:t xml:space="preserve">二、2026-2031年细分产品规模</w:t>
      </w:r>
    </w:p>
    <w:p>
      <w:pPr>
        <w:spacing w:before="75" w:after="0"/>
      </w:pPr>
      <w:r>
        <w:rPr/>
        <w:t xml:space="preserve">三、2026-2031年市场结构预测</w:t>
      </w:r>
    </w:p>
    <w:p>
      <w:pPr>
        <w:spacing w:before="75" w:after="0"/>
      </w:pPr>
      <w:r>
        <w:rPr/>
        <w:t xml:space="preserve">第二节 技术发展预测</w:t>
      </w:r>
    </w:p>
    <w:p>
      <w:pPr>
        <w:spacing w:before="75" w:after="0"/>
      </w:pPr>
      <w:r>
        <w:rPr/>
        <w:t xml:space="preserve">一、主流技术渗透率预测</w:t>
      </w:r>
    </w:p>
    <w:p>
      <w:pPr>
        <w:spacing w:before="75" w:after="0"/>
      </w:pPr>
      <w:r>
        <w:rPr/>
        <w:t xml:space="preserve">二、新兴技术应用进程预测</w:t>
      </w:r>
    </w:p>
    <w:p>
      <w:pPr>
        <w:spacing w:before="75" w:after="0"/>
      </w:pPr>
      <w:r>
        <w:rPr/>
        <w:t xml:space="preserve">三、核心技术突破节点预测</w:t>
      </w:r>
    </w:p>
    <w:p>
      <w:pPr>
        <w:spacing w:before="75" w:after="0"/>
      </w:pPr>
      <w:r>
        <w:rPr/>
        <w:t xml:space="preserve">第三节 竞争格局预测</w:t>
      </w:r>
    </w:p>
    <w:p>
      <w:pPr>
        <w:spacing w:before="75" w:after="0"/>
      </w:pPr>
      <w:r>
        <w:rPr/>
        <w:t xml:space="preserve">一、头部企业市场份额预测</w:t>
      </w:r>
    </w:p>
    <w:p>
      <w:pPr>
        <w:spacing w:before="75" w:after="0"/>
      </w:pPr>
      <w:r>
        <w:rPr/>
        <w:t xml:space="preserve">二、本土与外资企业格局预测</w:t>
      </w:r>
    </w:p>
    <w:p>
      <w:pPr>
        <w:spacing w:before="75" w:after="0"/>
      </w:pPr>
      <w:r>
        <w:rPr/>
        <w:t xml:space="preserve">三、产业链竞争态势预测</w:t>
      </w:r>
    </w:p>
    <w:p>
      <w:pPr>
        <w:spacing w:before="75" w:after="0"/>
      </w:pPr>
      <w:r>
        <w:rPr/>
        <w:t xml:space="preserve">第四节 产业发展预测</w:t>
      </w:r>
    </w:p>
    <w:p>
      <w:pPr>
        <w:spacing w:before="75" w:after="0"/>
      </w:pPr>
      <w:r>
        <w:rPr/>
        <w:t xml:space="preserve">一、产业链成熟度预测</w:t>
      </w:r>
    </w:p>
    <w:p>
      <w:pPr>
        <w:spacing w:before="75" w:after="0"/>
      </w:pPr>
      <w:r>
        <w:rPr/>
        <w:t xml:space="preserve">二、产业协同水平预测</w:t>
      </w:r>
    </w:p>
    <w:p>
      <w:pPr>
        <w:spacing w:before="75" w:after="0"/>
      </w:pPr>
      <w:r>
        <w:rPr/>
        <w:t xml:space="preserve">三、产业国际竞争力预测</w:t>
      </w:r>
    </w:p>
    <w:p>
      <w:pPr>
        <w:spacing w:before="75" w:after="0"/>
      </w:pPr>
      <w:r>
        <w:rPr>
          <w:b w:val="1"/>
          <w:bCs w:val="1"/>
        </w:rPr>
        <w:t xml:space="preserve">第十六章 中国车载显示行业研究结论与发展建议</w:t>
      </w:r>
    </w:p>
    <w:p>
      <w:pPr>
        <w:spacing w:before="75" w:after="0"/>
      </w:pPr>
      <w:r>
        <w:rPr/>
        <w:t xml:space="preserve">第一节 研究结论</w:t>
      </w:r>
    </w:p>
    <w:p>
      <w:pPr>
        <w:spacing w:before="75" w:after="0"/>
      </w:pPr>
      <w:r>
        <w:rPr/>
        <w:t xml:space="preserve">一、行业发展现状总结</w:t>
      </w:r>
    </w:p>
    <w:p>
      <w:pPr>
        <w:spacing w:before="75" w:after="0"/>
      </w:pPr>
      <w:r>
        <w:rPr/>
        <w:t xml:space="preserve">二、行业核心特征总结</w:t>
      </w:r>
    </w:p>
    <w:p>
      <w:pPr>
        <w:spacing w:before="75" w:after="0"/>
      </w:pPr>
      <w:r>
        <w:rPr/>
        <w:t xml:space="preserve">三、行业发展趋势总结</w:t>
      </w:r>
    </w:p>
    <w:p>
      <w:pPr>
        <w:spacing w:before="75" w:after="0"/>
      </w:pPr>
      <w:r>
        <w:rPr/>
        <w:t xml:space="preserve">第二节 企业发展建议</w:t>
      </w:r>
    </w:p>
    <w:p>
      <w:pPr>
        <w:spacing w:before="75" w:after="0"/>
      </w:pPr>
      <w:r>
        <w:rPr/>
        <w:t xml:space="preserve">一、技术创新建议</w:t>
      </w:r>
    </w:p>
    <w:p>
      <w:pPr>
        <w:spacing w:before="75" w:after="0"/>
      </w:pPr>
      <w:r>
        <w:rPr/>
        <w:t xml:space="preserve">二、市场布局建议</w:t>
      </w:r>
    </w:p>
    <w:p>
      <w:pPr>
        <w:spacing w:before="75" w:after="0"/>
      </w:pPr>
      <w:r>
        <w:rPr/>
        <w:t xml:space="preserve">三、产业链合作建议</w:t>
      </w:r>
    </w:p>
    <w:p>
      <w:pPr>
        <w:spacing w:before="75" w:after="0"/>
      </w:pPr>
      <w:r>
        <w:rPr/>
        <w:t xml:space="preserve">第三节 行业发展建议</w:t>
      </w:r>
    </w:p>
    <w:p>
      <w:pPr>
        <w:spacing w:before="75" w:after="0"/>
      </w:pPr>
      <w:r>
        <w:rPr/>
        <w:t xml:space="preserve">一、技术协同创新建议</w:t>
      </w:r>
    </w:p>
    <w:p>
      <w:pPr>
        <w:spacing w:before="75" w:after="0"/>
      </w:pPr>
      <w:r>
        <w:rPr/>
        <w:t xml:space="preserve">二、产业生态构建建议</w:t>
      </w:r>
    </w:p>
    <w:p>
      <w:pPr>
        <w:spacing w:before="75" w:after="0"/>
      </w:pPr>
      <w:r>
        <w:rPr/>
        <w:t xml:space="preserve">三、标准体系完善建议</w:t>
      </w:r>
    </w:p>
    <w:p>
      <w:pPr>
        <w:spacing w:before="75" w:after="0"/>
      </w:pPr>
      <w:r>
        <w:rPr>
          <w:b w:val="1"/>
          <w:bCs w:val="1"/>
        </w:rPr>
        <w:t xml:space="preserve">图表目录</w:t>
      </w:r>
    </w:p>
    <w:p>
      <w:pPr>
        <w:spacing w:before="75" w:after="0"/>
      </w:pPr>
      <w:r>
        <w:rPr/>
        <w:t xml:space="preserve">图表：2024-2026年中国车载显示整体市场规模</w:t>
      </w:r>
    </w:p>
    <w:p>
      <w:pPr>
        <w:spacing w:before="75" w:after="0"/>
      </w:pPr>
      <w:r>
        <w:rPr/>
        <w:t xml:space="preserve">图表：2024-2026年中国车载显示细分产品市场规模</w:t>
      </w:r>
    </w:p>
    <w:p>
      <w:pPr>
        <w:spacing w:before="75" w:after="0"/>
      </w:pPr>
      <w:r>
        <w:rPr/>
        <w:t xml:space="preserve">图表：2026-2031年中国车载显示市场出货量预测</w:t>
      </w:r>
    </w:p>
    <w:p>
      <w:pPr>
        <w:spacing w:before="75" w:after="0"/>
      </w:pPr>
      <w:r>
        <w:rPr/>
        <w:t xml:space="preserve">图表：2026-2031年中国车载显示市场产值预测</w:t>
      </w:r>
    </w:p>
    <w:p>
      <w:pPr>
        <w:spacing w:before="75" w:after="0"/>
      </w:pPr>
      <w:r>
        <w:rPr/>
        <w:t xml:space="preserve">图表：2026-2031年中国车载显示细分产品市场规模预测</w:t>
      </w:r>
    </w:p>
    <w:p>
      <w:pPr>
        <w:spacing w:before="75" w:after="0"/>
      </w:pPr>
      <w:r>
        <w:rPr/>
        <w:t xml:space="preserve">图表：中国车载显示行业产业链结构示意图</w:t>
      </w:r>
    </w:p>
    <w:p>
      <w:pPr>
        <w:spacing w:before="75" w:after="0"/>
      </w:pPr>
      <w:r>
        <w:rPr/>
        <w:t xml:space="preserve">图表：车载显示主流显示技术参数对比表</w:t>
      </w:r>
    </w:p>
    <w:p>
      <w:pPr>
        <w:spacing w:before="75" w:after="0"/>
      </w:pPr>
      <w:r>
        <w:rPr/>
        <w:t xml:space="preserve">图表：中国车载显示行业市场梯队划分</w:t>
      </w:r>
    </w:p>
    <w:p>
      <w:pPr>
        <w:spacing w:before="75" w:after="0"/>
      </w:pPr>
      <w:r>
        <w:rPr/>
        <w:t xml:space="preserve">图表：2026年中国车载显示面板企业市场份额</w:t>
      </w:r>
    </w:p>
    <w:p>
      <w:pPr>
        <w:spacing w:before="75" w:after="0"/>
      </w:pPr>
      <w:r>
        <w:rPr/>
        <w:t xml:space="preserve">图表：2026年中国车载显示tier1供应商市场份额</w:t>
      </w:r>
    </w:p>
    <w:p>
      <w:pPr>
        <w:spacing w:before="75" w:after="0"/>
      </w:pPr>
      <w:r>
        <w:rPr/>
        <w:t xml:space="preserve">图表：2024-2026年重点车载显示企业经营数据</w:t>
      </w:r>
    </w:p>
    <w:p>
      <w:pPr>
        <w:spacing w:before="75" w:after="0"/>
      </w:pPr>
      <w:r>
        <w:rPr/>
        <w:t xml:space="preserve">图表：中国车载显示行业区域市场规模占比</w:t>
      </w:r>
    </w:p>
    <w:p>
      <w:pPr>
        <w:spacing w:before="75" w:after="0"/>
      </w:pPr>
      <w:r>
        <w:rPr/>
        <w:t xml:space="preserve">图表：2026-2031年中国车载显示行业市场规模增速预测</w:t>
      </w:r>
    </w:p>
    <w:p>
      <w:pPr>
        <w:spacing w:before="75" w:after="0"/>
      </w:pPr>
      <w:r>
        <w:rPr/>
        <w:t xml:space="preserve">图表：2026-2031年中国车载显示技术渗透率预测</w:t>
      </w:r>
    </w:p>
    <w:p>
      <w:pPr>
        <w:spacing w:before="75" w:after="0"/>
      </w:pPr>
      <w:r>
        <w:rPr/>
        <w:t xml:space="preserve">图表：2026-2031年中国车载显示头部企业市场份额预测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本文地址：https://www.51baogao.cn/baogao/20260724/4068970.shtml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4/406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2026-2031年中国车载显示行业全景调研及投资前景预测报告</dc:title>
  <dc:description>2026-2031年中国车载显示行业全景调研及投资前景预测报告</dc:description>
  <dc:subject>2026-2031年中国车载显示行业全景调研及投资前景预测报告</dc:subject>
  <cp:keywords>研究报告</cp:keywords>
  <cp:category>研究报告</cp:category>
  <cp:lastModifiedBy>北京中道泰和信息咨询有限公司</cp:lastModifiedBy>
  <dcterms:created xsi:type="dcterms:W3CDTF">2026-07-24T18:52:37+08:00</dcterms:created>
  <dcterms:modified xsi:type="dcterms:W3CDTF">2026-07-24T18:52:37+08:00</dcterms:modified>
</cp:coreProperties>
</file>

<file path=docProps/custom.xml><?xml version="1.0" encoding="utf-8"?>
<Properties xmlns="http://schemas.openxmlformats.org/officeDocument/2006/custom-properties" xmlns:vt="http://schemas.openxmlformats.org/officeDocument/2006/docPropsVTypes"/>
</file>