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2026-2031年中国无人机维修行业全景调研及投资趋势研究咨询报告</w:t>
      </w:r>
    </w:p>
    <w:p>
      <w:pPr>
        <w:spacing w:after="150"/>
      </w:pPr>
      <w:r>
        <w:rPr>
          <w:b w:val="1"/>
          <w:bCs w:val="1"/>
        </w:rPr>
        <w:t xml:space="preserve">报告简介</w:t>
      </w:r>
    </w:p>
    <w:p>
      <w:pPr>
        <w:spacing w:after="150"/>
      </w:pPr>
      <w:r>
        <w:rPr/>
        <w:t xml:space="preserve">无人机维修是指对无人驾驶航空器及其配套系统进行故障诊断、部件更换、性能校准与功能恢复的专业技术服务过程，旨在保障飞行器持续处于适航状态并满足既定作业要求。该服务涵盖机体结构修复、动力系统检修、飞控与导航模块调试、传感器标定、电池维护及软件系统更新等多个技术环节，既包括突发性故障的应急处理，也包含预防性保养与周期性检测。维修工作需严格遵循制造商技术规范与行业安全标准，由具备相应资质与工具的专业人员执行，确保修复后的无人机在飞行稳定性、载荷能力、续航时间及数据传输可靠性等方面达到原始设计指标。</w:t>
      </w:r>
    </w:p>
    <w:p>
      <w:pPr>
        <w:spacing w:after="150"/>
      </w:pPr>
      <w:r>
        <w:rPr/>
        <w:t xml:space="preserve">无人机维修市场已形成覆盖原厂售后、授权服务中心、第三方专业机构及用户自维护等多层次的服务供给体系，服务对象遍及农业植保、地理测绘、电力巡检、应急救援、影视航拍及物流配送等多元应用领域。不同应用场景对维修响应速度、备件供应时效、现场支持能力及数据安全合规提出差异化要求，推动服务模式从集中式返厂修理向分布式本地化服务延伸。市场竞争焦点逐渐从单纯的价格竞争转向技术能力、服务网络密度、客户信任度及综合解决方案提供能力的比拼。</w:t>
      </w:r>
    </w:p>
    <w:p>
      <w:pPr>
        <w:spacing w:after="150"/>
      </w:pPr>
      <w:r>
        <w:rPr/>
        <w:t xml:space="preserve">智能诊断技术通过集成机载健康监测系统与远程数据分析平台，实现故障早期预警与精准定位，减少非必要拆检与误判，提升维修效率与准确性。模块化设计理念使关键组件具备快速插拔与独立更换能力，大幅缩短停机时间并降低对高技能人员的依赖。绿色维修理念则强调延长设备使用寿命、推广再制造部件应用、规范废旧电池与电子废弃物处置，将环境责任融入服务全流程。同时，维修数据资产的积累与分析正反哺产品设计改进与预防性维护策略优化，形成“使用-维修-反馈-迭代”的良性闭环，推动整个产业向更高成熟度迈进。</w:t>
      </w:r>
    </w:p>
    <w:p>
      <w:pPr>
        <w:spacing w:after="150"/>
      </w:pPr>
      <w:r>
        <w:rPr/>
        <w:t xml:space="preserve">无人机维修的发展前景与其在低空经济体系中的支撑作用紧密相连，未来增长动力源于设备存量扩大、应用深度拓展与服务价值升级三重叠加效应。随着各行业对无人机作业依赖度提高，设备连续可用性与任务成功率成为核心关切，促使运营方更愿意为高质量维修服务支付合理溢价。同时，新型号无人机集成更多精密传感器与复杂算法，维修技术门槛同步提升，进一步强化了专业服务的不可替代性。此外，监管体系完善与保险机制引入，也将推动维修行为更加规范化、透明化，增强市场对第三方服务的信任基础。这种由需求牵引、技术驱动与制度保障共同塑造的发展路径，使维修服务从附属配套角色逐步转变为独立的价值创造环节。</w:t>
      </w:r>
    </w:p>
    <w:p>
      <w:pPr>
        <w:spacing w:after="150"/>
      </w:pPr>
      <w:r>
        <w:rPr/>
        <w:t xml:space="preserve">服务机构需持续投入技术培训与设备更新，建立覆盖多机型、多场景的标准化作业流程与质量控制体系，以应对日益复杂的维修挑战。同时，应主动对接制造商、运营商与监管部门，参与制定维修标准、认证体系与数据接口规范，推动行业从分散无序走向有序协同。用户端亦需转变观念，将维修视为保障资产价值与作业安全的必要投入，而非可有可无的成本项。唯有各方共同努力，才能构建起高效、可靠、可持续的无人机维修服务体系，为低空经济的规模化、常态化运行提供坚实支撑。这一进程不仅是技术能力的提升，更是产业生态成熟度的体现，标志着无人机应用正从“能用”迈向“好用、耐用、安心用”的新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人机维修行业进行了长期追踪，结合我们对无人机维修相关企业的调查研究，对我国无人机维修行业发展现状与前景、市场竞争格局与形势、赢利水平与企业发展、投资策略与风险预警、发展趋势与规划建议等进行深入研究，并重点分析了无人机维修行业的前景与风险。报告揭示了无人机维修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全球无人机维修行业发展综述</w:t>
      </w:r>
    </w:p>
    <w:p>
      <w:pPr>
        <w:spacing w:before="75" w:after="0"/>
      </w:pPr>
      <w:r>
        <w:rPr/>
        <w:t xml:space="preserve">第一节 全球无人机维修行业发展历程与阶段特征</w:t>
      </w:r>
    </w:p>
    <w:p>
      <w:pPr>
        <w:spacing w:before="75" w:after="0"/>
      </w:pPr>
      <w:r>
        <w:rPr/>
        <w:t xml:space="preserve">一、萌芽期维修模式与技术起源追溯</w:t>
      </w:r>
    </w:p>
    <w:p>
      <w:pPr>
        <w:spacing w:before="75" w:after="0"/>
      </w:pPr>
      <w:r>
        <w:rPr/>
        <w:t xml:space="preserve">二、成长期标准化服务体系构建过程</w:t>
      </w:r>
    </w:p>
    <w:p>
      <w:pPr>
        <w:spacing w:before="75" w:after="0"/>
      </w:pPr>
      <w:r>
        <w:rPr/>
        <w:t xml:space="preserve">三、成熟期智能化运维生态演变路径</w:t>
      </w:r>
    </w:p>
    <w:p>
      <w:pPr>
        <w:spacing w:before="75" w:after="0"/>
      </w:pPr>
      <w:r>
        <w:rPr/>
        <w:t xml:space="preserve">第二节 全球主要区域无人机维修市场运行态势</w:t>
      </w:r>
    </w:p>
    <w:p>
      <w:pPr>
        <w:spacing w:before="75" w:after="0"/>
      </w:pPr>
      <w:r>
        <w:rPr/>
        <w:t xml:space="preserve">一、北美地区维修产业链布局与服务特色</w:t>
      </w:r>
    </w:p>
    <w:p>
      <w:pPr>
        <w:spacing w:before="75" w:after="0"/>
      </w:pPr>
      <w:r>
        <w:rPr/>
        <w:t xml:space="preserve">二、欧洲地区适航标准对维修体系的规范</w:t>
      </w:r>
    </w:p>
    <w:p>
      <w:pPr>
        <w:spacing w:before="75" w:after="0"/>
      </w:pPr>
      <w:r>
        <w:rPr/>
        <w:t xml:space="preserve">三、亚太地区新兴市场维修需求爆发逻辑</w:t>
      </w:r>
    </w:p>
    <w:p>
      <w:pPr>
        <w:spacing w:before="75" w:after="0"/>
      </w:pPr>
      <w:r>
        <w:rPr/>
        <w:t xml:space="preserve">第三节 全球无人机维修技术演进与标准体系</w:t>
      </w:r>
    </w:p>
    <w:p>
      <w:pPr>
        <w:spacing w:before="75" w:after="0"/>
      </w:pPr>
      <w:r>
        <w:rPr/>
        <w:t xml:space="preserve">一、故障诊断技术从人工向智能转型</w:t>
      </w:r>
    </w:p>
    <w:p>
      <w:pPr>
        <w:spacing w:before="75" w:after="0"/>
      </w:pPr>
      <w:r>
        <w:rPr/>
        <w:t xml:space="preserve">二、模块化更换与芯片级维修技术博弈</w:t>
      </w:r>
    </w:p>
    <w:p>
      <w:pPr>
        <w:spacing w:before="75" w:after="0"/>
      </w:pPr>
      <w:r>
        <w:rPr/>
        <w:t xml:space="preserve">三、国际通用维修标准互认与差异分析</w:t>
      </w:r>
    </w:p>
    <w:p>
      <w:pPr>
        <w:spacing w:before="75" w:after="0"/>
      </w:pPr>
      <w:r>
        <w:rPr>
          <w:b w:val="1"/>
          <w:bCs w:val="1"/>
        </w:rPr>
        <w:t xml:space="preserve">第二章 2024-2026年中国无人机维修行业运行现状分析</w:t>
      </w:r>
    </w:p>
    <w:p>
      <w:pPr>
        <w:spacing w:before="75" w:after="0"/>
      </w:pPr>
      <w:r>
        <w:rPr/>
        <w:t xml:space="preserve">第一节 中国无人机维修市场规模与增长动能</w:t>
      </w:r>
    </w:p>
    <w:p>
      <w:pPr>
        <w:spacing w:before="75" w:after="0"/>
      </w:pPr>
      <w:r>
        <w:rPr/>
        <w:t xml:space="preserve">一、民用消费级无人机维修存量市场分析</w:t>
      </w:r>
    </w:p>
    <w:p>
      <w:pPr>
        <w:spacing w:before="75" w:after="0"/>
      </w:pPr>
      <w:r>
        <w:rPr/>
        <w:t xml:space="preserve">二、工业级无人机后市场服务产值测算</w:t>
      </w:r>
    </w:p>
    <w:p>
      <w:pPr>
        <w:spacing w:before="75" w:after="0"/>
      </w:pPr>
      <w:r>
        <w:rPr/>
        <w:t xml:space="preserve">三、维修服务在整机生命周期价值占比</w:t>
      </w:r>
    </w:p>
    <w:p>
      <w:pPr>
        <w:spacing w:before="75" w:after="0"/>
      </w:pPr>
      <w:r>
        <w:rPr/>
        <w:t xml:space="preserve">第二节 中国无人机维修行业经营效益评估</w:t>
      </w:r>
    </w:p>
    <w:p>
      <w:pPr>
        <w:spacing w:before="75" w:after="0"/>
      </w:pPr>
      <w:r>
        <w:rPr/>
        <w:t xml:space="preserve">一、头部维修企业营收结构与利润水平</w:t>
      </w:r>
    </w:p>
    <w:p>
      <w:pPr>
        <w:spacing w:before="75" w:after="0"/>
      </w:pPr>
      <w:r>
        <w:rPr/>
        <w:t xml:space="preserve">二、中小维修门店生存状况与盈利痛点</w:t>
      </w:r>
    </w:p>
    <w:p>
      <w:pPr>
        <w:spacing w:before="75" w:after="0"/>
      </w:pPr>
      <w:r>
        <w:rPr/>
        <w:t xml:space="preserve">三、官方售后与第三方维修成本效益对比</w:t>
      </w:r>
    </w:p>
    <w:p>
      <w:pPr>
        <w:spacing w:before="75" w:after="0"/>
      </w:pPr>
      <w:r>
        <w:rPr/>
        <w:t xml:space="preserve">第三节 2024-2026年行业发展关键事件回顾</w:t>
      </w:r>
    </w:p>
    <w:p>
      <w:pPr>
        <w:spacing w:before="75" w:after="0"/>
      </w:pPr>
      <w:r>
        <w:rPr/>
        <w:t xml:space="preserve">一、维修技术标准规范化进程重要节点</w:t>
      </w:r>
    </w:p>
    <w:p>
      <w:pPr>
        <w:spacing w:before="75" w:after="0"/>
      </w:pPr>
      <w:r>
        <w:rPr/>
        <w:t xml:space="preserve">二、保险理赔与维修联动机制建立情况</w:t>
      </w:r>
    </w:p>
    <w:p>
      <w:pPr>
        <w:spacing w:before="75" w:after="0"/>
      </w:pPr>
      <w:r>
        <w:rPr/>
        <w:t xml:space="preserve">三、核心零部件国产化替代对维修影响</w:t>
      </w:r>
    </w:p>
    <w:p>
      <w:pPr>
        <w:spacing w:before="75" w:after="0"/>
      </w:pPr>
      <w:r>
        <w:rPr>
          <w:b w:val="1"/>
          <w:bCs w:val="1"/>
        </w:rPr>
        <w:t xml:space="preserve">第三章 中国无人机维修产业链上下游深度分析</w:t>
      </w:r>
    </w:p>
    <w:p>
      <w:pPr>
        <w:spacing w:before="75" w:after="0"/>
      </w:pPr>
      <w:r>
        <w:rPr/>
        <w:t xml:space="preserve">第一节 上游核心零部件供应与维修适配性</w:t>
      </w:r>
    </w:p>
    <w:p>
      <w:pPr>
        <w:spacing w:before="75" w:after="0"/>
      </w:pPr>
      <w:r>
        <w:rPr/>
        <w:t xml:space="preserve">一、电池电机等易损件供应渠道与价格</w:t>
      </w:r>
    </w:p>
    <w:p>
      <w:pPr>
        <w:spacing w:before="75" w:after="0"/>
      </w:pPr>
      <w:r>
        <w:rPr/>
        <w:t xml:space="preserve">二、飞控云台等精密件维修授权壁垒</w:t>
      </w:r>
    </w:p>
    <w:p>
      <w:pPr>
        <w:spacing w:before="75" w:after="0"/>
      </w:pPr>
      <w:r>
        <w:rPr/>
        <w:t xml:space="preserve">三、结构件材料工艺对维修难度影响</w:t>
      </w:r>
    </w:p>
    <w:p>
      <w:pPr>
        <w:spacing w:before="75" w:after="0"/>
      </w:pPr>
      <w:r>
        <w:rPr/>
        <w:t xml:space="preserve">第二节 中游维修服务商类型与运营模式</w:t>
      </w:r>
    </w:p>
    <w:p>
      <w:pPr>
        <w:spacing w:before="75" w:after="0"/>
      </w:pPr>
      <w:r>
        <w:rPr/>
        <w:t xml:space="preserve">一、原厂授权服务中心运营体系解析</w:t>
      </w:r>
    </w:p>
    <w:p>
      <w:pPr>
        <w:spacing w:before="75" w:after="0"/>
      </w:pPr>
      <w:r>
        <w:rPr/>
        <w:t xml:space="preserve">二、独立第三方连锁维修品牌扩张</w:t>
      </w:r>
    </w:p>
    <w:p>
      <w:pPr>
        <w:spacing w:before="75" w:after="0"/>
      </w:pPr>
      <w:r>
        <w:rPr/>
        <w:t xml:space="preserve">三、寄修平台与上门快修模式优劣</w:t>
      </w:r>
    </w:p>
    <w:p>
      <w:pPr>
        <w:spacing w:before="75" w:after="0"/>
      </w:pPr>
      <w:r>
        <w:rPr/>
        <w:t xml:space="preserve">第三节 下游应用场景差异化维修需求</w:t>
      </w:r>
    </w:p>
    <w:p>
      <w:pPr>
        <w:spacing w:before="75" w:after="0"/>
      </w:pPr>
      <w:r>
        <w:rPr/>
        <w:t xml:space="preserve">一、航拍娱乐用户高频低客单维修特征</w:t>
      </w:r>
    </w:p>
    <w:p>
      <w:pPr>
        <w:spacing w:before="75" w:after="0"/>
      </w:pPr>
      <w:r>
        <w:rPr/>
        <w:t xml:space="preserve">二、农林植保高强度作业损耗维修特点</w:t>
      </w:r>
    </w:p>
    <w:p>
      <w:pPr>
        <w:spacing w:before="75" w:after="0"/>
      </w:pPr>
      <w:r>
        <w:rPr/>
        <w:t xml:space="preserve">三、电力巡检高精度设备校准维护要求</w:t>
      </w:r>
    </w:p>
    <w:p>
      <w:pPr>
        <w:spacing w:before="75" w:after="0"/>
      </w:pPr>
      <w:r>
        <w:rPr>
          <w:b w:val="1"/>
          <w:bCs w:val="1"/>
        </w:rPr>
        <w:t xml:space="preserve">第四章 中国无人机维修细分市场需求结构分析</w:t>
      </w:r>
    </w:p>
    <w:p>
      <w:pPr>
        <w:spacing w:before="75" w:after="0"/>
      </w:pPr>
      <w:r>
        <w:rPr/>
        <w:t xml:space="preserve">第一节 消费级无人机维修市场深度透视</w:t>
      </w:r>
    </w:p>
    <w:p>
      <w:pPr>
        <w:spacing w:before="75" w:after="0"/>
      </w:pPr>
      <w:r>
        <w:rPr/>
        <w:t xml:space="preserve">一、飞行事故率与维修频次关联模型</w:t>
      </w:r>
    </w:p>
    <w:p>
      <w:pPr>
        <w:spacing w:before="75" w:after="0"/>
      </w:pPr>
      <w:r>
        <w:rPr/>
        <w:t xml:space="preserve">二、保修期内外维修决策行为分析</w:t>
      </w:r>
    </w:p>
    <w:p>
      <w:pPr>
        <w:spacing w:before="75" w:after="0"/>
      </w:pPr>
      <w:r>
        <w:rPr/>
        <w:t xml:space="preserve">三、二手翻新机维修增值空间挖掘</w:t>
      </w:r>
    </w:p>
    <w:p>
      <w:pPr>
        <w:spacing w:before="75" w:after="0"/>
      </w:pPr>
      <w:r>
        <w:rPr/>
        <w:t xml:space="preserve">第二节 工业级无人机专业运维市场剖析</w:t>
      </w:r>
    </w:p>
    <w:p>
      <w:pPr>
        <w:spacing w:before="75" w:after="0"/>
      </w:pPr>
      <w:r>
        <w:rPr/>
        <w:t xml:space="preserve">一、预防性维护与预测性维修渗透率</w:t>
      </w:r>
    </w:p>
    <w:p>
      <w:pPr>
        <w:spacing w:before="75" w:after="0"/>
      </w:pPr>
      <w:r>
        <w:rPr/>
        <w:t xml:space="preserve">二、定制化改装与功能升级维修需求</w:t>
      </w:r>
    </w:p>
    <w:p>
      <w:pPr>
        <w:spacing w:before="75" w:after="0"/>
      </w:pPr>
      <w:r>
        <w:rPr/>
        <w:t xml:space="preserve">三、停机损失敏感度与加急服务溢价</w:t>
      </w:r>
    </w:p>
    <w:p>
      <w:pPr>
        <w:spacing w:before="75" w:after="0"/>
      </w:pPr>
      <w:r>
        <w:rPr/>
        <w:t xml:space="preserve">第三节 新兴应用领域维修蓝海探索</w:t>
      </w:r>
    </w:p>
    <w:p>
      <w:pPr>
        <w:spacing w:before="75" w:after="0"/>
      </w:pPr>
      <w:r>
        <w:rPr/>
        <w:t xml:space="preserve">一、物流配送无人机常态化运维挑战</w:t>
      </w:r>
    </w:p>
    <w:p>
      <w:pPr>
        <w:spacing w:before="75" w:after="0"/>
      </w:pPr>
      <w:r>
        <w:rPr/>
        <w:t xml:space="preserve">二、文旅演艺编队无人机集群维保保障</w:t>
      </w:r>
    </w:p>
    <w:p>
      <w:pPr>
        <w:spacing w:before="75" w:after="0"/>
      </w:pPr>
      <w:r>
        <w:rPr/>
        <w:t xml:space="preserve">三、职业院校实训设备专项维保服务</w:t>
      </w:r>
    </w:p>
    <w:p>
      <w:pPr>
        <w:spacing w:before="75" w:after="0"/>
      </w:pPr>
      <w:r>
        <w:rPr>
          <w:b w:val="1"/>
          <w:bCs w:val="1"/>
        </w:rPr>
        <w:t xml:space="preserve">第五章 中国无人机维修技术与装备发展水平</w:t>
      </w:r>
    </w:p>
    <w:p>
      <w:pPr>
        <w:spacing w:before="75" w:after="0"/>
      </w:pPr>
      <w:r>
        <w:rPr/>
        <w:t xml:space="preserve">第一节 故障检测与诊断技术现状</w:t>
      </w:r>
    </w:p>
    <w:p>
      <w:pPr>
        <w:spacing w:before="75" w:after="0"/>
      </w:pPr>
      <w:r>
        <w:rPr/>
        <w:t xml:space="preserve">一、自动化测试台架覆盖率与精度</w:t>
      </w:r>
    </w:p>
    <w:p>
      <w:pPr>
        <w:spacing w:before="75" w:after="0"/>
      </w:pPr>
      <w:r>
        <w:rPr/>
        <w:t xml:space="preserve">二、软件日志分析与硬件检测协同</w:t>
      </w:r>
    </w:p>
    <w:p>
      <w:pPr>
        <w:spacing w:before="75" w:after="0"/>
      </w:pPr>
      <w:r>
        <w:rPr/>
        <w:t xml:space="preserve">三、远程专家辅助诊断系统应用实效</w:t>
      </w:r>
    </w:p>
    <w:p>
      <w:pPr>
        <w:spacing w:before="75" w:after="0"/>
      </w:pPr>
      <w:r>
        <w:rPr/>
        <w:t xml:space="preserve">第二节 精密维修与再制造工艺能力</w:t>
      </w:r>
    </w:p>
    <w:p>
      <w:pPr>
        <w:spacing w:before="75" w:after="0"/>
      </w:pPr>
      <w:r>
        <w:rPr/>
        <w:t xml:space="preserve">一、微型焊接与电路板修复技术水平</w:t>
      </w:r>
    </w:p>
    <w:p>
      <w:pPr>
        <w:spacing w:before="75" w:after="0"/>
      </w:pPr>
      <w:r>
        <w:rPr/>
        <w:t xml:space="preserve">二、碳纤维机身结构修补工艺成熟度</w:t>
      </w:r>
    </w:p>
    <w:p>
      <w:pPr>
        <w:spacing w:before="75" w:after="0"/>
      </w:pPr>
      <w:r>
        <w:rPr/>
        <w:t xml:space="preserve">三、光学镜头校准与传感器标定能力</w:t>
      </w:r>
    </w:p>
    <w:p>
      <w:pPr>
        <w:spacing w:before="75" w:after="0"/>
      </w:pPr>
      <w:r>
        <w:rPr/>
        <w:t xml:space="preserve">第三节 维修管理数字化与智能化</w:t>
      </w:r>
    </w:p>
    <w:p>
      <w:pPr>
        <w:spacing w:before="75" w:after="0"/>
      </w:pPr>
      <w:r>
        <w:rPr/>
        <w:t xml:space="preserve">一、维修工单全流程数字化管理系统</w:t>
      </w:r>
    </w:p>
    <w:p>
      <w:pPr>
        <w:spacing w:before="75" w:after="0"/>
      </w:pPr>
      <w:r>
        <w:rPr/>
        <w:t xml:space="preserve">二、备件库存智能预测与调配算法</w:t>
      </w:r>
    </w:p>
    <w:p>
      <w:pPr>
        <w:spacing w:before="75" w:after="0"/>
      </w:pPr>
      <w:r>
        <w:rPr/>
        <w:t xml:space="preserve">三、维修知识库与ai辅助决策应用</w:t>
      </w:r>
    </w:p>
    <w:p>
      <w:pPr>
        <w:spacing w:before="75" w:after="0"/>
      </w:pPr>
      <w:r>
        <w:rPr>
          <w:b w:val="1"/>
          <w:bCs w:val="1"/>
        </w:rPr>
        <w:t xml:space="preserve">第六章 2024-2026年中国无人机维修市场竞争格局</w:t>
      </w:r>
    </w:p>
    <w:p>
      <w:pPr>
        <w:spacing w:before="75" w:after="0"/>
      </w:pPr>
      <w:r>
        <w:rPr/>
        <w:t xml:space="preserve">第一节 市场竞争主体梯队划分与份额</w:t>
      </w:r>
    </w:p>
    <w:p>
      <w:pPr>
        <w:spacing w:before="75" w:after="0"/>
      </w:pPr>
      <w:r>
        <w:rPr/>
        <w:t xml:space="preserve">一、第一梯队原厂系服务商竞争优势</w:t>
      </w:r>
    </w:p>
    <w:p>
      <w:pPr>
        <w:spacing w:before="75" w:after="0"/>
      </w:pPr>
      <w:r>
        <w:rPr/>
        <w:t xml:space="preserve">二、第二梯队全国性连锁品牌实力</w:t>
      </w:r>
    </w:p>
    <w:p>
      <w:pPr>
        <w:spacing w:before="75" w:after="0"/>
      </w:pPr>
      <w:r>
        <w:rPr/>
        <w:t xml:space="preserve">三、第三梯队区域性小店生存策略</w:t>
      </w:r>
    </w:p>
    <w:p>
      <w:pPr>
        <w:spacing w:before="75" w:after="0"/>
      </w:pPr>
      <w:r>
        <w:rPr/>
        <w:t xml:space="preserve">第二节 竞争要素演变与核心竞争力</w:t>
      </w:r>
    </w:p>
    <w:p>
      <w:pPr>
        <w:spacing w:before="75" w:after="0"/>
      </w:pPr>
      <w:r>
        <w:rPr/>
        <w:t xml:space="preserve">一、技术认证与原厂配件获取能力</w:t>
      </w:r>
    </w:p>
    <w:p>
      <w:pPr>
        <w:spacing w:before="75" w:after="0"/>
      </w:pPr>
      <w:r>
        <w:rPr/>
        <w:t xml:space="preserve">二、服务响应速度与交付时效承诺</w:t>
      </w:r>
    </w:p>
    <w:p>
      <w:pPr>
        <w:spacing w:before="75" w:after="0"/>
      </w:pPr>
      <w:r>
        <w:rPr/>
        <w:t xml:space="preserve">三、客户口碑积累与私域流量运营</w:t>
      </w:r>
    </w:p>
    <w:p>
      <w:pPr>
        <w:spacing w:before="75" w:after="0"/>
      </w:pPr>
      <w:r>
        <w:rPr/>
        <w:t xml:space="preserve">第三节 资本介入与行业整合动态</w:t>
      </w:r>
    </w:p>
    <w:p>
      <w:pPr>
        <w:spacing w:before="75" w:after="0"/>
      </w:pPr>
      <w:r>
        <w:rPr/>
        <w:t xml:space="preserve">一、维修赛道融资事件与估值逻辑</w:t>
      </w:r>
    </w:p>
    <w:p>
      <w:pPr>
        <w:spacing w:before="75" w:after="0"/>
      </w:pPr>
      <w:r>
        <w:rPr/>
        <w:t xml:space="preserve">二、跨界巨头入局对格局冲击</w:t>
      </w:r>
    </w:p>
    <w:p>
      <w:pPr>
        <w:spacing w:before="75" w:after="0"/>
      </w:pPr>
      <w:r>
        <w:rPr/>
        <w:t xml:space="preserve">三、并购重组案例与资源整合效果</w:t>
      </w:r>
    </w:p>
    <w:p>
      <w:pPr>
        <w:spacing w:before="75" w:after="0"/>
      </w:pPr>
      <w:r>
        <w:rPr>
          <w:b w:val="1"/>
          <w:bCs w:val="1"/>
        </w:rPr>
        <w:t xml:space="preserve">第七章 中国无人机维修行业痛点与风险预警</w:t>
      </w:r>
    </w:p>
    <w:p>
      <w:pPr>
        <w:spacing w:before="75" w:after="0"/>
      </w:pPr>
      <w:r>
        <w:rPr/>
        <w:t xml:space="preserve">第一节 技术层面瓶颈与挑战</w:t>
      </w:r>
    </w:p>
    <w:p>
      <w:pPr>
        <w:spacing w:before="75" w:after="0"/>
      </w:pPr>
      <w:r>
        <w:rPr/>
        <w:t xml:space="preserve">一、新型号迭代快导致技术滞后</w:t>
      </w:r>
    </w:p>
    <w:p>
      <w:pPr>
        <w:spacing w:before="75" w:after="0"/>
      </w:pPr>
      <w:r>
        <w:rPr/>
        <w:t xml:space="preserve">二、加密锁区限制第三方维修权限</w:t>
      </w:r>
    </w:p>
    <w:p>
      <w:pPr>
        <w:spacing w:before="75" w:after="0"/>
      </w:pPr>
      <w:r>
        <w:rPr/>
        <w:t xml:space="preserve">三、复合型维修人才短缺与流失</w:t>
      </w:r>
    </w:p>
    <w:p>
      <w:pPr>
        <w:spacing w:before="75" w:after="0"/>
      </w:pPr>
      <w:r>
        <w:rPr/>
        <w:t xml:space="preserve">第二节 市场层面乱象与信任危机</w:t>
      </w:r>
    </w:p>
    <w:p>
      <w:pPr>
        <w:spacing w:before="75" w:after="0"/>
      </w:pPr>
      <w:r>
        <w:rPr/>
        <w:t xml:space="preserve">一、非原厂配件以次充好现象</w:t>
      </w:r>
    </w:p>
    <w:p>
      <w:pPr>
        <w:spacing w:before="75" w:after="0"/>
      </w:pPr>
      <w:r>
        <w:rPr/>
        <w:t xml:space="preserve">二、维修报价不透明与过度维修</w:t>
      </w:r>
    </w:p>
    <w:p>
      <w:pPr>
        <w:spacing w:before="75" w:after="0"/>
      </w:pPr>
      <w:r>
        <w:rPr/>
        <w:t xml:space="preserve">三、数据安全与隐私泄露隐患</w:t>
      </w:r>
    </w:p>
    <w:p>
      <w:pPr>
        <w:spacing w:before="75" w:after="0"/>
      </w:pPr>
      <w:r>
        <w:rPr/>
        <w:t xml:space="preserve">第三节 经营层面风险与不确定性</w:t>
      </w:r>
    </w:p>
    <w:p>
      <w:pPr>
        <w:spacing w:before="75" w:after="0"/>
      </w:pPr>
      <w:r>
        <w:rPr/>
        <w:t xml:space="preserve">一、整机降价压缩维修利润空间</w:t>
      </w:r>
    </w:p>
    <w:p>
      <w:pPr>
        <w:spacing w:before="75" w:after="0"/>
      </w:pPr>
      <w:r>
        <w:rPr/>
        <w:t xml:space="preserve">二、厂商直营售后挤压第三方市场</w:t>
      </w:r>
    </w:p>
    <w:p>
      <w:pPr>
        <w:spacing w:before="75" w:after="0"/>
      </w:pPr>
      <w:r>
        <w:rPr/>
        <w:t xml:space="preserve">三、季节性波动与现金流压力</w:t>
      </w:r>
    </w:p>
    <w:p>
      <w:pPr>
        <w:spacing w:before="75" w:after="0"/>
      </w:pPr>
      <w:r>
        <w:rPr>
          <w:b w:val="1"/>
          <w:bCs w:val="1"/>
        </w:rPr>
        <w:t xml:space="preserve">第八章 2026-2031年中国无人机维修行业发展趋势预判</w:t>
      </w:r>
    </w:p>
    <w:p>
      <w:pPr>
        <w:spacing w:before="75" w:after="0"/>
      </w:pPr>
      <w:r>
        <w:rPr/>
        <w:t xml:space="preserve">第一节 市场规模与结构演变趋势</w:t>
      </w:r>
    </w:p>
    <w:p>
      <w:pPr>
        <w:spacing w:before="75" w:after="0"/>
      </w:pPr>
      <w:r>
        <w:rPr/>
        <w:t xml:space="preserve">一、保有量增长驱动维修基数扩大</w:t>
      </w:r>
    </w:p>
    <w:p>
      <w:pPr>
        <w:spacing w:before="75" w:after="0"/>
      </w:pPr>
      <w:r>
        <w:rPr/>
        <w:t xml:space="preserve">二、工业级维修占比持续提升预测</w:t>
      </w:r>
    </w:p>
    <w:p>
      <w:pPr>
        <w:spacing w:before="75" w:after="0"/>
      </w:pPr>
      <w:r>
        <w:rPr/>
        <w:t xml:space="preserve">三、增值服务收入比重上升路径</w:t>
      </w:r>
    </w:p>
    <w:p>
      <w:pPr>
        <w:spacing w:before="75" w:after="0"/>
      </w:pPr>
      <w:r>
        <w:rPr/>
        <w:t xml:space="preserve">第二节 技术路线与服务模式创新</w:t>
      </w:r>
    </w:p>
    <w:p>
      <w:pPr>
        <w:spacing w:before="75" w:after="0"/>
      </w:pPr>
      <w:r>
        <w:rPr/>
        <w:t xml:space="preserve">一、模块化设计推动维修极简主义</w:t>
      </w:r>
    </w:p>
    <w:p>
      <w:pPr>
        <w:spacing w:before="75" w:after="0"/>
      </w:pPr>
      <w:r>
        <w:rPr/>
        <w:t xml:space="preserve">二、订阅制维保套餐普及可能性</w:t>
      </w:r>
    </w:p>
    <w:p>
      <w:pPr>
        <w:spacing w:before="75" w:after="0"/>
      </w:pPr>
      <w:r>
        <w:rPr/>
        <w:t xml:space="preserve">三、社区化互助维修生态雏形</w:t>
      </w:r>
    </w:p>
    <w:p>
      <w:pPr>
        <w:spacing w:before="75" w:after="0"/>
      </w:pPr>
      <w:r>
        <w:rPr/>
        <w:t xml:space="preserve">第三节 行业标准与监管体系完善</w:t>
      </w:r>
    </w:p>
    <w:p>
      <w:pPr>
        <w:spacing w:before="75" w:after="0"/>
      </w:pPr>
      <w:r>
        <w:rPr/>
        <w:t xml:space="preserve">一、维修资质分级管理制度展望</w:t>
      </w:r>
    </w:p>
    <w:p>
      <w:pPr>
        <w:spacing w:before="75" w:after="0"/>
      </w:pPr>
      <w:r>
        <w:rPr/>
        <w:t xml:space="preserve">二、二手无人机定损评估标准建立</w:t>
      </w:r>
    </w:p>
    <w:p>
      <w:pPr>
        <w:spacing w:before="75" w:after="0"/>
      </w:pPr>
      <w:r>
        <w:rPr/>
        <w:t xml:space="preserve">三、维修废弃物环保回收规范出台</w:t>
      </w:r>
    </w:p>
    <w:p>
      <w:pPr>
        <w:spacing w:before="75" w:after="0"/>
      </w:pPr>
      <w:r>
        <w:rPr>
          <w:b w:val="1"/>
          <w:bCs w:val="1"/>
        </w:rPr>
        <w:t xml:space="preserve">第九章 2026-2031年中国无人机维修市场前景预测</w:t>
      </w:r>
    </w:p>
    <w:p>
      <w:pPr>
        <w:spacing w:before="75" w:after="0"/>
      </w:pPr>
      <w:r>
        <w:rPr/>
        <w:t xml:space="preserve">第一节 宏观经济与消费环境支撑力</w:t>
      </w:r>
    </w:p>
    <w:p>
      <w:pPr>
        <w:spacing w:before="75" w:after="0"/>
      </w:pPr>
      <w:r>
        <w:rPr/>
        <w:t xml:space="preserve">一、低空经济政策红利释放效应</w:t>
      </w:r>
    </w:p>
    <w:p>
      <w:pPr>
        <w:spacing w:before="75" w:after="0"/>
      </w:pPr>
      <w:r>
        <w:rPr/>
        <w:t xml:space="preserve">二、居民消费升级与服务意识觉醒</w:t>
      </w:r>
    </w:p>
    <w:p>
      <w:pPr>
        <w:spacing w:before="75" w:after="0"/>
      </w:pPr>
      <w:r>
        <w:rPr/>
        <w:t xml:space="preserve">三、企业降本增效催生外包需求</w:t>
      </w:r>
    </w:p>
    <w:p>
      <w:pPr>
        <w:spacing w:before="75" w:after="0"/>
      </w:pPr>
      <w:r>
        <w:rPr/>
        <w:t xml:space="preserve">第二节 细分市场增长潜力评估</w:t>
      </w:r>
    </w:p>
    <w:p>
      <w:pPr>
        <w:spacing w:before="75" w:after="0"/>
      </w:pPr>
      <w:r>
        <w:rPr/>
        <w:t xml:space="preserve">一、农业植保无人机维修刚需韧性</w:t>
      </w:r>
    </w:p>
    <w:p>
      <w:pPr>
        <w:spacing w:before="75" w:after="0"/>
      </w:pPr>
      <w:r>
        <w:rPr/>
        <w:t xml:space="preserve">二、安防监控设备运维长尾效应</w:t>
      </w:r>
    </w:p>
    <w:p>
      <w:pPr>
        <w:spacing w:before="75" w:after="0"/>
      </w:pPr>
      <w:r>
        <w:rPr/>
        <w:t xml:space="preserve">三、教培机构实训设备维保增量</w:t>
      </w:r>
    </w:p>
    <w:p>
      <w:pPr>
        <w:spacing w:before="75" w:after="0"/>
      </w:pPr>
      <w:r>
        <w:rPr/>
        <w:t xml:space="preserve">第三节 区域市场发展机会研判</w:t>
      </w:r>
    </w:p>
    <w:p>
      <w:pPr>
        <w:spacing w:before="75" w:after="0"/>
      </w:pPr>
      <w:r>
        <w:rPr/>
        <w:t xml:space="preserve">一、长三角珠三角产业集群配套优势</w:t>
      </w:r>
    </w:p>
    <w:p>
      <w:pPr>
        <w:spacing w:before="75" w:after="0"/>
      </w:pPr>
      <w:r>
        <w:rPr/>
        <w:t xml:space="preserve">二、中西部农业大省维修网点下沉</w:t>
      </w:r>
    </w:p>
    <w:p>
      <w:pPr>
        <w:spacing w:before="75" w:after="0"/>
      </w:pPr>
      <w:r>
        <w:rPr/>
        <w:t xml:space="preserve">三、边境口岸跨境维修服务机遇</w:t>
      </w:r>
    </w:p>
    <w:p>
      <w:pPr>
        <w:spacing w:before="75" w:after="0"/>
      </w:pPr>
      <w:r>
        <w:rPr>
          <w:b w:val="1"/>
          <w:bCs w:val="1"/>
        </w:rPr>
        <w:t xml:space="preserve">第十章 中国无人机维修行业投融资策略建议</w:t>
      </w:r>
    </w:p>
    <w:p>
      <w:pPr>
        <w:spacing w:before="75" w:after="0"/>
      </w:pPr>
      <w:r>
        <w:rPr/>
        <w:t xml:space="preserve">第一节 投资价值评估与回报测算</w:t>
      </w:r>
    </w:p>
    <w:p>
      <w:pPr>
        <w:spacing w:before="75" w:after="0"/>
      </w:pPr>
      <w:r>
        <w:rPr/>
        <w:t xml:space="preserve">一、不同业态投资门槛与周期比较</w:t>
      </w:r>
    </w:p>
    <w:p>
      <w:pPr>
        <w:spacing w:before="75" w:after="0"/>
      </w:pPr>
      <w:r>
        <w:rPr/>
        <w:t xml:space="preserve">二、单店模型盈亏平衡点敏感性</w:t>
      </w:r>
    </w:p>
    <w:p>
      <w:pPr>
        <w:spacing w:before="75" w:after="0"/>
      </w:pPr>
      <w:r>
        <w:rPr/>
        <w:t xml:space="preserve">三、规模化扩张边际收益递减规律</w:t>
      </w:r>
    </w:p>
    <w:p>
      <w:pPr>
        <w:spacing w:before="75" w:after="0"/>
      </w:pPr>
      <w:r>
        <w:rPr/>
        <w:t xml:space="preserve">第二节 投资机会识别与切入点选择</w:t>
      </w:r>
    </w:p>
    <w:p>
      <w:pPr>
        <w:spacing w:before="75" w:after="0"/>
      </w:pPr>
      <w:r>
        <w:rPr/>
        <w:t xml:space="preserve">一、工业级专修技术服务商价值</w:t>
      </w:r>
    </w:p>
    <w:p>
      <w:pPr>
        <w:spacing w:before="75" w:after="0"/>
      </w:pPr>
      <w:r>
        <w:rPr/>
        <w:t xml:space="preserve">二、维修saas平台与数据资产</w:t>
      </w:r>
    </w:p>
    <w:p>
      <w:pPr>
        <w:spacing w:before="75" w:after="0"/>
      </w:pPr>
      <w:r>
        <w:rPr/>
        <w:t xml:space="preserve">三、核心易损件国产替代供应链</w:t>
      </w:r>
    </w:p>
    <w:p>
      <w:pPr>
        <w:spacing w:before="75" w:after="0"/>
      </w:pPr>
      <w:r>
        <w:rPr/>
        <w:t xml:space="preserve">第三节 投资风险规避与退出机制</w:t>
      </w:r>
    </w:p>
    <w:p>
      <w:pPr>
        <w:spacing w:before="75" w:after="0"/>
      </w:pPr>
      <w:r>
        <w:rPr/>
        <w:t xml:space="preserve">一、技术路线变更风险对冲策略</w:t>
      </w:r>
    </w:p>
    <w:p>
      <w:pPr>
        <w:spacing w:before="75" w:after="0"/>
      </w:pPr>
      <w:r>
        <w:rPr/>
        <w:t xml:space="preserve">二、厂商政策变动应对预案</w:t>
      </w:r>
    </w:p>
    <w:p>
      <w:pPr>
        <w:spacing w:before="75" w:after="0"/>
      </w:pPr>
      <w:r>
        <w:rPr/>
        <w:t xml:space="preserve">三、股权转让与ipo可行性路径</w:t>
      </w:r>
    </w:p>
    <w:p>
      <w:pPr>
        <w:spacing w:before="75" w:after="0"/>
      </w:pPr>
      <w:r>
        <w:rPr>
          <w:b w:val="1"/>
          <w:bCs w:val="1"/>
        </w:rPr>
        <w:t xml:space="preserve">第十一章 中国无人机维修企业发展战略规划</w:t>
      </w:r>
    </w:p>
    <w:p>
      <w:pPr>
        <w:spacing w:before="75" w:after="0"/>
      </w:pPr>
      <w:r>
        <w:rPr/>
        <w:t xml:space="preserve">第一节 差异化定位与品牌建设</w:t>
      </w:r>
    </w:p>
    <w:p>
      <w:pPr>
        <w:spacing w:before="75" w:after="0"/>
      </w:pPr>
      <w:r>
        <w:rPr/>
        <w:t xml:space="preserve">一、垂直领域专家形象塑造方法</w:t>
      </w:r>
    </w:p>
    <w:p>
      <w:pPr>
        <w:spacing w:before="75" w:after="0"/>
      </w:pPr>
      <w:r>
        <w:rPr/>
        <w:t xml:space="preserve">二、服务体验设计与口碑传播</w:t>
      </w:r>
    </w:p>
    <w:p>
      <w:pPr>
        <w:spacing w:before="75" w:after="0"/>
      </w:pPr>
      <w:r>
        <w:rPr/>
        <w:t xml:space="preserve">三、会员体系与客户终身价值</w:t>
      </w:r>
    </w:p>
    <w:p>
      <w:pPr>
        <w:spacing w:before="75" w:after="0"/>
      </w:pPr>
      <w:r>
        <w:rPr/>
        <w:t xml:space="preserve">第二节 供应链管理与成本控制</w:t>
      </w:r>
    </w:p>
    <w:p>
      <w:pPr>
        <w:spacing w:before="75" w:after="0"/>
      </w:pPr>
      <w:r>
        <w:rPr/>
        <w:t xml:space="preserve">一、多渠道备件采购议价能力</w:t>
      </w:r>
    </w:p>
    <w:p>
      <w:pPr>
        <w:spacing w:before="75" w:after="0"/>
      </w:pPr>
      <w:r>
        <w:rPr/>
        <w:t xml:space="preserve">二、库存周转率优化与呆滞处理</w:t>
      </w:r>
    </w:p>
    <w:p>
      <w:pPr>
        <w:spacing w:before="75" w:after="0"/>
      </w:pPr>
      <w:r>
        <w:rPr/>
        <w:t xml:space="preserve">三、维修工时标准化与效率提升</w:t>
      </w:r>
    </w:p>
    <w:p>
      <w:pPr>
        <w:spacing w:before="75" w:after="0"/>
      </w:pPr>
      <w:r>
        <w:rPr/>
        <w:t xml:space="preserve">第三节 人才培养与组织能力建设</w:t>
      </w:r>
    </w:p>
    <w:p>
      <w:pPr>
        <w:spacing w:before="75" w:after="0"/>
      </w:pPr>
      <w:r>
        <w:rPr/>
        <w:t xml:space="preserve">一、校企合作定向培养机制</w:t>
      </w:r>
    </w:p>
    <w:p>
      <w:pPr>
        <w:spacing w:before="75" w:after="0"/>
      </w:pPr>
      <w:r>
        <w:rPr/>
        <w:t xml:space="preserve">二、内部技能等级认证体系</w:t>
      </w:r>
    </w:p>
    <w:p>
      <w:pPr>
        <w:spacing w:before="75" w:after="0"/>
      </w:pPr>
      <w:r>
        <w:rPr/>
        <w:t xml:space="preserve">三、知识沉淀与经验传承制度</w:t>
      </w:r>
    </w:p>
    <w:p>
      <w:pPr>
        <w:spacing w:before="75" w:after="0"/>
      </w:pPr>
      <w:r>
        <w:rPr>
          <w:b w:val="1"/>
          <w:bCs w:val="1"/>
        </w:rPr>
        <w:t xml:space="preserve">第十二章 中国无人机维修与保险协同发展研究</w:t>
      </w:r>
    </w:p>
    <w:p>
      <w:pPr>
        <w:spacing w:before="75" w:after="0"/>
      </w:pPr>
      <w:r>
        <w:rPr/>
        <w:t xml:space="preserve">第一节 无人机保险产品与维修联动</w:t>
      </w:r>
    </w:p>
    <w:p>
      <w:pPr>
        <w:spacing w:before="75" w:after="0"/>
      </w:pPr>
      <w:r>
        <w:rPr/>
        <w:t xml:space="preserve">一、全险条款中维修责任界定</w:t>
      </w:r>
    </w:p>
    <w:p>
      <w:pPr>
        <w:spacing w:before="75" w:after="0"/>
      </w:pPr>
      <w:r>
        <w:rPr/>
        <w:t xml:space="preserve">二、指定维修厂网络合作模式</w:t>
      </w:r>
    </w:p>
    <w:p>
      <w:pPr>
        <w:spacing w:before="75" w:after="0"/>
      </w:pPr>
      <w:r>
        <w:rPr/>
        <w:t xml:space="preserve">三、理赔定损与维修报价衔接</w:t>
      </w:r>
    </w:p>
    <w:p>
      <w:pPr>
        <w:spacing w:before="75" w:after="0"/>
      </w:pPr>
      <w:r>
        <w:rPr/>
        <w:t xml:space="preserve">第二节 保险公司风控与维修数据</w:t>
      </w:r>
    </w:p>
    <w:p>
      <w:pPr>
        <w:spacing w:before="75" w:after="0"/>
      </w:pPr>
      <w:r>
        <w:rPr/>
        <w:t xml:space="preserve">一、维修记录反欺诈应用价值</w:t>
      </w:r>
    </w:p>
    <w:p>
      <w:pPr>
        <w:spacing w:before="75" w:after="0"/>
      </w:pPr>
      <w:r>
        <w:rPr/>
        <w:t xml:space="preserve">二、出险率与机型维修成本关联</w:t>
      </w:r>
    </w:p>
    <w:p>
      <w:pPr>
        <w:spacing w:before="75" w:after="0"/>
      </w:pPr>
      <w:r>
        <w:rPr/>
        <w:t xml:space="preserve">三、基于ubi的动态定价基础</w:t>
      </w:r>
    </w:p>
    <w:p>
      <w:pPr>
        <w:spacing w:before="75" w:after="0"/>
      </w:pPr>
      <w:r>
        <w:rPr/>
        <w:t xml:space="preserve">第三节 延保服务与维修权益打包</w:t>
      </w:r>
    </w:p>
    <w:p>
      <w:pPr>
        <w:spacing w:before="75" w:after="0"/>
      </w:pPr>
      <w:r>
        <w:rPr/>
        <w:t xml:space="preserve">一、官方延保产品设计与定价</w:t>
      </w:r>
    </w:p>
    <w:p>
      <w:pPr>
        <w:spacing w:before="75" w:after="0"/>
      </w:pPr>
      <w:r>
        <w:rPr/>
        <w:t xml:space="preserve">二、第三方延保市场竞争力</w:t>
      </w:r>
    </w:p>
    <w:p>
      <w:pPr>
        <w:spacing w:before="75" w:after="0"/>
      </w:pPr>
      <w:r>
        <w:rPr/>
        <w:t xml:space="preserve">三、延保履约服务质量监控</w:t>
      </w:r>
    </w:p>
    <w:p>
      <w:pPr>
        <w:spacing w:before="75" w:after="0"/>
      </w:pPr>
      <w:r>
        <w:rPr>
          <w:b w:val="1"/>
          <w:bCs w:val="1"/>
        </w:rPr>
        <w:t xml:space="preserve">第十三章 中国无人机维修行业数字化转型专题</w:t>
      </w:r>
    </w:p>
    <w:p>
      <w:pPr>
        <w:spacing w:before="75" w:after="0"/>
      </w:pPr>
      <w:r>
        <w:rPr/>
        <w:t xml:space="preserve">第一节 数字化基础设施搭建</w:t>
      </w:r>
    </w:p>
    <w:p>
      <w:pPr>
        <w:spacing w:before="75" w:after="0"/>
      </w:pPr>
      <w:r>
        <w:rPr/>
        <w:t xml:space="preserve">一、维修erp与crm系统集成</w:t>
      </w:r>
    </w:p>
    <w:p>
      <w:pPr>
        <w:spacing w:before="75" w:after="0"/>
      </w:pPr>
      <w:r>
        <w:rPr/>
        <w:t xml:space="preserve">二、物联网设备状态监测接入</w:t>
      </w:r>
    </w:p>
    <w:p>
      <w:pPr>
        <w:spacing w:before="75" w:after="0"/>
      </w:pPr>
      <w:r>
        <w:rPr/>
        <w:t xml:space="preserve">三、移动端客户服务入口建设</w:t>
      </w:r>
    </w:p>
    <w:p>
      <w:pPr>
        <w:spacing w:before="75" w:after="0"/>
      </w:pPr>
      <w:r>
        <w:rPr/>
        <w:t xml:space="preserve">第二节 数据资产挖掘与应用</w:t>
      </w:r>
    </w:p>
    <w:p>
      <w:pPr>
        <w:spacing w:before="75" w:after="0"/>
      </w:pPr>
      <w:r>
        <w:rPr/>
        <w:t xml:space="preserve">一、故障图谱构建与根因分析</w:t>
      </w:r>
    </w:p>
    <w:p>
      <w:pPr>
        <w:spacing w:before="75" w:after="0"/>
      </w:pPr>
      <w:r>
        <w:rPr/>
        <w:t xml:space="preserve">二、备件需求预测与智能补货</w:t>
      </w:r>
    </w:p>
    <w:p>
      <w:pPr>
        <w:spacing w:before="75" w:after="0"/>
      </w:pPr>
      <w:r>
        <w:rPr/>
        <w:t xml:space="preserve">三、技师绩效量化与技能画像</w:t>
      </w:r>
    </w:p>
    <w:p>
      <w:pPr>
        <w:spacing w:before="75" w:after="0"/>
      </w:pPr>
      <w:r>
        <w:rPr/>
        <w:t xml:space="preserve">第三节 人工智能赋能维修场景</w:t>
      </w:r>
    </w:p>
    <w:p>
      <w:pPr>
        <w:spacing w:before="75" w:after="0"/>
      </w:pPr>
      <w:r>
        <w:rPr/>
        <w:t xml:space="preserve">一、机器视觉桨叶裂纹自动检测</w:t>
      </w:r>
    </w:p>
    <w:p>
      <w:pPr>
        <w:spacing w:before="75" w:after="0"/>
      </w:pPr>
      <w:r>
        <w:rPr/>
        <w:t xml:space="preserve">二、自然语言处理客服问答系统</w:t>
      </w:r>
    </w:p>
    <w:p>
      <w:pPr>
        <w:spacing w:before="75" w:after="0"/>
      </w:pPr>
      <w:r>
        <w:rPr/>
        <w:t xml:space="preserve">三、维修工单智能分派与路径优化</w:t>
      </w:r>
    </w:p>
    <w:p>
      <w:pPr>
        <w:spacing w:before="75" w:after="0"/>
      </w:pPr>
      <w:r>
        <w:rPr>
          <w:b w:val="1"/>
          <w:bCs w:val="1"/>
        </w:rPr>
        <w:t xml:space="preserve">第十四章 中国无人机维修行业绿色低碳发展</w:t>
      </w:r>
    </w:p>
    <w:p>
      <w:pPr>
        <w:spacing w:before="75" w:after="0"/>
      </w:pPr>
      <w:r>
        <w:rPr/>
        <w:t xml:space="preserve">第一节 维修环节节能减排实践</w:t>
      </w:r>
    </w:p>
    <w:p>
      <w:pPr>
        <w:spacing w:before="75" w:after="0"/>
      </w:pPr>
      <w:r>
        <w:rPr/>
        <w:t xml:space="preserve">一、电子废弃物合规处置流程</w:t>
      </w:r>
    </w:p>
    <w:p>
      <w:pPr>
        <w:spacing w:before="75" w:after="0"/>
      </w:pPr>
      <w:r>
        <w:rPr/>
        <w:t xml:space="preserve">二、环保型清洗剂替代成本效益</w:t>
      </w:r>
    </w:p>
    <w:p>
      <w:pPr>
        <w:spacing w:before="75" w:after="0"/>
      </w:pPr>
      <w:r>
        <w:rPr/>
        <w:t xml:space="preserve">三、维修车间能耗管理规范</w:t>
      </w:r>
    </w:p>
    <w:p>
      <w:pPr>
        <w:spacing w:before="75" w:after="0"/>
      </w:pPr>
      <w:r>
        <w:rPr/>
        <w:t xml:space="preserve">第二节 循环经济模式探索</w:t>
      </w:r>
    </w:p>
    <w:p>
      <w:pPr>
        <w:spacing w:before="75" w:after="0"/>
      </w:pPr>
      <w:r>
        <w:rPr/>
        <w:t xml:space="preserve">一、可用件拆解再利用标准</w:t>
      </w:r>
    </w:p>
    <w:p>
      <w:pPr>
        <w:spacing w:before="75" w:after="0"/>
      </w:pPr>
      <w:r>
        <w:rPr/>
        <w:t xml:space="preserve">二、再制造产品质量认证</w:t>
      </w:r>
    </w:p>
    <w:p>
      <w:pPr>
        <w:spacing w:before="75" w:after="0"/>
      </w:pPr>
      <w:r>
        <w:rPr/>
        <w:t xml:space="preserve">三、以旧换新与维修权益置换</w:t>
      </w:r>
    </w:p>
    <w:p>
      <w:pPr>
        <w:spacing w:before="75" w:after="0"/>
      </w:pPr>
      <w:r>
        <w:rPr/>
        <w:t xml:space="preserve">第三节 esg理念融入企业经营</w:t>
      </w:r>
    </w:p>
    <w:p>
      <w:pPr>
        <w:spacing w:before="75" w:after="0"/>
      </w:pPr>
      <w:r>
        <w:rPr/>
        <w:t xml:space="preserve">一、社会责任报告披露要点</w:t>
      </w:r>
    </w:p>
    <w:p>
      <w:pPr>
        <w:spacing w:before="75" w:after="0"/>
      </w:pPr>
      <w:r>
        <w:rPr/>
        <w:t xml:space="preserve">二、绿色供应链管理要求</w:t>
      </w:r>
    </w:p>
    <w:p>
      <w:pPr>
        <w:spacing w:before="75" w:after="0"/>
      </w:pPr>
      <w:r>
        <w:rPr/>
        <w:t xml:space="preserve">三、员工健康与安全保障</w:t>
      </w:r>
    </w:p>
    <w:p>
      <w:pPr>
        <w:spacing w:before="75" w:after="0"/>
      </w:pPr>
      <w:r>
        <w:rPr>
          <w:b w:val="1"/>
          <w:bCs w:val="1"/>
        </w:rPr>
        <w:t xml:space="preserve">第十五章 2026-2031年中国无人机维修行业投资风险提示</w:t>
      </w:r>
    </w:p>
    <w:p>
      <w:pPr>
        <w:spacing w:before="75" w:after="0"/>
      </w:pPr>
      <w:r>
        <w:rPr/>
        <w:t xml:space="preserve">第一节 政策法规变动风险</w:t>
      </w:r>
    </w:p>
    <w:p>
      <w:pPr>
        <w:spacing w:before="75" w:after="0"/>
      </w:pPr>
      <w:r>
        <w:rPr/>
        <w:t xml:space="preserve">一、空域管理收紧影响飞行频次</w:t>
      </w:r>
    </w:p>
    <w:p>
      <w:pPr>
        <w:spacing w:before="75" w:after="0"/>
      </w:pPr>
      <w:r>
        <w:rPr/>
        <w:t xml:space="preserve">二、维修资质监管趋严合规成本</w:t>
      </w:r>
    </w:p>
    <w:p>
      <w:pPr>
        <w:spacing w:before="75" w:after="0"/>
      </w:pPr>
      <w:r>
        <w:rPr/>
        <w:t xml:space="preserve">三、锂电池回收新规增加运营成本</w:t>
      </w:r>
    </w:p>
    <w:p>
      <w:pPr>
        <w:spacing w:before="75" w:after="0"/>
      </w:pPr>
      <w:r>
        <w:rPr/>
        <w:t xml:space="preserve">第二节 技术替代与颠覆风险</w:t>
      </w:r>
    </w:p>
    <w:p>
      <w:pPr>
        <w:spacing w:before="75" w:after="0"/>
      </w:pPr>
      <w:r>
        <w:rPr/>
        <w:t xml:space="preserve">一、整机成本下降致维修经济性丧失</w:t>
      </w:r>
    </w:p>
    <w:p>
      <w:pPr>
        <w:spacing w:before="75" w:after="0"/>
      </w:pPr>
      <w:r>
        <w:rPr/>
        <w:t xml:space="preserve">二、自修复材料应用减少维修需求</w:t>
      </w:r>
    </w:p>
    <w:p>
      <w:pPr>
        <w:spacing w:before="75" w:after="0"/>
      </w:pPr>
      <w:r>
        <w:rPr/>
        <w:t xml:space="preserve">三、厂商固件锁升级致第三方维修失效</w:t>
      </w:r>
    </w:p>
    <w:p>
      <w:pPr>
        <w:spacing w:before="75" w:after="0"/>
      </w:pPr>
      <w:r>
        <w:rPr/>
        <w:t xml:space="preserve">第三节 市场竞争恶化风险</w:t>
      </w:r>
    </w:p>
    <w:p>
      <w:pPr>
        <w:spacing w:before="75" w:after="0"/>
      </w:pPr>
      <w:r>
        <w:rPr/>
        <w:t xml:space="preserve">一、价格战导致行业整体亏损</w:t>
      </w:r>
    </w:p>
    <w:p>
      <w:pPr>
        <w:spacing w:before="75" w:after="0"/>
      </w:pPr>
      <w:r>
        <w:rPr/>
        <w:t xml:space="preserve">二、垄断性配件供应中断威胁</w:t>
      </w:r>
    </w:p>
    <w:p>
      <w:pPr>
        <w:spacing w:before="75" w:after="0"/>
      </w:pPr>
      <w:r>
        <w:rPr/>
        <w:t xml:space="preserve">三、消费者diy维修文化兴起</w:t>
      </w:r>
    </w:p>
    <w:p>
      <w:pPr>
        <w:spacing w:before="75" w:after="0"/>
      </w:pPr>
      <w:r>
        <w:rPr>
          <w:b w:val="1"/>
          <w:bCs w:val="1"/>
        </w:rPr>
        <w:t xml:space="preserve">第十六章 研究结论与发展建议</w:t>
      </w:r>
    </w:p>
    <w:p>
      <w:pPr>
        <w:spacing w:before="75" w:after="0"/>
      </w:pPr>
      <w:r>
        <w:rPr/>
        <w:t xml:space="preserve">第一节 核心研究发现总结</w:t>
      </w:r>
    </w:p>
    <w:p>
      <w:pPr>
        <w:spacing w:before="75" w:after="0"/>
      </w:pPr>
      <w:r>
        <w:rPr/>
        <w:t xml:space="preserve">一、行业发展阶段性特征概括</w:t>
      </w:r>
    </w:p>
    <w:p>
      <w:pPr>
        <w:spacing w:before="75" w:after="0"/>
      </w:pPr>
      <w:r>
        <w:rPr/>
        <w:t xml:space="preserve">二、关键成功要素提炼归纳</w:t>
      </w:r>
    </w:p>
    <w:p>
      <w:pPr>
        <w:spacing w:before="75" w:after="0"/>
      </w:pPr>
      <w:r>
        <w:rPr/>
        <w:t xml:space="preserve">三、未来五年趋势共识确认</w:t>
      </w:r>
    </w:p>
    <w:p>
      <w:pPr>
        <w:spacing w:before="75" w:after="0"/>
      </w:pPr>
      <w:r>
        <w:rPr/>
        <w:t xml:space="preserve">第二节 针对性发展建议</w:t>
      </w:r>
    </w:p>
    <w:p>
      <w:pPr>
        <w:spacing w:before="75" w:after="0"/>
      </w:pPr>
      <w:r>
        <w:rPr/>
        <w:t xml:space="preserve">一、对政府监管部门政策建议</w:t>
      </w:r>
    </w:p>
    <w:p>
      <w:pPr>
        <w:spacing w:before="75" w:after="0"/>
      </w:pPr>
      <w:r>
        <w:rPr/>
        <w:t xml:space="preserve">二、对维修企业经营管理建议</w:t>
      </w:r>
    </w:p>
    <w:p>
      <w:pPr>
        <w:spacing w:before="75" w:after="0"/>
      </w:pPr>
      <w:r>
        <w:rPr/>
        <w:t xml:space="preserve">三、对投资机构资产配置建议</w:t>
      </w:r>
    </w:p>
    <w:p>
      <w:pPr>
        <w:spacing w:before="75" w:after="0"/>
      </w:pPr>
      <w:r>
        <w:rPr/>
        <w:t xml:space="preserve">第三节 研究局限与后续方向</w:t>
      </w:r>
    </w:p>
    <w:p>
      <w:pPr>
        <w:spacing w:before="75" w:after="0"/>
      </w:pPr>
      <w:r>
        <w:rPr/>
        <w:t xml:space="preserve">一、数据采集范围与样本偏差</w:t>
      </w:r>
    </w:p>
    <w:p>
      <w:pPr>
        <w:spacing w:before="75" w:after="0"/>
      </w:pPr>
      <w:r>
        <w:rPr/>
        <w:t xml:space="preserve">二、预测模型假设条件说明</w:t>
      </w:r>
    </w:p>
    <w:p>
      <w:pPr>
        <w:spacing w:before="75" w:after="0"/>
      </w:pPr>
      <w:r>
        <w:rPr/>
        <w:t xml:space="preserve">三、待深化研究课题指引</w:t>
      </w:r>
    </w:p>
    <w:p>
      <w:pPr>
        <w:spacing w:before="75" w:after="0"/>
      </w:pPr>
      <w:r>
        <w:rPr>
          <w:b w:val="1"/>
          <w:bCs w:val="1"/>
        </w:rPr>
        <w:t xml:space="preserve">图表目录：</w:t>
      </w:r>
    </w:p>
    <w:p>
      <w:pPr>
        <w:spacing w:before="75" w:after="0"/>
      </w:pPr>
      <w:r>
        <w:rPr/>
        <w:t xml:space="preserve">图表：2024-2026年全球无人机维修市场规模走势</w:t>
      </w:r>
    </w:p>
    <w:p>
      <w:pPr>
        <w:spacing w:before="75" w:after="0"/>
      </w:pPr>
      <w:r>
        <w:rPr/>
        <w:t xml:space="preserve">图表：2024-2026年北美无人机维修市场结构分布</w:t>
      </w:r>
    </w:p>
    <w:p>
      <w:pPr>
        <w:spacing w:before="75" w:after="0"/>
      </w:pPr>
      <w:r>
        <w:rPr/>
        <w:t xml:space="preserve">图表：2024-2026年欧洲无人机维修标准体系框架</w:t>
      </w:r>
    </w:p>
    <w:p>
      <w:pPr>
        <w:spacing w:before="75" w:after="0"/>
      </w:pPr>
      <w:r>
        <w:rPr/>
        <w:t xml:space="preserve">图表：2024-2026年亚太无人机维修增速对比</w:t>
      </w:r>
    </w:p>
    <w:p>
      <w:pPr>
        <w:spacing w:before="75" w:after="0"/>
      </w:pPr>
      <w:r>
        <w:rPr/>
        <w:t xml:space="preserve">图表：2024-2026年中国无人机维修总产值变化</w:t>
      </w:r>
    </w:p>
    <w:p>
      <w:pPr>
        <w:spacing w:before="75" w:after="0"/>
      </w:pPr>
      <w:r>
        <w:rPr/>
        <w:t xml:space="preserve">图表：2024-2026年消费级无人机维修量统计</w:t>
      </w:r>
    </w:p>
    <w:p>
      <w:pPr>
        <w:spacing w:before="75" w:after="0"/>
      </w:pPr>
      <w:r>
        <w:rPr/>
        <w:t xml:space="preserve">图表：2024-2026年工业级无人机运维支出构成</w:t>
      </w:r>
    </w:p>
    <w:p>
      <w:pPr>
        <w:spacing w:before="75" w:after="0"/>
      </w:pPr>
      <w:r>
        <w:rPr/>
        <w:t xml:space="preserve">图表：2024-2026年维修服务占整机ltv比例</w:t>
      </w:r>
    </w:p>
    <w:p>
      <w:pPr>
        <w:spacing w:before="75" w:after="0"/>
      </w:pPr>
      <w:r>
        <w:rPr/>
        <w:t xml:space="preserve">图表：2024-2026年头部维修企业营收增长率</w:t>
      </w:r>
    </w:p>
    <w:p>
      <w:pPr>
        <w:spacing w:before="75" w:after="0"/>
      </w:pPr>
      <w:r>
        <w:rPr/>
        <w:t xml:space="preserve">图表：2024-2026年维修门店平均净利率区间</w:t>
      </w:r>
    </w:p>
    <w:p>
      <w:pPr>
        <w:spacing w:before="75" w:after="0"/>
      </w:pPr>
      <w:r>
        <w:rPr/>
        <w:t xml:space="preserve">图表：2024-2026年官方与第三方维修单价差</w:t>
      </w:r>
    </w:p>
    <w:p>
      <w:pPr>
        <w:spacing w:before="75" w:after="0"/>
      </w:pPr>
      <w:r>
        <w:rPr/>
        <w:t xml:space="preserve">图表：2024-2026年核心备件进口依赖度变化</w:t>
      </w:r>
    </w:p>
    <w:p>
      <w:pPr>
        <w:spacing w:before="75" w:after="0"/>
      </w:pPr>
      <w:r>
        <w:rPr/>
        <w:t xml:space="preserve">图表：2024-2026年飞控模块维修授权覆盖率</w:t>
      </w:r>
    </w:p>
    <w:p>
      <w:pPr>
        <w:spacing w:before="75" w:after="0"/>
      </w:pPr>
      <w:r>
        <w:rPr/>
        <w:t xml:space="preserve">图表：2024-2026年寄修平台订单量月度波动</w:t>
      </w:r>
    </w:p>
    <w:p>
      <w:pPr>
        <w:spacing w:before="75" w:after="0"/>
      </w:pPr>
      <w:r>
        <w:rPr/>
        <w:t xml:space="preserve">图表：2024-2026年航拍用户年均维修频次</w:t>
      </w:r>
    </w:p>
    <w:p>
      <w:pPr>
        <w:spacing w:before="75" w:after="0"/>
      </w:pPr>
      <w:r>
        <w:rPr/>
        <w:t xml:space="preserve">图表：2024-2026年植保无人机季度损耗率</w:t>
      </w:r>
    </w:p>
    <w:p>
      <w:pPr>
        <w:spacing w:before="75" w:after="0"/>
      </w:pPr>
      <w:r>
        <w:rPr/>
        <w:t xml:space="preserve">图表：2024-2026年电力巡检设备校准周期</w:t>
      </w:r>
    </w:p>
    <w:p>
      <w:pPr>
        <w:spacing w:before="75" w:after="0"/>
      </w:pPr>
      <w:r>
        <w:rPr/>
        <w:t xml:space="preserve">图表：2024-2026年飞行事故原因分类占比</w:t>
      </w:r>
    </w:p>
    <w:p>
      <w:pPr>
        <w:spacing w:before="75" w:after="0"/>
      </w:pPr>
      <w:r>
        <w:rPr/>
        <w:t xml:space="preserve">图表：2024-2026年保修期外维修转化率</w:t>
      </w:r>
    </w:p>
    <w:p>
      <w:pPr>
        <w:spacing w:before="75" w:after="0"/>
      </w:pPr>
      <w:r>
        <w:rPr/>
        <w:t xml:space="preserve">图表：2024-2026年二手翻新机维修附加值</w:t>
      </w:r>
    </w:p>
    <w:p>
      <w:pPr>
        <w:spacing w:before="75" w:after="0"/>
      </w:pPr>
      <w:r>
        <w:rPr/>
        <w:t xml:space="preserve">图表：2024-2026年工业机预防性维护渗透率</w:t>
      </w:r>
    </w:p>
    <w:p>
      <w:pPr>
        <w:spacing w:before="75" w:after="0"/>
      </w:pPr>
      <w:r>
        <w:rPr/>
        <w:t xml:space="preserve">图表：2024-2026年定制化改装维修收入占比</w:t>
      </w:r>
    </w:p>
    <w:p>
      <w:pPr>
        <w:spacing w:before="75" w:after="0"/>
      </w:pPr>
      <w:r>
        <w:rPr/>
        <w:t xml:space="preserve">图表：2024-2026年停机损失与加急费相关性</w:t>
      </w:r>
    </w:p>
    <w:p>
      <w:pPr>
        <w:spacing w:before="75" w:after="0"/>
      </w:pPr>
      <w:r>
        <w:rPr/>
        <w:t xml:space="preserve">图表：2024-2026年多旋翼物流机维保成本构成</w:t>
      </w:r>
    </w:p>
    <w:p>
      <w:pPr>
        <w:spacing w:before="75" w:after="0"/>
      </w:pPr>
      <w:r>
        <w:rPr/>
        <w:t xml:space="preserve">图表：2024-2026年软件诊断准确率提升曲线</w:t>
      </w:r>
    </w:p>
    <w:p>
      <w:pPr>
        <w:spacing w:before="75" w:after="0"/>
      </w:pPr>
      <w:r>
        <w:rPr/>
        <w:t xml:space="preserve">图表：2024-2026年远程专家系统调用次数</w:t>
      </w:r>
    </w:p>
    <w:p>
      <w:pPr>
        <w:spacing w:before="75" w:after="0"/>
      </w:pPr>
      <w:r>
        <w:rPr/>
        <w:t xml:space="preserve">图表：2024-2026年微型焊接返修良率统计</w:t>
      </w:r>
    </w:p>
    <w:p>
      <w:pPr>
        <w:spacing w:before="75" w:after="0"/>
      </w:pPr>
      <w:r>
        <w:rPr/>
        <w:t xml:space="preserve">图表：2024-2026年备件库存周转天数优化</w:t>
      </w:r>
    </w:p>
    <w:p>
      <w:pPr>
        <w:spacing w:before="75" w:after="0"/>
      </w:pPr>
      <w:r>
        <w:rPr/>
        <w:t xml:space="preserve">图表：2024-2026年ai辅助诊断采纳率</w:t>
      </w:r>
    </w:p>
    <w:p>
      <w:pPr>
        <w:spacing w:before="75" w:after="0"/>
      </w:pPr>
      <w:r>
        <w:rPr/>
        <w:t xml:space="preserve">图表：2024-2026年维修市场份额cr5变化</w:t>
      </w:r>
    </w:p>
    <w:p>
      <w:pPr>
        <w:spacing w:before="75" w:after="0"/>
      </w:pPr>
      <w:r>
        <w:rPr/>
        <w:t xml:space="preserve">图表：2024-2026年服务商技术认证持有量</w:t>
      </w:r>
    </w:p>
    <w:p>
      <w:pPr>
        <w:spacing w:before="75" w:after="0"/>
      </w:pPr>
      <w:r>
        <w:rPr/>
        <w:t xml:space="preserve">图表：2024-2026年平均维修交付时长缩短趋势</w:t>
      </w:r>
    </w:p>
    <w:p>
      <w:pPr>
        <w:spacing w:before="75" w:after="0"/>
      </w:pPr>
      <w:r>
        <w:rPr/>
        <w:t xml:space="preserve">图表：2024-2026年维修赛道融资总额与轮次</w:t>
      </w:r>
    </w:p>
    <w:p>
      <w:pPr>
        <w:spacing w:before="75" w:after="0"/>
      </w:pPr>
      <w:r>
        <w:rPr/>
        <w:t xml:space="preserve">图表：2024-2026年维修并购交易估值倍数</w:t>
      </w:r>
    </w:p>
    <w:p>
      <w:pPr>
        <w:spacing w:before="75" w:after="0"/>
      </w:pPr>
      <w:r>
        <w:rPr/>
        <w:t xml:space="preserve">图表：2024-2026年新机型维修技术滞后月数</w:t>
      </w:r>
    </w:p>
    <w:p>
      <w:pPr>
        <w:spacing w:before="75" w:after="0"/>
      </w:pPr>
      <w:r>
        <w:rPr/>
        <w:t xml:space="preserve">图表：2024-2026年加密锁区机型维修受限比例</w:t>
      </w:r>
    </w:p>
    <w:p>
      <w:pPr>
        <w:spacing w:before="75" w:after="0"/>
      </w:pPr>
      <w:r>
        <w:rPr/>
        <w:t xml:space="preserve">图表：2024-2026年持证维修技师缺口率</w:t>
      </w:r>
    </w:p>
    <w:p>
      <w:pPr>
        <w:spacing w:before="75" w:after="0"/>
      </w:pPr>
      <w:r>
        <w:rPr/>
        <w:t xml:space="preserve">图表：2024-2026年非原厂配件投诉占比</w:t>
      </w:r>
    </w:p>
    <w:p>
      <w:pPr>
        <w:spacing w:before="75" w:after="0"/>
      </w:pPr>
      <w:r>
        <w:rPr/>
        <w:t xml:space="preserve">图表：2024-2026年第三方维修客户满意度评分</w:t>
      </w:r>
    </w:p>
    <w:p>
      <w:pPr>
        <w:spacing w:before="75" w:after="0"/>
      </w:pPr>
      <w:r>
        <w:rPr/>
        <w:t xml:space="preserve">图表：2024-2026年整机降价与维修毛利相关性</w:t>
      </w:r>
    </w:p>
    <w:p>
      <w:pPr>
        <w:spacing w:before="75" w:after="0"/>
      </w:pPr>
      <w:r>
        <w:rPr/>
        <w:t xml:space="preserve">图表：2024-2026年厂商自营售后网点增幅</w:t>
      </w:r>
    </w:p>
    <w:p>
      <w:pPr>
        <w:spacing w:before="75" w:after="0"/>
      </w:pPr>
      <w:r>
        <w:rPr/>
        <w:t xml:space="preserve">图表：2026-2031年中国无人机维修规模预测</w:t>
      </w:r>
    </w:p>
    <w:p>
      <w:pPr>
        <w:spacing w:before="75" w:after="0"/>
      </w:pPr>
      <w:r>
        <w:rPr/>
        <w:t xml:space="preserve">图表：2026-2031年工业级维修占比提升路径</w:t>
      </w:r>
    </w:p>
    <w:p>
      <w:pPr>
        <w:spacing w:before="75" w:after="0"/>
      </w:pPr>
      <w:r>
        <w:rPr/>
        <w:t xml:space="preserve">图表：2026-2031年增值服务收入结构预测</w:t>
      </w:r>
    </w:p>
    <w:p>
      <w:pPr>
        <w:spacing w:before="75" w:after="0"/>
      </w:pPr>
      <w:r>
        <w:rPr/>
        <w:t xml:space="preserve">图表：2026-2031年维修资质分级覆盖进度</w:t>
      </w:r>
    </w:p>
    <w:p>
      <w:pPr>
        <w:spacing w:before="75" w:after="0"/>
      </w:pPr>
      <w:r>
        <w:rPr/>
        <w:t xml:space="preserve">图表：2026-2031年二手无人机定损标准采纳率</w:t>
      </w:r>
    </w:p>
    <w:p>
      <w:pPr>
        <w:spacing w:before="75" w:after="0"/>
      </w:pPr>
      <w:r>
        <w:rPr/>
        <w:t xml:space="preserve">图表：2026-2031年低空经济政策红利指数</w:t>
      </w:r>
    </w:p>
    <w:p>
      <w:pPr>
        <w:spacing w:before="75" w:after="0"/>
      </w:pPr>
      <w:r>
        <w:rPr/>
        <w:t xml:space="preserve">图表：2026-2031年农业植保维修需求弹性</w:t>
      </w:r>
    </w:p>
    <w:p>
      <w:pPr>
        <w:spacing w:before="75" w:after="0"/>
      </w:pPr>
      <w:r>
        <w:rPr/>
        <w:t xml:space="preserve">图表：2026-2031年教培教具维修增量预测</w:t>
      </w:r>
    </w:p>
    <w:p>
      <w:pPr>
        <w:spacing w:before="75" w:after="0"/>
      </w:pPr>
      <w:r>
        <w:rPr/>
        <w:t xml:space="preserve">图表：2026-2031年长三角维修集群密度</w:t>
      </w:r>
    </w:p>
    <w:p>
      <w:pPr>
        <w:spacing w:before="75" w:after="0"/>
      </w:pPr>
      <w:r>
        <w:rPr/>
        <w:t xml:space="preserve">图表：2026-2031年维修单店投资回收期</w:t>
      </w:r>
    </w:p>
    <w:p>
      <w:pPr>
        <w:spacing w:before="75" w:after="0"/>
      </w:pPr>
      <w:r>
        <w:rPr/>
        <w:t xml:space="preserve">图表：2026-2031年维修saas平台arr预测</w:t>
      </w:r>
    </w:p>
    <w:p>
      <w:pPr>
        <w:spacing w:before="75" w:after="0"/>
      </w:pPr>
      <w:r>
        <w:rPr/>
        <w:t xml:space="preserve">图表：2026-2031年易损件国产替代率目标</w:t>
      </w:r>
    </w:p>
    <w:p>
      <w:pPr>
        <w:spacing w:before="75" w:after="0"/>
      </w:pPr>
      <w:r>
        <w:rPr/>
        <w:t xml:space="preserve">图表：2026-2031年维修技术路线变更概率</w:t>
      </w:r>
    </w:p>
    <w:p>
      <w:pPr>
        <w:spacing w:before="75" w:after="0"/>
      </w:pPr>
      <w:r>
        <w:rPr/>
        <w:t xml:space="preserve">图表：2026-2031年厂商政策变动影响系数</w:t>
      </w:r>
    </w:p>
    <w:p>
      <w:pPr>
        <w:spacing w:before="75" w:after="0"/>
      </w:pPr>
      <w:r>
        <w:rPr/>
        <w:t xml:space="preserve">图表：2026-2031年垂直领域品牌认知度</w:t>
      </w:r>
    </w:p>
    <w:p>
      <w:pPr>
        <w:spacing w:before="75" w:after="0"/>
      </w:pPr>
      <w:r>
        <w:rPr/>
        <w:t xml:space="preserve">图表：2026-2031年会员复购率提升空间</w:t>
      </w:r>
    </w:p>
    <w:p>
      <w:pPr>
        <w:spacing w:before="75" w:after="0"/>
      </w:pPr>
      <w:r>
        <w:rPr/>
        <w:t xml:space="preserve">图表：2026-2031年备件采购议价能力指数</w:t>
      </w:r>
    </w:p>
    <w:p>
      <w:pPr>
        <w:spacing w:before="75" w:after="0"/>
      </w:pPr>
      <w:r>
        <w:rPr/>
        <w:t xml:space="preserve">图表：2026-2031年维修工时标准化覆盖率</w:t>
      </w:r>
    </w:p>
    <w:p>
      <w:pPr>
        <w:spacing w:before="75" w:after="0"/>
      </w:pPr>
      <w:r>
        <w:rPr/>
        <w:t xml:space="preserve">图表：2026-2031年延保产品购买意愿强度</w:t>
      </w:r>
    </w:p>
    <w:p>
      <w:pPr>
        <w:spacing w:before="75" w:after="0"/>
      </w:pPr>
      <w:r>
        <w:rPr/>
        <w:t xml:space="preserve">图表：2026-2031年维修erp系统普及率</w:t>
      </w:r>
    </w:p>
    <w:p>
      <w:pPr>
        <w:spacing w:before="75" w:after="0"/>
      </w:pPr>
      <w:r>
        <w:rPr/>
        <w:t xml:space="preserve">图表：2026-2031年iot监测设备接入量</w:t>
      </w:r>
    </w:p>
    <w:p>
      <w:pPr>
        <w:spacing w:before="75" w:after="0"/>
      </w:pPr>
      <w:r>
        <w:rPr/>
        <w:t xml:space="preserve">图表：2026-2031年故障图谱数据条目增长</w:t>
      </w:r>
    </w:p>
    <w:p>
      <w:pPr>
        <w:spacing w:before="75" w:after="0"/>
      </w:pPr>
      <w:r>
        <w:rPr/>
        <w:t xml:space="preserve">图表：2026-2031年电子废弃物合规处置率</w:t>
      </w:r>
    </w:p>
    <w:p>
      <w:pPr>
        <w:spacing w:before="75" w:after="0"/>
      </w:pPr>
      <w:r>
        <w:rPr/>
        <w:t xml:space="preserve">图表：2026-2031年空域管理收紧影响指数</w:t>
      </w:r>
    </w:p>
    <w:p>
      <w:pPr>
        <w:spacing w:before="75" w:after="0"/>
      </w:pPr>
      <w:r>
        <w:rPr/>
        <w:t xml:space="preserve">图表：2026-2031年自修复材料商用时间表</w:t>
      </w:r>
    </w:p>
    <w:p>
      <w:pPr>
        <w:spacing w:before="75" w:after="0"/>
      </w:pPr>
      <w:r>
        <w:rPr/>
        <w:t xml:space="preserve">图表：2026-2031年远程升级替代维修比例</w:t>
      </w:r>
    </w:p>
    <w:p>
      <w:pPr>
        <w:spacing w:before="75" w:after="0"/>
      </w:pPr>
      <w:r>
        <w:rPr/>
        <w:t xml:space="preserve">图表：2026-2031年diy维修文化接受度</w:t>
      </w:r>
    </w:p>
    <w:p>
      <w:pPr>
        <w:spacing w:before="75" w:after="0"/>
      </w:pPr>
      <w:r>
        <w:rPr/>
        <w:t xml:space="preserve">图表：2026-2031年维修技师人机比变化趋势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2026-2031年中国无人机维修行业全景调研及投资趋势研究咨询报告</dc:title>
  <dc:description>2026-2031年中国无人机维修行业全景调研及投资趋势研究咨询报告</dc:description>
  <dc:subject>2026-2031年中国无人机维修行业全景调研及投资趋势研究咨询报告</dc:subject>
  <cp:keywords>研究报告</cp:keywords>
  <cp:category>研究报告</cp:category>
  <cp:lastModifiedBy>北京中道泰和信息咨询有限公司</cp:lastModifiedBy>
  <dcterms:created xsi:type="dcterms:W3CDTF">2026-08-03T20:30:47+08:00</dcterms:created>
  <dcterms:modified xsi:type="dcterms:W3CDTF">2026-08-03T20:30:47+08:00</dcterms:modified>
</cp:coreProperties>
</file>

<file path=docProps/custom.xml><?xml version="1.0" encoding="utf-8"?>
<Properties xmlns="http://schemas.openxmlformats.org/officeDocument/2006/custom-properties" xmlns:vt="http://schemas.openxmlformats.org/officeDocument/2006/docPropsVTypes"/>
</file>