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2026-2031年中国异质结电池行业竞争格局分析及发展趋势预测报告</w:t>
      </w:r>
    </w:p>
    <w:p>
      <w:pPr>
        <w:spacing w:after="150"/>
      </w:pPr>
      <w:r>
        <w:rPr>
          <w:b w:val="1"/>
          <w:bCs w:val="1"/>
        </w:rPr>
        <w:t xml:space="preserve">报告简介</w:t>
      </w:r>
    </w:p>
    <w:p>
      <w:pPr>
        <w:spacing w:after="150"/>
      </w:pPr>
      <w:r>
        <w:rPr/>
        <w:t xml:space="preserve">异质结电池属于N型高效光伏电池的核心技术路线，依托晶体硅与非晶硅薄膜构建异质结界面结构，凭借低温工艺、高光电转换效率、低衰减、优异双面发电性能实现光能向电能转化，是光伏产业技术迭代的重要方向。行业上游涵盖N型硅片、透明导电靶材、低温银浆、专用工艺装备等关键原辅材料与生产设备，中游开展电池片制造、组件封装，下游广泛应用于大型地面光伏电站、分布式光伏、特种空间光伏等场景，是支撑我国新能源产业高质量发展、推动光伏发电度电成本持续下降的关键环节。</w:t>
      </w:r>
    </w:p>
    <w:p>
      <w:pPr>
        <w:spacing w:after="150"/>
      </w:pPr>
      <w:r>
        <w:rPr/>
        <w:t xml:space="preserve">当前国内异质结电池行业正处在技术持续迭代、产业化逐步推进的发展阶段。光伏产业整体由P型电池向N型电池体系转型，异质结技术路线不断完成工艺打磨，国产化设备与配套材料能力持续提升，产业参与主体涵盖传统光伏龙头企业与专注该赛道的创新企业。行业发展过程中仍面临工艺优化、配套材料完善等现实课题，市场竞争不再局限电池效率指标比拼，良率管控、整套工艺解决方案、成本控制能力成为企业核心竞争要素，产业链上下游协同攻关的重要性不断凸显。未来，降本增效、工艺革新、叠层技术融合将成为异质结电池产业演进主线。无银化金属化、薄片化硅片应用持续推进，生产装备与辅材国产化水平进一步提高，异质结与钙钛矿叠层的复合技术持续开展研发验证。行业逐步推动工艺标准化建设，持续打通从产线制造到各类终端电站场景的落地适配，不断释放该技术路线的性能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结电池行业研究单位等公布和提供的大量资料。报告对我国异质结电池行业的供需状况、发展现状、子行业发展变化等进行了分析，重点分析了国内外异质结电池行业的发展现状、如何面对行业的发展挑战、行业的发展建议、行业竞争力，以及行业的投资分析和趋势预测等等。报告还综合了异质结电池行业的整体发展动态，对行业在产品方面提供了参考建议和具体解决办法。报告对于异质结电池产品生产企业、经销商、行业管理部门以及拟进入该行业的投资者具有重要的参考价值，对于研究我国异质结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异质结电池行业基础概述</w:t>
      </w:r>
    </w:p>
    <w:p>
      <w:pPr>
        <w:spacing w:before="75" w:after="0"/>
      </w:pPr>
      <w:r>
        <w:rPr/>
        <w:t xml:space="preserve">第一节 行业基本概念界定</w:t>
      </w:r>
    </w:p>
    <w:p>
      <w:pPr>
        <w:spacing w:before="75" w:after="0"/>
      </w:pPr>
      <w:r>
        <w:rPr/>
        <w:t xml:space="preserve">一、异质结电池定义与产品分类</w:t>
      </w:r>
    </w:p>
    <w:p>
      <w:pPr>
        <w:spacing w:before="75" w:after="0"/>
      </w:pPr>
      <w:r>
        <w:rPr/>
        <w:t xml:space="preserve">二、产品核心性能参数对比</w:t>
      </w:r>
    </w:p>
    <w:p>
      <w:pPr>
        <w:spacing w:before="75" w:after="0"/>
      </w:pPr>
      <w:r>
        <w:rPr/>
        <w:t xml:space="preserve">三、行业研究范围与统计口径</w:t>
      </w:r>
    </w:p>
    <w:p>
      <w:pPr>
        <w:spacing w:before="75" w:after="0"/>
      </w:pPr>
      <w:r>
        <w:rPr/>
        <w:t xml:space="preserve">第二节 行业技术体系分析</w:t>
      </w:r>
    </w:p>
    <w:p>
      <w:pPr>
        <w:spacing w:before="75" w:after="0"/>
      </w:pPr>
      <w:r>
        <w:rPr/>
        <w:t xml:space="preserve">一、电池基础工作原理</w:t>
      </w:r>
    </w:p>
    <w:p>
      <w:pPr>
        <w:spacing w:before="75" w:after="0"/>
      </w:pPr>
      <w:r>
        <w:rPr/>
        <w:t xml:space="preserve">二、主流技术结构解析</w:t>
      </w:r>
    </w:p>
    <w:p>
      <w:pPr>
        <w:spacing w:before="75" w:after="0"/>
      </w:pPr>
      <w:r>
        <w:rPr/>
        <w:t xml:space="preserve">三、技术产业化成熟度评估</w:t>
      </w:r>
    </w:p>
    <w:p>
      <w:pPr>
        <w:spacing w:before="75" w:after="0"/>
      </w:pPr>
      <w:r>
        <w:rPr/>
        <w:t xml:space="preserve">第三节 行业经营特征分析</w:t>
      </w:r>
    </w:p>
    <w:p>
      <w:pPr>
        <w:spacing w:before="75" w:after="0"/>
      </w:pPr>
      <w:r>
        <w:rPr/>
        <w:t xml:space="preserve">一、行业生产模式特征</w:t>
      </w:r>
    </w:p>
    <w:p>
      <w:pPr>
        <w:spacing w:before="75" w:after="0"/>
      </w:pPr>
      <w:r>
        <w:rPr/>
        <w:t xml:space="preserve">二、行业采购模式特征</w:t>
      </w:r>
    </w:p>
    <w:p>
      <w:pPr>
        <w:spacing w:before="75" w:after="0"/>
      </w:pPr>
      <w:r>
        <w:rPr/>
        <w:t xml:space="preserve">三、行业销售模式特征</w:t>
      </w:r>
    </w:p>
    <w:p>
      <w:pPr>
        <w:spacing w:before="75" w:after="0"/>
      </w:pPr>
      <w:r>
        <w:rPr>
          <w:b w:val="1"/>
          <w:bCs w:val="1"/>
        </w:rPr>
        <w:t xml:space="preserve">第二章 2024‑2026年全球异质结电池行业发展现状</w:t>
      </w:r>
    </w:p>
    <w:p>
      <w:pPr>
        <w:spacing w:before="75" w:after="0"/>
      </w:pPr>
      <w:r>
        <w:rPr/>
        <w:t xml:space="preserve">第一节 全球行业发展概况</w:t>
      </w:r>
    </w:p>
    <w:p>
      <w:pPr>
        <w:spacing w:before="75" w:after="0"/>
      </w:pPr>
      <w:r>
        <w:rPr/>
        <w:t xml:space="preserve">一、全球行业发展历程梳理</w:t>
      </w:r>
    </w:p>
    <w:p>
      <w:pPr>
        <w:spacing w:before="75" w:after="0"/>
      </w:pPr>
      <w:r>
        <w:rPr/>
        <w:t xml:space="preserve">二、全球行业供给格局分析</w:t>
      </w:r>
    </w:p>
    <w:p>
      <w:pPr>
        <w:spacing w:before="75" w:after="0"/>
      </w:pPr>
      <w:r>
        <w:rPr/>
        <w:t xml:space="preserve">三、全球行业需求结构分析</w:t>
      </w:r>
    </w:p>
    <w:p>
      <w:pPr>
        <w:spacing w:before="75" w:after="0"/>
      </w:pPr>
      <w:r>
        <w:rPr/>
        <w:t xml:space="preserve">第二节 全球主要区域市场分析</w:t>
      </w:r>
    </w:p>
    <w:p>
      <w:pPr>
        <w:spacing w:before="75" w:after="0"/>
      </w:pPr>
      <w:r>
        <w:rPr/>
        <w:t xml:space="preserve">一、亚太地区市场运行分析</w:t>
      </w:r>
    </w:p>
    <w:p>
      <w:pPr>
        <w:spacing w:before="75" w:after="0"/>
      </w:pPr>
      <w:r>
        <w:rPr/>
        <w:t xml:space="preserve">二、欧洲地区市场运行分析</w:t>
      </w:r>
    </w:p>
    <w:p>
      <w:pPr>
        <w:spacing w:before="75" w:after="0"/>
      </w:pPr>
      <w:r>
        <w:rPr/>
        <w:t xml:space="preserve">三、其他海外区域市场运行分析</w:t>
      </w:r>
    </w:p>
    <w:p>
      <w:pPr>
        <w:spacing w:before="75" w:after="0"/>
      </w:pPr>
      <w:r>
        <w:rPr/>
        <w:t xml:space="preserve">第三节 全球2026‑2030年市场预测</w:t>
      </w:r>
    </w:p>
    <w:p>
      <w:pPr>
        <w:spacing w:before="75" w:after="0"/>
      </w:pPr>
      <w:r>
        <w:rPr/>
        <w:t xml:space="preserve">一、全球产能规模预测</w:t>
      </w:r>
    </w:p>
    <w:p>
      <w:pPr>
        <w:spacing w:before="75" w:after="0"/>
      </w:pPr>
      <w:r>
        <w:rPr/>
        <w:t xml:space="preserve">二、全球产量规模预测</w:t>
      </w:r>
    </w:p>
    <w:p>
      <w:pPr>
        <w:spacing w:before="75" w:after="0"/>
      </w:pPr>
      <w:r>
        <w:rPr/>
        <w:t xml:space="preserve">三、全球市场规模预测</w:t>
      </w:r>
    </w:p>
    <w:p>
      <w:pPr>
        <w:spacing w:before="75" w:after="0"/>
      </w:pPr>
      <w:r>
        <w:rPr>
          <w:b w:val="1"/>
          <w:bCs w:val="1"/>
        </w:rPr>
        <w:t xml:space="preserve">第三章 中国异质结电池行业外部产业环境</w:t>
      </w:r>
    </w:p>
    <w:p>
      <w:pPr>
        <w:spacing w:before="75" w:after="0"/>
      </w:pPr>
      <w:r>
        <w:rPr/>
        <w:t xml:space="preserve">第一节 产业经济环境分析</w:t>
      </w:r>
    </w:p>
    <w:p>
      <w:pPr>
        <w:spacing w:before="75" w:after="0"/>
      </w:pPr>
      <w:r>
        <w:rPr/>
        <w:t xml:space="preserve">一、上游产业景气度分析</w:t>
      </w:r>
    </w:p>
    <w:p>
      <w:pPr>
        <w:spacing w:before="75" w:after="0"/>
      </w:pPr>
      <w:r>
        <w:rPr/>
        <w:t xml:space="preserve">二、下游产业景气度分析</w:t>
      </w:r>
    </w:p>
    <w:p>
      <w:pPr>
        <w:spacing w:before="75" w:after="0"/>
      </w:pPr>
      <w:r>
        <w:rPr/>
        <w:t xml:space="preserve">三、跨产业联动效应分析</w:t>
      </w:r>
    </w:p>
    <w:p>
      <w:pPr>
        <w:spacing w:before="75" w:after="0"/>
      </w:pPr>
      <w:r>
        <w:rPr/>
        <w:t xml:space="preserve">第二节 技术迭代环境分析</w:t>
      </w:r>
    </w:p>
    <w:p>
      <w:pPr>
        <w:spacing w:before="75" w:after="0"/>
      </w:pPr>
      <w:r>
        <w:rPr/>
        <w:t xml:space="preserve">一、全球技术迭代节奏</w:t>
      </w:r>
    </w:p>
    <w:p>
      <w:pPr>
        <w:spacing w:before="75" w:after="0"/>
      </w:pPr>
      <w:r>
        <w:rPr/>
        <w:t xml:space="preserve">二、国内技术迭代节奏</w:t>
      </w:r>
    </w:p>
    <w:p>
      <w:pPr>
        <w:spacing w:before="75" w:after="0"/>
      </w:pPr>
      <w:r>
        <w:rPr/>
        <w:t xml:space="preserve">三、跨路线技术对比分析</w:t>
      </w:r>
    </w:p>
    <w:p>
      <w:pPr>
        <w:spacing w:before="75" w:after="0"/>
      </w:pPr>
      <w:r>
        <w:rPr/>
        <w:t xml:space="preserve">第三节 行业生命周期研判</w:t>
      </w:r>
    </w:p>
    <w:p>
      <w:pPr>
        <w:spacing w:before="75" w:after="0"/>
      </w:pPr>
      <w:r>
        <w:rPr/>
        <w:t xml:space="preserve">一、行业生命周期理论应用</w:t>
      </w:r>
    </w:p>
    <w:p>
      <w:pPr>
        <w:spacing w:before="75" w:after="0"/>
      </w:pPr>
      <w:r>
        <w:rPr/>
        <w:t xml:space="preserve">二、行业当前所处周期阶段</w:t>
      </w:r>
    </w:p>
    <w:p>
      <w:pPr>
        <w:spacing w:before="75" w:after="0"/>
      </w:pPr>
      <w:r>
        <w:rPr/>
        <w:t xml:space="preserve">三、周期演变驱动要素分析</w:t>
      </w:r>
    </w:p>
    <w:p>
      <w:pPr>
        <w:spacing w:before="75" w:after="0"/>
      </w:pPr>
      <w:r>
        <w:rPr>
          <w:b w:val="1"/>
          <w:bCs w:val="1"/>
        </w:rPr>
        <w:t xml:space="preserve">第四章 2024‑2026年中国异质结电池行业供给分析</w:t>
      </w:r>
    </w:p>
    <w:p>
      <w:pPr>
        <w:spacing w:before="75" w:after="0"/>
      </w:pPr>
      <w:r>
        <w:rPr/>
        <w:t xml:space="preserve">第一节 产能供给情况</w:t>
      </w:r>
    </w:p>
    <w:p>
      <w:pPr>
        <w:spacing w:before="75" w:after="0"/>
      </w:pPr>
      <w:r>
        <w:rPr/>
        <w:t xml:space="preserve">一、国内总产能规模统计</w:t>
      </w:r>
    </w:p>
    <w:p>
      <w:pPr>
        <w:spacing w:before="75" w:after="0"/>
      </w:pPr>
      <w:r>
        <w:rPr/>
        <w:t xml:space="preserve">二、分区域产能分布格局</w:t>
      </w:r>
    </w:p>
    <w:p>
      <w:pPr>
        <w:spacing w:before="75" w:after="0"/>
      </w:pPr>
      <w:r>
        <w:rPr/>
        <w:t xml:space="preserve">三、产能扩张节奏分析</w:t>
      </w:r>
    </w:p>
    <w:p>
      <w:pPr>
        <w:spacing w:before="75" w:after="0"/>
      </w:pPr>
      <w:r>
        <w:rPr/>
        <w:t xml:space="preserve">第二节 产量产出情况</w:t>
      </w:r>
    </w:p>
    <w:p>
      <w:pPr>
        <w:spacing w:before="75" w:after="0"/>
      </w:pPr>
      <w:r>
        <w:rPr/>
        <w:t xml:space="preserve">一、国内总产量规模统计</w:t>
      </w:r>
    </w:p>
    <w:p>
      <w:pPr>
        <w:spacing w:before="75" w:after="0"/>
      </w:pPr>
      <w:r>
        <w:rPr/>
        <w:t xml:space="preserve">二、细分品类产量结构</w:t>
      </w:r>
    </w:p>
    <w:p>
      <w:pPr>
        <w:spacing w:before="75" w:after="0"/>
      </w:pPr>
      <w:r>
        <w:rPr/>
        <w:t xml:space="preserve">三、产能利用率水平分析</w:t>
      </w:r>
    </w:p>
    <w:p>
      <w:pPr>
        <w:spacing w:before="75" w:after="0"/>
      </w:pPr>
      <w:r>
        <w:rPr/>
        <w:t xml:space="preserve">第三节 供给端约束条件</w:t>
      </w:r>
    </w:p>
    <w:p>
      <w:pPr>
        <w:spacing w:before="75" w:after="0"/>
      </w:pPr>
      <w:r>
        <w:rPr/>
        <w:t xml:space="preserve">一、设备端供给约束</w:t>
      </w:r>
    </w:p>
    <w:p>
      <w:pPr>
        <w:spacing w:before="75" w:after="0"/>
      </w:pPr>
      <w:r>
        <w:rPr/>
        <w:t xml:space="preserve">二、材料端供给约束</w:t>
      </w:r>
    </w:p>
    <w:p>
      <w:pPr>
        <w:spacing w:before="75" w:after="0"/>
      </w:pPr>
      <w:r>
        <w:rPr/>
        <w:t xml:space="preserve">三、工艺良率约束分析</w:t>
      </w:r>
    </w:p>
    <w:p>
      <w:pPr>
        <w:spacing w:before="75" w:after="0"/>
      </w:pPr>
      <w:r>
        <w:rPr>
          <w:b w:val="1"/>
          <w:bCs w:val="1"/>
        </w:rPr>
        <w:t xml:space="preserve">第五章 2024‑2026年中国异质结电池行业需求分析</w:t>
      </w:r>
    </w:p>
    <w:p>
      <w:pPr>
        <w:spacing w:before="75" w:after="0"/>
      </w:pPr>
      <w:r>
        <w:rPr/>
        <w:t xml:space="preserve">第一节 国内市场需求规模</w:t>
      </w:r>
    </w:p>
    <w:p>
      <w:pPr>
        <w:spacing w:before="75" w:after="0"/>
      </w:pPr>
      <w:r>
        <w:rPr/>
        <w:t xml:space="preserve">一、国内市场需求量统计</w:t>
      </w:r>
    </w:p>
    <w:p>
      <w:pPr>
        <w:spacing w:before="75" w:after="0"/>
      </w:pPr>
      <w:r>
        <w:rPr/>
        <w:t xml:space="preserve">二、国内市场营收规模统计</w:t>
      </w:r>
    </w:p>
    <w:p>
      <w:pPr>
        <w:spacing w:before="75" w:after="0"/>
      </w:pPr>
      <w:r>
        <w:rPr/>
        <w:t xml:space="preserve">三、市场需求增速变化特征</w:t>
      </w:r>
    </w:p>
    <w:p>
      <w:pPr>
        <w:spacing w:before="75" w:after="0"/>
      </w:pPr>
      <w:r>
        <w:rPr/>
        <w:t xml:space="preserve">第二节 下游细分需求结构</w:t>
      </w:r>
    </w:p>
    <w:p>
      <w:pPr>
        <w:spacing w:before="75" w:after="0"/>
      </w:pPr>
      <w:r>
        <w:rPr/>
        <w:t xml:space="preserve">一、第一类下游应用需求分析</w:t>
      </w:r>
    </w:p>
    <w:p>
      <w:pPr>
        <w:spacing w:before="75" w:after="0"/>
      </w:pPr>
      <w:r>
        <w:rPr/>
        <w:t xml:space="preserve">二、第二类下游应用需求分析</w:t>
      </w:r>
    </w:p>
    <w:p>
      <w:pPr>
        <w:spacing w:before="75" w:after="0"/>
      </w:pPr>
      <w:r>
        <w:rPr/>
        <w:t xml:space="preserve">三、第三类下游应用需求分析</w:t>
      </w:r>
    </w:p>
    <w:p>
      <w:pPr>
        <w:spacing w:before="75" w:after="0"/>
      </w:pPr>
      <w:r>
        <w:rPr/>
        <w:t xml:space="preserve">第三节 外部市场出口需求</w:t>
      </w:r>
    </w:p>
    <w:p>
      <w:pPr>
        <w:spacing w:before="75" w:after="0"/>
      </w:pPr>
      <w:r>
        <w:rPr/>
        <w:t xml:space="preserve">一、出口总量规模统计</w:t>
      </w:r>
    </w:p>
    <w:p>
      <w:pPr>
        <w:spacing w:before="75" w:after="0"/>
      </w:pPr>
      <w:r>
        <w:rPr/>
        <w:t xml:space="preserve">二、出口区域结构分布</w:t>
      </w:r>
    </w:p>
    <w:p>
      <w:pPr>
        <w:spacing w:before="75" w:after="0"/>
      </w:pPr>
      <w:r>
        <w:rPr/>
        <w:t xml:space="preserve">三、出口需求变化特征</w:t>
      </w:r>
    </w:p>
    <w:p>
      <w:pPr>
        <w:spacing w:before="75" w:after="0"/>
      </w:pPr>
      <w:r>
        <w:rPr>
          <w:b w:val="1"/>
          <w:bCs w:val="1"/>
        </w:rPr>
        <w:t xml:space="preserve">第六章 中国异质结电池行业市场规模与供需平衡</w:t>
      </w:r>
    </w:p>
    <w:p>
      <w:pPr>
        <w:spacing w:before="75" w:after="0"/>
      </w:pPr>
      <w:r>
        <w:rPr/>
        <w:t xml:space="preserve">第一节 2024‑2026年行业市场规模测算</w:t>
      </w:r>
    </w:p>
    <w:p>
      <w:pPr>
        <w:spacing w:before="75" w:after="0"/>
      </w:pPr>
      <w:r>
        <w:rPr/>
        <w:t xml:space="preserve">一、行业产值规模分析</w:t>
      </w:r>
    </w:p>
    <w:p>
      <w:pPr>
        <w:spacing w:before="75" w:after="0"/>
      </w:pPr>
      <w:r>
        <w:rPr/>
        <w:t xml:space="preserve">二、行业出货量规模分析</w:t>
      </w:r>
    </w:p>
    <w:p>
      <w:pPr>
        <w:spacing w:before="75" w:after="0"/>
      </w:pPr>
      <w:r>
        <w:rPr/>
        <w:t xml:space="preserve">三、行业市场渗透率分析</w:t>
      </w:r>
    </w:p>
    <w:p>
      <w:pPr>
        <w:spacing w:before="75" w:after="0"/>
      </w:pPr>
      <w:r>
        <w:rPr/>
        <w:t xml:space="preserve">第二节 行业供需缺口分析</w:t>
      </w:r>
    </w:p>
    <w:p>
      <w:pPr>
        <w:spacing w:before="75" w:after="0"/>
      </w:pPr>
      <w:r>
        <w:rPr/>
        <w:t xml:space="preserve">一、供给与需求匹配关系</w:t>
      </w:r>
    </w:p>
    <w:p>
      <w:pPr>
        <w:spacing w:before="75" w:after="0"/>
      </w:pPr>
      <w:r>
        <w:rPr/>
        <w:t xml:space="preserve">二、阶段性供需缺口测算</w:t>
      </w:r>
    </w:p>
    <w:p>
      <w:pPr>
        <w:spacing w:before="75" w:after="0"/>
      </w:pPr>
      <w:r>
        <w:rPr/>
        <w:t xml:space="preserve">三、库存水平变化分析</w:t>
      </w:r>
    </w:p>
    <w:p>
      <w:pPr>
        <w:spacing w:before="75" w:after="0"/>
      </w:pPr>
      <w:r>
        <w:rPr/>
        <w:t xml:space="preserve">第三节 2026‑2030年市场规模预测</w:t>
      </w:r>
    </w:p>
    <w:p>
      <w:pPr>
        <w:spacing w:before="75" w:after="0"/>
      </w:pPr>
      <w:r>
        <w:rPr/>
        <w:t xml:space="preserve">一、产值规模预测</w:t>
      </w:r>
    </w:p>
    <w:p>
      <w:pPr>
        <w:spacing w:before="75" w:after="0"/>
      </w:pPr>
      <w:r>
        <w:rPr/>
        <w:t xml:space="preserve">二、出货量规模预测</w:t>
      </w:r>
    </w:p>
    <w:p>
      <w:pPr>
        <w:spacing w:before="75" w:after="0"/>
      </w:pPr>
      <w:r>
        <w:rPr/>
        <w:t xml:space="preserve">三、渗透率变化预测</w:t>
      </w:r>
    </w:p>
    <w:p>
      <w:pPr>
        <w:spacing w:before="75" w:after="0"/>
      </w:pPr>
      <w:r>
        <w:rPr>
          <w:b w:val="1"/>
          <w:bCs w:val="1"/>
        </w:rPr>
        <w:t xml:space="preserve">第七章 异质结电池完整产业链深度拆解</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二、产业链价值流转路径</w:t>
      </w:r>
    </w:p>
    <w:p>
      <w:pPr>
        <w:spacing w:before="75" w:after="0"/>
      </w:pPr>
      <w:r>
        <w:rPr/>
        <w:t xml:space="preserve">三、产业链价值分配格局</w:t>
      </w:r>
    </w:p>
    <w:p>
      <w:pPr>
        <w:spacing w:before="75" w:after="0"/>
      </w:pPr>
      <w:r>
        <w:rPr/>
        <w:t xml:space="preserve">第二节 上游环节分析</w:t>
      </w:r>
    </w:p>
    <w:p>
      <w:pPr>
        <w:spacing w:before="75" w:after="0"/>
      </w:pPr>
      <w:r>
        <w:rPr/>
        <w:t xml:space="preserve">一、核心原材料环节分析</w:t>
      </w:r>
    </w:p>
    <w:p>
      <w:pPr>
        <w:spacing w:before="75" w:after="0"/>
      </w:pPr>
      <w:r>
        <w:rPr/>
        <w:t xml:space="preserve">二、专用生产设备环节分析</w:t>
      </w:r>
    </w:p>
    <w:p>
      <w:pPr>
        <w:spacing w:before="75" w:after="0"/>
      </w:pPr>
      <w:r>
        <w:rPr/>
        <w:t xml:space="preserve">三、上游供应链竞争特征</w:t>
      </w:r>
    </w:p>
    <w:p>
      <w:pPr>
        <w:spacing w:before="75" w:after="0"/>
      </w:pPr>
      <w:r>
        <w:rPr/>
        <w:t xml:space="preserve">第三节 中游制造环节分析</w:t>
      </w:r>
    </w:p>
    <w:p>
      <w:pPr>
        <w:spacing w:before="75" w:after="0"/>
      </w:pPr>
      <w:r>
        <w:rPr/>
        <w:t xml:space="preserve">一、核心生产工艺流程拆解</w:t>
      </w:r>
    </w:p>
    <w:p>
      <w:pPr>
        <w:spacing w:before="75" w:after="0"/>
      </w:pPr>
      <w:r>
        <w:rPr/>
        <w:t xml:space="preserve">二、中游成本结构拆解</w:t>
      </w:r>
    </w:p>
    <w:p>
      <w:pPr>
        <w:spacing w:before="75" w:after="0"/>
      </w:pPr>
      <w:r>
        <w:rPr/>
        <w:t xml:space="preserve">三、中游制造环节壁垒分析</w:t>
      </w:r>
    </w:p>
    <w:p>
      <w:pPr>
        <w:spacing w:before="75" w:after="0"/>
      </w:pPr>
      <w:r>
        <w:rPr/>
        <w:t xml:space="preserve">第四节 下游应用环节分析</w:t>
      </w:r>
    </w:p>
    <w:p>
      <w:pPr>
        <w:spacing w:before="75" w:after="0"/>
      </w:pPr>
      <w:r>
        <w:rPr/>
        <w:t xml:space="preserve">一、下游加工环节特征</w:t>
      </w:r>
    </w:p>
    <w:p>
      <w:pPr>
        <w:spacing w:before="75" w:after="0"/>
      </w:pPr>
      <w:r>
        <w:rPr/>
        <w:t xml:space="preserve">二、下游不同场景价值差异</w:t>
      </w:r>
    </w:p>
    <w:p>
      <w:pPr>
        <w:spacing w:before="75" w:after="0"/>
      </w:pPr>
      <w:r>
        <w:rPr/>
        <w:t xml:space="preserve">三、下游对上游产品的传导机制</w:t>
      </w:r>
    </w:p>
    <w:p>
      <w:pPr>
        <w:spacing w:before="75" w:after="0"/>
      </w:pPr>
      <w:r>
        <w:rPr>
          <w:b w:val="1"/>
          <w:bCs w:val="1"/>
        </w:rPr>
        <w:t xml:space="preserve">第八章 上游细分市场运行分析</w:t>
      </w:r>
    </w:p>
    <w:p>
      <w:pPr>
        <w:spacing w:before="75" w:after="0"/>
      </w:pPr>
      <w:r>
        <w:rPr/>
        <w:t xml:space="preserve">第一节 核心原材料细分市场</w:t>
      </w:r>
    </w:p>
    <w:p>
      <w:pPr>
        <w:spacing w:before="75" w:after="0"/>
      </w:pPr>
      <w:r>
        <w:rPr/>
        <w:t xml:space="preserve">一、关键硅基材料市场分析</w:t>
      </w:r>
    </w:p>
    <w:p>
      <w:pPr>
        <w:spacing w:before="75" w:after="0"/>
      </w:pPr>
      <w:r>
        <w:rPr/>
        <w:t xml:space="preserve">二、导电浆料材料市场分析</w:t>
      </w:r>
    </w:p>
    <w:p>
      <w:pPr>
        <w:spacing w:before="75" w:after="0"/>
      </w:pPr>
      <w:r>
        <w:rPr/>
        <w:t xml:space="preserve">三、靶材与特种辅材市场分析</w:t>
      </w:r>
    </w:p>
    <w:p>
      <w:pPr>
        <w:spacing w:before="75" w:after="0"/>
      </w:pPr>
      <w:r>
        <w:rPr/>
        <w:t xml:space="preserve">第二节 专用设备细分市场</w:t>
      </w:r>
    </w:p>
    <w:p>
      <w:pPr>
        <w:spacing w:before="75" w:after="0"/>
      </w:pPr>
      <w:r>
        <w:rPr/>
        <w:t xml:space="preserve">一、薄膜沉积类设备市场</w:t>
      </w:r>
    </w:p>
    <w:p>
      <w:pPr>
        <w:spacing w:before="75" w:after="0"/>
      </w:pPr>
      <w:r>
        <w:rPr/>
        <w:t xml:space="preserve">二、金属化工艺设备市场</w:t>
      </w:r>
    </w:p>
    <w:p>
      <w:pPr>
        <w:spacing w:before="75" w:after="0"/>
      </w:pPr>
      <w:r>
        <w:rPr/>
        <w:t xml:space="preserve">三、测试分选类设备市场</w:t>
      </w:r>
    </w:p>
    <w:p>
      <w:pPr>
        <w:spacing w:before="75" w:after="0"/>
      </w:pPr>
      <w:r>
        <w:rPr/>
        <w:t xml:space="preserve">第三节 上游2026‑2030年发展预判</w:t>
      </w:r>
    </w:p>
    <w:p>
      <w:pPr>
        <w:spacing w:before="75" w:after="0"/>
      </w:pPr>
      <w:r>
        <w:rPr/>
        <w:t xml:space="preserve">一、原材料市场趋势预判</w:t>
      </w:r>
    </w:p>
    <w:p>
      <w:pPr>
        <w:spacing w:before="75" w:after="0"/>
      </w:pPr>
      <w:r>
        <w:rPr/>
        <w:t xml:space="preserve">二、设备市场趋势预判</w:t>
      </w:r>
    </w:p>
    <w:p>
      <w:pPr>
        <w:spacing w:before="75" w:after="0"/>
      </w:pPr>
      <w:r>
        <w:rPr/>
        <w:t xml:space="preserve">三、供应链国产化演变预判</w:t>
      </w:r>
    </w:p>
    <w:p>
      <w:pPr>
        <w:spacing w:before="75" w:after="0"/>
      </w:pPr>
      <w:r>
        <w:rPr>
          <w:b w:val="1"/>
          <w:bCs w:val="1"/>
        </w:rPr>
        <w:t xml:space="preserve">第九章 中游制造细分市场运行分析</w:t>
      </w:r>
    </w:p>
    <w:p>
      <w:pPr>
        <w:spacing w:before="75" w:after="0"/>
      </w:pPr>
      <w:r>
        <w:rPr/>
        <w:t xml:space="preserve">第一节 产品细分维度分析</w:t>
      </w:r>
    </w:p>
    <w:p>
      <w:pPr>
        <w:spacing w:before="75" w:after="0"/>
      </w:pPr>
      <w:r>
        <w:rPr/>
        <w:t xml:space="preserve">一、按电池结构划分产品市场</w:t>
      </w:r>
    </w:p>
    <w:p>
      <w:pPr>
        <w:spacing w:before="75" w:after="0"/>
      </w:pPr>
      <w:r>
        <w:rPr/>
        <w:t xml:space="preserve">二、按金属化方案划分产品市场</w:t>
      </w:r>
    </w:p>
    <w:p>
      <w:pPr>
        <w:spacing w:before="75" w:after="0"/>
      </w:pPr>
      <w:r>
        <w:rPr/>
        <w:t xml:space="preserve">三、按电池尺寸划分产品市场</w:t>
      </w:r>
    </w:p>
    <w:p>
      <w:pPr>
        <w:spacing w:before="75" w:after="0"/>
      </w:pPr>
      <w:r>
        <w:rPr/>
        <w:t xml:space="preserve">第二节 成本变动分析</w:t>
      </w:r>
    </w:p>
    <w:p>
      <w:pPr>
        <w:spacing w:before="75" w:after="0"/>
      </w:pPr>
      <w:r>
        <w:rPr/>
        <w:t xml:space="preserve">一、2024‑2026年单位成本变动拆解</w:t>
      </w:r>
    </w:p>
    <w:p>
      <w:pPr>
        <w:spacing w:before="75" w:after="0"/>
      </w:pPr>
      <w:r>
        <w:rPr/>
        <w:t xml:space="preserve">二、各环节成本占比变化</w:t>
      </w:r>
    </w:p>
    <w:p>
      <w:pPr>
        <w:spacing w:before="75" w:after="0"/>
      </w:pPr>
      <w:r>
        <w:rPr/>
        <w:t xml:space="preserve">三、降本路径效果评估</w:t>
      </w:r>
    </w:p>
    <w:p>
      <w:pPr>
        <w:spacing w:before="75" w:after="0"/>
      </w:pPr>
      <w:r>
        <w:rPr/>
        <w:t xml:space="preserve">第三节 中游2026‑2030年发展预判</w:t>
      </w:r>
    </w:p>
    <w:p>
      <w:pPr>
        <w:spacing w:before="75" w:after="0"/>
      </w:pPr>
      <w:r>
        <w:rPr/>
        <w:t xml:space="preserve">一、产能结构演变预判</w:t>
      </w:r>
    </w:p>
    <w:p>
      <w:pPr>
        <w:spacing w:before="75" w:after="0"/>
      </w:pPr>
      <w:r>
        <w:rPr/>
        <w:t xml:space="preserve">二、成本下行空间预判</w:t>
      </w:r>
    </w:p>
    <w:p>
      <w:pPr>
        <w:spacing w:before="75" w:after="0"/>
      </w:pPr>
      <w:r>
        <w:rPr/>
        <w:t xml:space="preserve">三、产品迭代方向预判</w:t>
      </w:r>
    </w:p>
    <w:p>
      <w:pPr>
        <w:spacing w:before="75" w:after="0"/>
      </w:pPr>
      <w:r>
        <w:rPr>
          <w:b w:val="1"/>
          <w:bCs w:val="1"/>
        </w:rPr>
        <w:t xml:space="preserve">第十章 下游应用细分市场运行分析</w:t>
      </w:r>
    </w:p>
    <w:p>
      <w:pPr>
        <w:spacing w:before="75" w:after="0"/>
      </w:pPr>
      <w:r>
        <w:rPr/>
        <w:t xml:space="preserve">第一节 各应用场景需求特征</w:t>
      </w:r>
    </w:p>
    <w:p>
      <w:pPr>
        <w:spacing w:before="75" w:after="0"/>
      </w:pPr>
      <w:r>
        <w:rPr/>
        <w:t xml:space="preserve">一、大型地面场景需求分析</w:t>
      </w:r>
    </w:p>
    <w:p>
      <w:pPr>
        <w:spacing w:before="75" w:after="0"/>
      </w:pPr>
      <w:r>
        <w:rPr/>
        <w:t xml:space="preserve">二、工商业分布式场景需求分析</w:t>
      </w:r>
    </w:p>
    <w:p>
      <w:pPr>
        <w:spacing w:before="75" w:after="0"/>
      </w:pPr>
      <w:r>
        <w:rPr/>
        <w:t xml:space="preserve">三、户用及特种场景需求分析</w:t>
      </w:r>
    </w:p>
    <w:p>
      <w:pPr>
        <w:spacing w:before="75" w:after="0"/>
      </w:pPr>
      <w:r>
        <w:rPr/>
        <w:t xml:space="preserve">第二节 下游市场竞争特征</w:t>
      </w:r>
    </w:p>
    <w:p>
      <w:pPr>
        <w:spacing w:before="75" w:after="0"/>
      </w:pPr>
      <w:r>
        <w:rPr/>
        <w:t xml:space="preserve">一、下游采购标准特征</w:t>
      </w:r>
    </w:p>
    <w:p>
      <w:pPr>
        <w:spacing w:before="75" w:after="0"/>
      </w:pPr>
      <w:r>
        <w:rPr/>
        <w:t xml:space="preserve">二、下游产品溢价逻辑</w:t>
      </w:r>
    </w:p>
    <w:p>
      <w:pPr>
        <w:spacing w:before="75" w:after="0"/>
      </w:pPr>
      <w:r>
        <w:rPr/>
        <w:t xml:space="preserve">三、下游渠道结构特征</w:t>
      </w:r>
    </w:p>
    <w:p>
      <w:pPr>
        <w:spacing w:before="75" w:after="0"/>
      </w:pPr>
      <w:r>
        <w:rPr/>
        <w:t xml:space="preserve">第三节 下游2026‑2030年发展预判</w:t>
      </w:r>
    </w:p>
    <w:p>
      <w:pPr>
        <w:spacing w:before="75" w:after="0"/>
      </w:pPr>
      <w:r>
        <w:rPr/>
        <w:t xml:space="preserve">一、各场景需求增速预判</w:t>
      </w:r>
    </w:p>
    <w:p>
      <w:pPr>
        <w:spacing w:before="75" w:after="0"/>
      </w:pPr>
      <w:r>
        <w:rPr/>
        <w:t xml:space="preserve">二、产品渗透率提升预判</w:t>
      </w:r>
    </w:p>
    <w:p>
      <w:pPr>
        <w:spacing w:before="75" w:after="0"/>
      </w:pPr>
      <w:r>
        <w:rPr/>
        <w:t xml:space="preserve">三、下游对产品迭代的反向拉动</w:t>
      </w:r>
    </w:p>
    <w:p>
      <w:pPr>
        <w:spacing w:before="75" w:after="0"/>
      </w:pPr>
      <w:r>
        <w:rPr>
          <w:b w:val="1"/>
          <w:bCs w:val="1"/>
        </w:rPr>
        <w:t xml:space="preserve">第十一章 中国异质结电池行业竞争格局分析</w:t>
      </w:r>
    </w:p>
    <w:p>
      <w:pPr>
        <w:spacing w:before="75" w:after="0"/>
      </w:pPr>
      <w:r>
        <w:rPr/>
        <w:t xml:space="preserve">第一节 行业市场竞争总体格局</w:t>
      </w:r>
    </w:p>
    <w:p>
      <w:pPr>
        <w:spacing w:before="75" w:after="0"/>
      </w:pPr>
      <w:r>
        <w:rPr/>
        <w:t xml:space="preserve">一、行业市场集中度测算</w:t>
      </w:r>
    </w:p>
    <w:p>
      <w:pPr>
        <w:spacing w:before="75" w:after="0"/>
      </w:pPr>
      <w:r>
        <w:rPr/>
        <w:t xml:space="preserve">二、企业梯队划分情况</w:t>
      </w:r>
    </w:p>
    <w:p>
      <w:pPr>
        <w:spacing w:before="75" w:after="0"/>
      </w:pPr>
      <w:r>
        <w:rPr/>
        <w:t xml:space="preserve">三、行业进入壁垒分析</w:t>
      </w:r>
    </w:p>
    <w:p>
      <w:pPr>
        <w:spacing w:before="75" w:after="0"/>
      </w:pPr>
      <w:r>
        <w:rPr/>
        <w:t xml:space="preserve">第二节 不同环节竞争对比</w:t>
      </w:r>
    </w:p>
    <w:p>
      <w:pPr>
        <w:spacing w:before="75" w:after="0"/>
      </w:pPr>
      <w:r>
        <w:rPr/>
        <w:t xml:space="preserve">一、上游环节竞争格局</w:t>
      </w:r>
    </w:p>
    <w:p>
      <w:pPr>
        <w:spacing w:before="75" w:after="0"/>
      </w:pPr>
      <w:r>
        <w:rPr/>
        <w:t xml:space="preserve">二、中游制造环节竞争格局</w:t>
      </w:r>
    </w:p>
    <w:p>
      <w:pPr>
        <w:spacing w:before="75" w:after="0"/>
      </w:pPr>
      <w:r>
        <w:rPr/>
        <w:t xml:space="preserve">三、下游环节竞争格局</w:t>
      </w:r>
    </w:p>
    <w:p>
      <w:pPr>
        <w:spacing w:before="75" w:after="0"/>
      </w:pPr>
      <w:r>
        <w:rPr/>
        <w:t xml:space="preserve">第三节 行业竞争演变趋势</w:t>
      </w:r>
    </w:p>
    <w:p>
      <w:pPr>
        <w:spacing w:before="75" w:after="0"/>
      </w:pPr>
      <w:r>
        <w:rPr/>
        <w:t xml:space="preserve">一、产能层面竞争演变</w:t>
      </w:r>
    </w:p>
    <w:p>
      <w:pPr>
        <w:spacing w:before="75" w:after="0"/>
      </w:pPr>
      <w:r>
        <w:rPr/>
        <w:t xml:space="preserve">二、技术层面竞争演变</w:t>
      </w:r>
    </w:p>
    <w:p>
      <w:pPr>
        <w:spacing w:before="75" w:after="0"/>
      </w:pPr>
      <w:r>
        <w:rPr/>
        <w:t xml:space="preserve">三、成本层面竞争演变</w:t>
      </w:r>
    </w:p>
    <w:p>
      <w:pPr>
        <w:spacing w:before="75" w:after="0"/>
      </w:pPr>
      <w:r>
        <w:rPr>
          <w:b w:val="1"/>
          <w:bCs w:val="1"/>
        </w:rPr>
        <w:t xml:space="preserve">第十二章 行业技术研发与专利分析</w:t>
      </w:r>
    </w:p>
    <w:p>
      <w:pPr>
        <w:spacing w:before="75" w:after="0"/>
      </w:pPr>
      <w:r>
        <w:rPr/>
        <w:t xml:space="preserve">第一节 行业技术研发现状</w:t>
      </w:r>
    </w:p>
    <w:p>
      <w:pPr>
        <w:spacing w:before="75" w:after="0"/>
      </w:pPr>
      <w:r>
        <w:rPr/>
        <w:t xml:space="preserve">一、主流技术研发方向梳理</w:t>
      </w:r>
    </w:p>
    <w:p>
      <w:pPr>
        <w:spacing w:before="75" w:after="0"/>
      </w:pPr>
      <w:r>
        <w:rPr/>
        <w:t xml:space="preserve">二、实验室效率与量产效率差距</w:t>
      </w:r>
    </w:p>
    <w:p>
      <w:pPr>
        <w:spacing w:before="75" w:after="0"/>
      </w:pPr>
      <w:r>
        <w:rPr/>
        <w:t xml:space="preserve">三、工艺改进研发重点方向</w:t>
      </w:r>
    </w:p>
    <w:p>
      <w:pPr>
        <w:spacing w:before="75" w:after="0"/>
      </w:pPr>
      <w:r>
        <w:rPr/>
        <w:t xml:space="preserve">第二节 行业专利维度分析</w:t>
      </w:r>
    </w:p>
    <w:p>
      <w:pPr>
        <w:spacing w:before="75" w:after="0"/>
      </w:pPr>
      <w:r>
        <w:rPr/>
        <w:t xml:space="preserve">一、专利申请数量时序变化</w:t>
      </w:r>
    </w:p>
    <w:p>
      <w:pPr>
        <w:spacing w:before="75" w:after="0"/>
      </w:pPr>
      <w:r>
        <w:rPr/>
        <w:t xml:space="preserve">二、专利技术结构分布</w:t>
      </w:r>
    </w:p>
    <w:p>
      <w:pPr>
        <w:spacing w:before="75" w:after="0"/>
      </w:pPr>
      <w:r>
        <w:rPr/>
        <w:t xml:space="preserve">三、专利申请人结构分布</w:t>
      </w:r>
    </w:p>
    <w:p>
      <w:pPr>
        <w:spacing w:before="75" w:after="0"/>
      </w:pPr>
      <w:r>
        <w:rPr/>
        <w:t xml:space="preserve">第三节 2026‑2030年技术迭代预判</w:t>
      </w:r>
    </w:p>
    <w:p>
      <w:pPr>
        <w:spacing w:before="75" w:after="0"/>
      </w:pPr>
      <w:r>
        <w:rPr/>
        <w:t xml:space="preserve">一、单结电池技术迭代方向</w:t>
      </w:r>
    </w:p>
    <w:p>
      <w:pPr>
        <w:spacing w:before="75" w:after="0"/>
      </w:pPr>
      <w:r>
        <w:rPr/>
        <w:t xml:space="preserve">二、叠层电池技术发展路径</w:t>
      </w:r>
    </w:p>
    <w:p>
      <w:pPr>
        <w:spacing w:before="75" w:after="0"/>
      </w:pPr>
      <w:r>
        <w:rPr/>
        <w:t xml:space="preserve">三、无银化金属化技术演进</w:t>
      </w:r>
    </w:p>
    <w:p>
      <w:pPr>
        <w:spacing w:before="75" w:after="0"/>
      </w:pPr>
      <w:r>
        <w:rPr>
          <w:b w:val="1"/>
          <w:bCs w:val="1"/>
        </w:rPr>
        <w:t xml:space="preserve">第十三章 行业价格走势分析</w:t>
      </w:r>
    </w:p>
    <w:p>
      <w:pPr>
        <w:spacing w:before="75" w:after="0"/>
      </w:pPr>
      <w:r>
        <w:rPr/>
        <w:t xml:space="preserve">第一节 2024‑2026年产品价格历史走势</w:t>
      </w:r>
    </w:p>
    <w:p>
      <w:pPr>
        <w:spacing w:before="75" w:after="0"/>
      </w:pPr>
      <w:r>
        <w:rPr/>
        <w:t xml:space="preserve">一、电池片出厂价格走势</w:t>
      </w:r>
    </w:p>
    <w:p>
      <w:pPr>
        <w:spacing w:before="75" w:after="0"/>
      </w:pPr>
      <w:r>
        <w:rPr/>
        <w:t xml:space="preserve">二、分规格产品价差分析</w:t>
      </w:r>
    </w:p>
    <w:p>
      <w:pPr>
        <w:spacing w:before="75" w:after="0"/>
      </w:pPr>
      <w:r>
        <w:rPr/>
        <w:t xml:space="preserve">三、价格波动驱动因素分析</w:t>
      </w:r>
    </w:p>
    <w:p>
      <w:pPr>
        <w:spacing w:before="75" w:after="0"/>
      </w:pPr>
      <w:r>
        <w:rPr/>
        <w:t xml:space="preserve">第二节 产业链各环节价格联动</w:t>
      </w:r>
    </w:p>
    <w:p>
      <w:pPr>
        <w:spacing w:before="75" w:after="0"/>
      </w:pPr>
      <w:r>
        <w:rPr/>
        <w:t xml:space="preserve">一、上游材料价格传导效应</w:t>
      </w:r>
    </w:p>
    <w:p>
      <w:pPr>
        <w:spacing w:before="75" w:after="0"/>
      </w:pPr>
      <w:r>
        <w:rPr/>
        <w:t xml:space="preserve">二、设备折旧对产品价格影响</w:t>
      </w:r>
    </w:p>
    <w:p>
      <w:pPr>
        <w:spacing w:before="75" w:after="0"/>
      </w:pPr>
      <w:r>
        <w:rPr/>
        <w:t xml:space="preserve">三、供需变化对价格的影响</w:t>
      </w:r>
    </w:p>
    <w:p>
      <w:pPr>
        <w:spacing w:before="75" w:after="0"/>
      </w:pPr>
      <w:r>
        <w:rPr/>
        <w:t xml:space="preserve">第三节 2026‑2030年价格趋势预测</w:t>
      </w:r>
    </w:p>
    <w:p>
      <w:pPr>
        <w:spacing w:before="75" w:after="0"/>
      </w:pPr>
      <w:r>
        <w:rPr/>
        <w:t xml:space="preserve">一、电池片价格中枢预测</w:t>
      </w:r>
    </w:p>
    <w:p>
      <w:pPr>
        <w:spacing w:before="75" w:after="0"/>
      </w:pPr>
      <w:r>
        <w:rPr/>
        <w:t xml:space="preserve">二、不同细分产品价差演变</w:t>
      </w:r>
    </w:p>
    <w:p>
      <w:pPr>
        <w:spacing w:before="75" w:after="0"/>
      </w:pPr>
      <w:r>
        <w:rPr/>
        <w:t xml:space="preserve">三、价格下行的约束条件</w:t>
      </w:r>
    </w:p>
    <w:p>
      <w:pPr>
        <w:spacing w:before="75" w:after="0"/>
      </w:pPr>
      <w:r>
        <w:rPr>
          <w:b w:val="1"/>
          <w:bCs w:val="1"/>
        </w:rPr>
        <w:t xml:space="preserve">第十四章 行业投融资及项目扩张分析</w:t>
      </w:r>
    </w:p>
    <w:p>
      <w:pPr>
        <w:spacing w:before="75" w:after="0"/>
      </w:pPr>
      <w:r>
        <w:rPr/>
        <w:t xml:space="preserve">第一节 2024‑2026年行业投融资概况</w:t>
      </w:r>
    </w:p>
    <w:p>
      <w:pPr>
        <w:spacing w:before="75" w:after="0"/>
      </w:pPr>
      <w:r>
        <w:rPr/>
        <w:t xml:space="preserve">一、投融资规模统计</w:t>
      </w:r>
    </w:p>
    <w:p>
      <w:pPr>
        <w:spacing w:before="75" w:after="0"/>
      </w:pPr>
      <w:r>
        <w:rPr/>
        <w:t xml:space="preserve">二、投融资环节分布</w:t>
      </w:r>
    </w:p>
    <w:p>
      <w:pPr>
        <w:spacing w:before="75" w:after="0"/>
      </w:pPr>
      <w:r>
        <w:rPr/>
        <w:t xml:space="preserve">三、投融资主体结构</w:t>
      </w:r>
    </w:p>
    <w:p>
      <w:pPr>
        <w:spacing w:before="75" w:after="0"/>
      </w:pPr>
      <w:r>
        <w:rPr/>
        <w:t xml:space="preserve">第二节 新建与扩产项目分析</w:t>
      </w:r>
    </w:p>
    <w:p>
      <w:pPr>
        <w:spacing w:before="75" w:after="0"/>
      </w:pPr>
      <w:r>
        <w:rPr/>
        <w:t xml:space="preserve">一、项目地域分布特征</w:t>
      </w:r>
    </w:p>
    <w:p>
      <w:pPr>
        <w:spacing w:before="75" w:after="0"/>
      </w:pPr>
      <w:r>
        <w:rPr/>
        <w:t xml:space="preserve">二、项目产能规模结构</w:t>
      </w:r>
    </w:p>
    <w:p>
      <w:pPr>
        <w:spacing w:before="75" w:after="0"/>
      </w:pPr>
      <w:r>
        <w:rPr/>
        <w:t xml:space="preserve">三、项目建设周期特征</w:t>
      </w:r>
    </w:p>
    <w:p>
      <w:pPr>
        <w:spacing w:before="75" w:after="0"/>
      </w:pPr>
      <w:r>
        <w:rPr/>
        <w:t xml:space="preserve">第三节 2026‑2030年投融资趋势预判</w:t>
      </w:r>
    </w:p>
    <w:p>
      <w:pPr>
        <w:spacing w:before="75" w:after="0"/>
      </w:pPr>
      <w:r>
        <w:rPr/>
        <w:t xml:space="preserve">一、投资热度变化预判</w:t>
      </w:r>
    </w:p>
    <w:p>
      <w:pPr>
        <w:spacing w:before="75" w:after="0"/>
      </w:pPr>
      <w:r>
        <w:rPr/>
        <w:t xml:space="preserve">二、投资重点环节预判</w:t>
      </w:r>
    </w:p>
    <w:p>
      <w:pPr>
        <w:spacing w:before="75" w:after="0"/>
      </w:pPr>
      <w:r>
        <w:rPr/>
        <w:t xml:space="preserve">三、项目投资风险点研判</w:t>
      </w:r>
    </w:p>
    <w:p>
      <w:pPr>
        <w:spacing w:before="75" w:after="0"/>
      </w:pPr>
      <w:r>
        <w:rPr>
          <w:b w:val="1"/>
          <w:bCs w:val="1"/>
        </w:rPr>
        <w:t xml:space="preserve">第十五章 国内重点企业深度分析</w:t>
      </w:r>
    </w:p>
    <w:p>
      <w:pPr>
        <w:spacing w:before="75" w:after="0"/>
      </w:pPr>
      <w:r>
        <w:rPr/>
        <w:t xml:space="preserve">第一节 华晟新能源</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第二节 东方日升</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第三节 琏升科技</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第四节 金刚光伏</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第五节 通威股份</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第六节 钧石能源</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第七节 爱康光电</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第八节 国晟科技</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第九节 天合光能</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t xml:space="preserve">第十节 阿特斯</w:t>
      </w:r>
    </w:p>
    <w:p>
      <w:pPr>
        <w:spacing w:before="75" w:after="0"/>
      </w:pPr>
      <w:r>
        <w:rPr/>
        <w:t xml:space="preserve">一、企业基本概况</w:t>
      </w:r>
    </w:p>
    <w:p>
      <w:pPr>
        <w:spacing w:before="75" w:after="0"/>
      </w:pPr>
      <w:r>
        <w:rPr/>
        <w:t xml:space="preserve">二、产品体系分析</w:t>
      </w:r>
    </w:p>
    <w:p>
      <w:pPr>
        <w:spacing w:before="75" w:after="0"/>
      </w:pPr>
      <w:r>
        <w:rPr/>
        <w:t xml:space="preserve">三、2024‑2026年经营分析</w:t>
      </w:r>
    </w:p>
    <w:p>
      <w:pPr>
        <w:spacing w:before="75" w:after="0"/>
      </w:pPr>
      <w:r>
        <w:rPr/>
        <w:t xml:space="preserve">四、市场地位研判</w:t>
      </w:r>
    </w:p>
    <w:p>
      <w:pPr>
        <w:spacing w:before="75" w:after="0"/>
      </w:pPr>
      <w:r>
        <w:rPr/>
        <w:t xml:space="preserve">五、企业发展动态</w:t>
      </w:r>
    </w:p>
    <w:p>
      <w:pPr>
        <w:spacing w:before="75" w:after="0"/>
      </w:pPr>
      <w:r>
        <w:rPr>
          <w:b w:val="1"/>
          <w:bCs w:val="1"/>
        </w:rPr>
        <w:t xml:space="preserve">第十六章 2026‑2030年中国异质结电池行业发展趋势预判</w:t>
      </w:r>
    </w:p>
    <w:p>
      <w:pPr>
        <w:spacing w:before="75" w:after="0"/>
      </w:pPr>
      <w:r>
        <w:rPr/>
        <w:t xml:space="preserve">第一节 供给端发展趋势</w:t>
      </w:r>
    </w:p>
    <w:p>
      <w:pPr>
        <w:spacing w:before="75" w:after="0"/>
      </w:pPr>
      <w:r>
        <w:rPr/>
        <w:t xml:space="preserve">一、产能结构演变趋势</w:t>
      </w:r>
    </w:p>
    <w:p>
      <w:pPr>
        <w:spacing w:before="75" w:after="0"/>
      </w:pPr>
      <w:r>
        <w:rPr/>
        <w:t xml:space="preserve">二、制造工艺迭代趋势</w:t>
      </w:r>
    </w:p>
    <w:p>
      <w:pPr>
        <w:spacing w:before="75" w:after="0"/>
      </w:pPr>
      <w:r>
        <w:rPr/>
        <w:t xml:space="preserve">三、供应链配套演变趋势</w:t>
      </w:r>
    </w:p>
    <w:p>
      <w:pPr>
        <w:spacing w:before="75" w:after="0"/>
      </w:pPr>
      <w:r>
        <w:rPr/>
        <w:t xml:space="preserve">第二节 需求端发展趋势</w:t>
      </w:r>
    </w:p>
    <w:p>
      <w:pPr>
        <w:spacing w:before="75" w:after="0"/>
      </w:pPr>
      <w:r>
        <w:rPr/>
        <w:t xml:space="preserve">一、国内需求演变趋势</w:t>
      </w:r>
    </w:p>
    <w:p>
      <w:pPr>
        <w:spacing w:before="75" w:after="0"/>
      </w:pPr>
      <w:r>
        <w:rPr/>
        <w:t xml:space="preserve">二、海外出口演变趋势</w:t>
      </w:r>
    </w:p>
    <w:p>
      <w:pPr>
        <w:spacing w:before="75" w:after="0"/>
      </w:pPr>
      <w:r>
        <w:rPr/>
        <w:t xml:space="preserve">三、细分场景需求演变趋势</w:t>
      </w:r>
    </w:p>
    <w:p>
      <w:pPr>
        <w:spacing w:before="75" w:after="0"/>
      </w:pPr>
      <w:r>
        <w:rPr/>
        <w:t xml:space="preserve">第三节 竞争格局发展趋势</w:t>
      </w:r>
    </w:p>
    <w:p>
      <w:pPr>
        <w:spacing w:before="75" w:after="0"/>
      </w:pPr>
      <w:r>
        <w:rPr/>
        <w:t xml:space="preserve">一、市场集中度演变</w:t>
      </w:r>
    </w:p>
    <w:p>
      <w:pPr>
        <w:spacing w:before="75" w:after="0"/>
      </w:pPr>
      <w:r>
        <w:rPr/>
        <w:t xml:space="preserve">二、企业竞争侧重点变化</w:t>
      </w:r>
    </w:p>
    <w:p>
      <w:pPr>
        <w:spacing w:before="75" w:after="0"/>
      </w:pPr>
      <w:r>
        <w:rPr/>
        <w:t xml:space="preserve">三、产业链纵向整合趋势</w:t>
      </w:r>
    </w:p>
    <w:p>
      <w:pPr>
        <w:spacing w:before="75" w:after="0"/>
      </w:pPr>
      <w:r>
        <w:rPr>
          <w:b w:val="1"/>
          <w:bCs w:val="1"/>
        </w:rPr>
        <w:t xml:space="preserve">第十七章 行业发展风险因素分析</w:t>
      </w:r>
    </w:p>
    <w:p>
      <w:pPr>
        <w:spacing w:before="75" w:after="0"/>
      </w:pPr>
      <w:r>
        <w:rPr/>
        <w:t xml:space="preserve">第一节 技术层面风险</w:t>
      </w:r>
    </w:p>
    <w:p>
      <w:pPr>
        <w:spacing w:before="75" w:after="0"/>
      </w:pPr>
      <w:r>
        <w:rPr/>
        <w:t xml:space="preserve">一、技术路线迭代替代风险</w:t>
      </w:r>
    </w:p>
    <w:p>
      <w:pPr>
        <w:spacing w:before="75" w:after="0"/>
      </w:pPr>
      <w:r>
        <w:rPr/>
        <w:t xml:space="preserve">二、工艺量产落地风险</w:t>
      </w:r>
    </w:p>
    <w:p>
      <w:pPr>
        <w:spacing w:before="75" w:after="0"/>
      </w:pPr>
      <w:r>
        <w:rPr/>
        <w:t xml:space="preserve">三、研发投入产出不及预期风险</w:t>
      </w:r>
    </w:p>
    <w:p>
      <w:pPr>
        <w:spacing w:before="75" w:after="0"/>
      </w:pPr>
      <w:r>
        <w:rPr/>
        <w:t xml:space="preserve">第二节 市场层面风险</w:t>
      </w:r>
    </w:p>
    <w:p>
      <w:pPr>
        <w:spacing w:before="75" w:after="0"/>
      </w:pPr>
      <w:r>
        <w:rPr/>
        <w:t xml:space="preserve">一、产能过剩带来的价格竞争风险</w:t>
      </w:r>
    </w:p>
    <w:p>
      <w:pPr>
        <w:spacing w:before="75" w:after="0"/>
      </w:pPr>
      <w:r>
        <w:rPr/>
        <w:t xml:space="preserve">二、下游需求不及预期风险</w:t>
      </w:r>
    </w:p>
    <w:p>
      <w:pPr>
        <w:spacing w:before="75" w:after="0"/>
      </w:pPr>
      <w:r>
        <w:rPr/>
        <w:t xml:space="preserve">三、外部市场波动风险</w:t>
      </w:r>
    </w:p>
    <w:p>
      <w:pPr>
        <w:spacing w:before="75" w:after="0"/>
      </w:pPr>
      <w:r>
        <w:rPr/>
        <w:t xml:space="preserve">第三节 产业链供应链风险</w:t>
      </w:r>
    </w:p>
    <w:p>
      <w:pPr>
        <w:spacing w:before="75" w:after="0"/>
      </w:pPr>
      <w:r>
        <w:rPr/>
        <w:t xml:space="preserve">一、关键材料供给波动风险</w:t>
      </w:r>
    </w:p>
    <w:p>
      <w:pPr>
        <w:spacing w:before="75" w:after="0"/>
      </w:pPr>
      <w:r>
        <w:rPr/>
        <w:t xml:space="preserve">二、核心设备供给约束风险</w:t>
      </w:r>
    </w:p>
    <w:p>
      <w:pPr>
        <w:spacing w:before="75" w:after="0"/>
      </w:pPr>
      <w:r>
        <w:rPr/>
        <w:t xml:space="preserve">三、成本波动带来盈利风险</w:t>
      </w:r>
    </w:p>
    <w:p>
      <w:pPr>
        <w:spacing w:before="75" w:after="0"/>
      </w:pPr>
      <w:r>
        <w:rPr>
          <w:b w:val="1"/>
          <w:bCs w:val="1"/>
        </w:rPr>
        <w:t xml:space="preserve">第十八章 行业发展机会与投资建议</w:t>
      </w:r>
    </w:p>
    <w:p>
      <w:pPr>
        <w:spacing w:before="75" w:after="0"/>
      </w:pPr>
      <w:r>
        <w:rPr/>
        <w:t xml:space="preserve">第一节 行业发展机会挖掘</w:t>
      </w:r>
    </w:p>
    <w:p>
      <w:pPr>
        <w:spacing w:before="75" w:after="0"/>
      </w:pPr>
      <w:r>
        <w:rPr/>
        <w:t xml:space="preserve">一、技术迭代带来的机会</w:t>
      </w:r>
    </w:p>
    <w:p>
      <w:pPr>
        <w:spacing w:before="75" w:after="0"/>
      </w:pPr>
      <w:r>
        <w:rPr/>
        <w:t xml:space="preserve">二、细分场景拓展带来机会</w:t>
      </w:r>
    </w:p>
    <w:p>
      <w:pPr>
        <w:spacing w:before="75" w:after="0"/>
      </w:pPr>
      <w:r>
        <w:rPr/>
        <w:t xml:space="preserve">三、供应链国产化带来机会</w:t>
      </w:r>
    </w:p>
    <w:p>
      <w:pPr>
        <w:spacing w:before="75" w:after="0"/>
      </w:pPr>
      <w:r>
        <w:rPr/>
        <w:t xml:space="preserve">第二节 产业链各环节投资机会</w:t>
      </w:r>
    </w:p>
    <w:p>
      <w:pPr>
        <w:spacing w:before="75" w:after="0"/>
      </w:pPr>
      <w:r>
        <w:rPr/>
        <w:t xml:space="preserve">一、上游环节投资机会分析</w:t>
      </w:r>
    </w:p>
    <w:p>
      <w:pPr>
        <w:spacing w:before="75" w:after="0"/>
      </w:pPr>
      <w:r>
        <w:rPr/>
        <w:t xml:space="preserve">二、中游制造环节投资机会分析</w:t>
      </w:r>
    </w:p>
    <w:p>
      <w:pPr>
        <w:spacing w:before="75" w:after="0"/>
      </w:pPr>
      <w:r>
        <w:rPr/>
        <w:t xml:space="preserve">三、下游应用环节投资机会分析</w:t>
      </w:r>
    </w:p>
    <w:p>
      <w:pPr>
        <w:spacing w:before="75" w:after="0"/>
      </w:pPr>
      <w:r>
        <w:rPr/>
        <w:t xml:space="preserve">第三节 产业主体发展建议</w:t>
      </w:r>
    </w:p>
    <w:p>
      <w:pPr>
        <w:spacing w:before="75" w:after="0"/>
      </w:pPr>
      <w:r>
        <w:rPr/>
        <w:t xml:space="preserve">一、生产制造企业发展建议</w:t>
      </w:r>
    </w:p>
    <w:p>
      <w:pPr>
        <w:spacing w:before="75" w:after="0"/>
      </w:pPr>
      <w:r>
        <w:rPr/>
        <w:t xml:space="preserve">二、产业链配套企业发展建议</w:t>
      </w:r>
    </w:p>
    <w:p>
      <w:pPr>
        <w:spacing w:before="75" w:after="0"/>
      </w:pPr>
      <w:r>
        <w:rPr/>
        <w:t xml:space="preserve">三、产业项目投资决策建议</w:t>
      </w:r>
    </w:p>
    <w:p>
      <w:pPr>
        <w:spacing w:before="75" w:after="0"/>
      </w:pPr>
      <w:r>
        <w:rPr>
          <w:b w:val="1"/>
          <w:bCs w:val="1"/>
        </w:rPr>
        <w:t xml:space="preserve">第十九章 研究结论与观点汇总</w:t>
      </w:r>
    </w:p>
    <w:p>
      <w:pPr>
        <w:spacing w:before="75" w:after="0"/>
      </w:pPr>
      <w:r>
        <w:rPr/>
        <w:t xml:space="preserve">第一节 行业核心现状总结</w:t>
      </w:r>
    </w:p>
    <w:p>
      <w:pPr>
        <w:spacing w:before="75" w:after="0"/>
      </w:pPr>
      <w:r>
        <w:rPr/>
        <w:t xml:space="preserve">一、供给侧核心现状总结</w:t>
      </w:r>
    </w:p>
    <w:p>
      <w:pPr>
        <w:spacing w:before="75" w:after="0"/>
      </w:pPr>
      <w:r>
        <w:rPr/>
        <w:t xml:space="preserve">二、需求侧核心现状总结</w:t>
      </w:r>
    </w:p>
    <w:p>
      <w:pPr>
        <w:spacing w:before="75" w:after="0"/>
      </w:pPr>
      <w:r>
        <w:rPr/>
        <w:t xml:space="preserve">三、竞争格局核心现状总结</w:t>
      </w:r>
    </w:p>
    <w:p>
      <w:pPr>
        <w:spacing w:before="75" w:after="0"/>
      </w:pPr>
      <w:r>
        <w:rPr/>
        <w:t xml:space="preserve">第二节 2026‑2030年行业核心判断</w:t>
      </w:r>
    </w:p>
    <w:p>
      <w:pPr>
        <w:spacing w:before="75" w:after="0"/>
      </w:pPr>
      <w:r>
        <w:rPr/>
        <w:t xml:space="preserve">一、市场规模核心判断</w:t>
      </w:r>
    </w:p>
    <w:p>
      <w:pPr>
        <w:spacing w:before="75" w:after="0"/>
      </w:pPr>
      <w:r>
        <w:rPr/>
        <w:t xml:space="preserve">二、技术发展核心判断</w:t>
      </w:r>
    </w:p>
    <w:p>
      <w:pPr>
        <w:spacing w:before="75" w:after="0"/>
      </w:pPr>
      <w:r>
        <w:rPr/>
        <w:t xml:space="preserve">三、盈利水平核心判断</w:t>
      </w:r>
    </w:p>
    <w:p>
      <w:pPr>
        <w:spacing w:before="75" w:after="0"/>
      </w:pPr>
      <w:r>
        <w:rPr/>
        <w:t xml:space="preserve">第三节 报告核心观点汇总</w:t>
      </w:r>
    </w:p>
    <w:p>
      <w:pPr>
        <w:spacing w:before="75" w:after="0"/>
      </w:pPr>
      <w:r>
        <w:rPr/>
        <w:t xml:space="preserve">一、产业发展关键结论</w:t>
      </w:r>
    </w:p>
    <w:p>
      <w:pPr>
        <w:spacing w:before="75" w:after="0"/>
      </w:pPr>
      <w:r>
        <w:rPr/>
        <w:t xml:space="preserve">二、产业链关键结论</w:t>
      </w:r>
    </w:p>
    <w:p>
      <w:pPr>
        <w:spacing w:before="75" w:after="0"/>
      </w:pPr>
      <w:r>
        <w:rPr/>
        <w:t xml:space="preserve">三、投资决策关键结论</w:t>
      </w:r>
    </w:p>
    <w:p>
      <w:pPr>
        <w:spacing w:before="75" w:after="0"/>
      </w:pPr>
      <w:r>
        <w:rPr>
          <w:b w:val="1"/>
          <w:bCs w:val="1"/>
        </w:rPr>
        <w:t xml:space="preserve">图表目录</w:t>
      </w:r>
    </w:p>
    <w:p>
      <w:pPr>
        <w:spacing w:before="75" w:after="0"/>
      </w:pPr>
      <w:r>
        <w:rPr/>
        <w:t xml:space="preserve">图表：异质结电池产品结构示意图</w:t>
      </w:r>
    </w:p>
    <w:p>
      <w:pPr>
        <w:spacing w:before="75" w:after="0"/>
      </w:pPr>
      <w:r>
        <w:rPr/>
        <w:t xml:space="preserve">图表：2024‑2026年全球异质结电池产能、产量变化趋势</w:t>
      </w:r>
    </w:p>
    <w:p>
      <w:pPr>
        <w:spacing w:before="75" w:after="0"/>
      </w:pPr>
      <w:r>
        <w:rPr/>
        <w:t xml:space="preserve">图表：2024‑2026年中国异质结电池产能、产量变化趋势</w:t>
      </w:r>
    </w:p>
    <w:p>
      <w:pPr>
        <w:spacing w:before="75" w:after="0"/>
      </w:pPr>
      <w:r>
        <w:rPr/>
        <w:t xml:space="preserve">图表：2024‑2026年中国异质结电池市场规模变化趋势</w:t>
      </w:r>
    </w:p>
    <w:p>
      <w:pPr>
        <w:spacing w:before="75" w:after="0"/>
      </w:pPr>
      <w:r>
        <w:rPr/>
        <w:t xml:space="preserve">图表：异质结电池全产业链架构</w:t>
      </w:r>
    </w:p>
    <w:p>
      <w:pPr>
        <w:spacing w:before="75" w:after="0"/>
      </w:pPr>
      <w:r>
        <w:rPr/>
        <w:t xml:space="preserve">图表：2026年异质结电池成本结构占比</w:t>
      </w:r>
    </w:p>
    <w:p>
      <w:pPr>
        <w:spacing w:before="75" w:after="0"/>
      </w:pPr>
      <w:r>
        <w:rPr/>
        <w:t xml:space="preserve">图表：2024‑2026年中国异质结电池市场集中度cr3/cr5变化</w:t>
      </w:r>
    </w:p>
    <w:p>
      <w:pPr>
        <w:spacing w:before="75" w:after="0"/>
      </w:pPr>
      <w:r>
        <w:rPr/>
        <w:t xml:space="preserve">图表：2024‑2026年异质结电池产品价格走势对比</w:t>
      </w:r>
    </w:p>
    <w:p>
      <w:pPr>
        <w:spacing w:before="75" w:after="0"/>
      </w:pPr>
      <w:r>
        <w:rPr/>
        <w:t xml:space="preserve">图表：2026‑2030年中国异质结电池市场规模预测趋势</w:t>
      </w:r>
    </w:p>
    <w:p>
      <w:pPr>
        <w:spacing w:before="75" w:after="0"/>
      </w:pPr>
      <w:r>
        <w:rPr/>
        <w:t xml:space="preserve">图表：异质结电池下游各应用场景占比结构</w:t>
      </w:r>
    </w:p>
    <w:p>
      <w:pPr>
        <w:spacing w:before="75" w:after="0"/>
      </w:pPr>
      <w:r>
        <w:rPr/>
        <w:t xml:space="preserve">图表：异质结电池与其他技术路线性能参数对比</w:t>
      </w:r>
    </w:p>
    <w:p>
      <w:pPr>
        <w:spacing w:before="75" w:after="0"/>
      </w:pPr>
      <w:r>
        <w:rPr/>
        <w:t xml:space="preserve">图表：2023‑2025年全球各区域异质结电池市场规模统计</w:t>
      </w:r>
    </w:p>
    <w:p>
      <w:pPr>
        <w:spacing w:before="75" w:after="0"/>
      </w:pPr>
      <w:r>
        <w:rPr/>
        <w:t xml:space="preserve">图表：2023‑2025年中国异质结电池分区域产能统计</w:t>
      </w:r>
    </w:p>
    <w:p>
      <w:pPr>
        <w:spacing w:before="75" w:after="0"/>
      </w:pPr>
      <w:r>
        <w:rPr/>
        <w:t xml:space="preserve">图表：2023‑2025年中国异质结电池下游细分需求规模统计</w:t>
      </w:r>
    </w:p>
    <w:p>
      <w:pPr>
        <w:spacing w:before="75" w:after="0"/>
      </w:pPr>
      <w:r>
        <w:rPr/>
        <w:t xml:space="preserve">图表：2023‑2025年异质结电池上游关键材料市场规模统计</w:t>
      </w:r>
    </w:p>
    <w:p>
      <w:pPr>
        <w:spacing w:before="75" w:after="0"/>
      </w:pPr>
      <w:r>
        <w:rPr/>
        <w:t xml:space="preserve">图表：国内十大重点企业异质结相关业务核心指标对比</w:t>
      </w:r>
    </w:p>
    <w:p>
      <w:pPr>
        <w:spacing w:before="75" w:after="0"/>
      </w:pPr>
      <w:r>
        <w:rPr/>
        <w:t xml:space="preserve">图表：2026‑2030年中国异质结电池行业关键指标预测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2026-2031年中国异质结电池行业竞争格局分析及发展趋势预测报告</dc:title>
  <dc:description>2026-2031年中国异质结电池行业竞争格局分析及发展趋势预测报告</dc:description>
  <dc:subject>2026-2031年中国异质结电池行业竞争格局分析及发展趋势预测报告</dc:subject>
  <cp:keywords>研究报告</cp:keywords>
  <cp:category>研究报告</cp:category>
  <cp:lastModifiedBy>北京中道泰和信息咨询有限公司</cp:lastModifiedBy>
  <dcterms:created xsi:type="dcterms:W3CDTF">2026-08-06T21:04:29+08:00</dcterms:created>
  <dcterms:modified xsi:type="dcterms:W3CDTF">2026-08-06T21:04:29+08:00</dcterms:modified>
</cp:coreProperties>
</file>

<file path=docProps/custom.xml><?xml version="1.0" encoding="utf-8"?>
<Properties xmlns="http://schemas.openxmlformats.org/officeDocument/2006/custom-properties" xmlns:vt="http://schemas.openxmlformats.org/officeDocument/2006/docPropsVTypes"/>
</file>