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2026年全球裸眼3D设备行业市场规模、领先企业国内外市场份额及排名</w:t>
      </w:r>
    </w:p>
    <w:p>
      <w:pPr>
        <w:spacing w:after="150"/>
      </w:pPr>
      <w:r>
        <w:rPr>
          <w:b w:val="1"/>
          <w:bCs w:val="1"/>
        </w:rPr>
        <w:t xml:space="preserve">报告简介</w:t>
      </w:r>
    </w:p>
    <w:p>
      <w:pPr>
        <w:spacing w:after="150"/>
      </w:pPr>
      <w:r>
        <w:rPr/>
        <w:t xml:space="preserve">裸眼3D设备属于新型显示赛道下的专业化硬件品类，是无需佩戴眼镜、头显等辅助设备，依靠光学模组、成像算法实现三维立体视觉输出的各类终端设备的统称。该行业覆盖上游光学元器件、显示面板，中游设备整机研发制造，下游面向商用展示、文娱消费、车载、医疗、教育等多元应用场景，是打通硬件、算法与内容生态的综合性产业，区别于传统需要外设配合的3D显示方案，核心优势在于实现人眼直接感知立体影像，构建沉浸式视觉交互体验。</w:t>
      </w:r>
    </w:p>
    <w:p>
      <w:pPr>
        <w:spacing w:after="150"/>
      </w:pPr>
      <w:r>
        <w:rPr/>
        <w:t xml:space="preserve">当前全球裸眼3D设备行业正处于技术迭代向商业化落地过渡的关键阶段，全球不同区域市场发展节奏存在差异，商用场景应用已经实现较为广泛的落地，消费级市场仍处在培育阶段。产业链各方围绕光学结构优化、成像算法迭代持续开展技术攻关，不同技术路线并行发展，行业竞争既体现在硬件产品性能层面，也延伸至配套3D内容供给能力上。部分企业深耕垂直行业定制化设备，也有厂商积极推进消费级终端产品的研发迭代，不过行业依旧面临成像体验优化、配套内容供给不足等现实挑战，整体市场格局处于动态调整的状态，海内外企业同台博弈，细分赛道的竞争分化逐步显现。未来，裸眼3D设备行业的发展趋势将围绕硬件性能升级、AI算法与光学技术深度融合展开，持续改善观看视角、视觉疲劳等固有痛点，推动设备从商用大屏逐步向车载显示、消费电子终端等更多场景渗透。产业竞争逻辑也将由单纯硬件制造，转向软硬件协同、硬件设备与内容生态一体化的综合能力比拼，产业链上下游的协同联动会成为行业发展的重要推动力，技术路线也会伴随下游场景需求持续迭代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裸眼3D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一、裸眼3d设备定义</w:t>
      </w:r>
    </w:p>
    <w:p>
      <w:pPr>
        <w:spacing w:before="75" w:after="0"/>
      </w:pPr>
      <w:r>
        <w:rPr/>
        <w:t xml:space="preserve">二、裸眼3d设备产品特征</w:t>
      </w:r>
    </w:p>
    <w:p>
      <w:pPr>
        <w:spacing w:before="75" w:after="0"/>
      </w:pPr>
      <w:r>
        <w:rPr/>
        <w:t xml:space="preserve">第二节 裸眼3d设备行业归属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全球及国内裸眼3d设备市场规模</w:t>
      </w:r>
    </w:p>
    <w:p>
      <w:pPr>
        <w:spacing w:before="75" w:after="0"/>
      </w:pPr>
      <w:r>
        <w:rPr/>
        <w:t xml:space="preserve">一、2023-2026年全球裸眼3d设备市场规模</w:t>
      </w:r>
    </w:p>
    <w:p>
      <w:pPr>
        <w:spacing w:before="75" w:after="0"/>
      </w:pPr>
      <w:r>
        <w:rPr/>
        <w:t xml:space="preserve">二、2023-2026年国内裸眼3d设备市场规模</w:t>
      </w:r>
    </w:p>
    <w:p>
      <w:pPr>
        <w:spacing w:before="75" w:after="0"/>
      </w:pPr>
      <w:r>
        <w:rPr/>
        <w:t xml:space="preserve">第四节 裸眼3d设备行业发展现状分析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裸眼3d设备行业发展影响因素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全球裸眼3d设备行业发展状况概览</w:t>
      </w:r>
    </w:p>
    <w:p>
      <w:pPr>
        <w:spacing w:before="75" w:after="0"/>
      </w:pPr>
      <w:r>
        <w:rPr/>
        <w:t xml:space="preserve">一、全球裸眼3d设备产能及区域分布</w:t>
      </w:r>
    </w:p>
    <w:p>
      <w:pPr>
        <w:spacing w:before="75" w:after="0"/>
      </w:pPr>
      <w:r>
        <w:rPr/>
        <w:t xml:space="preserve">二、全球裸眼3d设备产品结构</w:t>
      </w:r>
    </w:p>
    <w:p>
      <w:pPr>
        <w:spacing w:before="75" w:after="0"/>
      </w:pPr>
      <w:r>
        <w:rPr/>
        <w:t xml:space="preserve">第二节 全球裸眼3d设备市场竞争分析</w:t>
      </w:r>
    </w:p>
    <w:p>
      <w:pPr>
        <w:spacing w:before="75" w:after="0"/>
      </w:pPr>
      <w:r>
        <w:rPr/>
        <w:t xml:space="preserve">一、全球裸眼3d设备市场集中度</w:t>
      </w:r>
    </w:p>
    <w:p>
      <w:pPr>
        <w:spacing w:before="75" w:after="0"/>
      </w:pPr>
      <w:r>
        <w:rPr/>
        <w:t xml:space="preserve">二、全球裸眼3d设备行业竞争梯队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全球裸眼3d设备领先企业市场占有率及排名(按营收)</w:t>
      </w:r>
    </w:p>
    <w:p>
      <w:pPr>
        <w:spacing w:before="75" w:after="0"/>
      </w:pPr>
      <w:r>
        <w:rPr/>
        <w:t xml:space="preserve">一、2024-2026年全球裸眼3d设备领先企业营业收入</w:t>
      </w:r>
    </w:p>
    <w:p>
      <w:pPr>
        <w:spacing w:before="75" w:after="0"/>
      </w:pPr>
      <w:r>
        <w:rPr/>
        <w:t xml:space="preserve">二、2024-2026年全球裸眼3d设备领先企业市场份额</w:t>
      </w:r>
    </w:p>
    <w:p>
      <w:pPr>
        <w:spacing w:before="75" w:after="0"/>
      </w:pPr>
      <w:r>
        <w:rPr/>
        <w:t xml:space="preserve">三、2024-2026年全球裸眼3d设备领先企业排名</w:t>
      </w:r>
    </w:p>
    <w:p>
      <w:pPr>
        <w:spacing w:before="75" w:after="0"/>
      </w:pPr>
      <w:r>
        <w:rPr/>
        <w:t xml:space="preserve">第四节 国内裸眼3d设备领先企业市场占有率及排名(按营收)</w:t>
      </w:r>
    </w:p>
    <w:p>
      <w:pPr>
        <w:spacing w:before="75" w:after="0"/>
      </w:pPr>
      <w:r>
        <w:rPr/>
        <w:t xml:space="preserve">一、2024-2026年国内裸眼3d设备领先企业营业收入</w:t>
      </w:r>
    </w:p>
    <w:p>
      <w:pPr>
        <w:spacing w:before="75" w:after="0"/>
      </w:pPr>
      <w:r>
        <w:rPr/>
        <w:t xml:space="preserve">二、2024-2026年国内裸眼3d设备领先企业市场份额</w:t>
      </w:r>
    </w:p>
    <w:p>
      <w:pPr>
        <w:spacing w:before="75" w:after="0"/>
      </w:pPr>
      <w:r>
        <w:rPr/>
        <w:t xml:space="preserve">三、2024-2026年国内裸眼3d设备领先企业排名</w:t>
      </w:r>
    </w:p>
    <w:p>
      <w:pPr>
        <w:spacing w:before="75" w:after="0"/>
      </w:pPr>
      <w:r>
        <w:rPr/>
        <w:t xml:space="preserve">第五节 2026年全球裸眼3d设备行业资本运作分析</w:t>
      </w:r>
    </w:p>
    <w:p>
      <w:pPr>
        <w:spacing w:before="75" w:after="0"/>
      </w:pPr>
      <w:r>
        <w:rPr/>
        <w:t xml:space="preserve">一、2026年全球裸眼3d设备行业重大投资并购事件</w:t>
      </w:r>
    </w:p>
    <w:p>
      <w:pPr>
        <w:spacing w:before="75" w:after="0"/>
      </w:pPr>
      <w:r>
        <w:rPr/>
        <w:t xml:space="preserve">二、2026年全球裸眼3d设备行业重大投资并购事件对行业的影响分析</w:t>
      </w:r>
    </w:p>
    <w:p>
      <w:pPr>
        <w:spacing w:before="75" w:after="0"/>
      </w:pPr>
      <w:r>
        <w:rPr>
          <w:b w:val="1"/>
          <w:bCs w:val="1"/>
        </w:rPr>
        <w:t xml:space="preserve">第三章 全球裸眼3d设备行业主要国家（地区）分析</w:t>
      </w:r>
    </w:p>
    <w:p>
      <w:pPr>
        <w:spacing w:before="75" w:after="0"/>
      </w:pPr>
      <w:r>
        <w:rPr/>
        <w:t xml:space="preserve">第一节 美国裸眼3d设备行业分析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三、2024-2026年美国裸眼3d设备市场规模</w:t>
      </w:r>
    </w:p>
    <w:p>
      <w:pPr>
        <w:spacing w:before="75" w:after="0"/>
      </w:pPr>
      <w:r>
        <w:rPr/>
        <w:t xml:space="preserve">四、2026-2031年美国裸眼3d设备市场规模预测</w:t>
      </w:r>
    </w:p>
    <w:p>
      <w:pPr>
        <w:spacing w:before="75" w:after="0"/>
      </w:pPr>
      <w:r>
        <w:rPr/>
        <w:t xml:space="preserve">五、美国裸眼3d设备行业典型企业分析</w:t>
      </w:r>
    </w:p>
    <w:p>
      <w:pPr>
        <w:spacing w:before="75" w:after="0"/>
      </w:pPr>
      <w:r>
        <w:rPr/>
        <w:t xml:space="preserve">第二节 德国裸眼3d设备行业分析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三、2024-2026年德国裸眼3d设备市场规模</w:t>
      </w:r>
    </w:p>
    <w:p>
      <w:pPr>
        <w:spacing w:before="75" w:after="0"/>
      </w:pPr>
      <w:r>
        <w:rPr/>
        <w:t xml:space="preserve">四、2026-2031年德国裸眼3d设备市场规模预测</w:t>
      </w:r>
    </w:p>
    <w:p>
      <w:pPr>
        <w:spacing w:before="75" w:after="0"/>
      </w:pPr>
      <w:r>
        <w:rPr/>
        <w:t xml:space="preserve">五、德国裸眼3d设备行业典型企业分析</w:t>
      </w:r>
    </w:p>
    <w:p>
      <w:pPr>
        <w:spacing w:before="75" w:after="0"/>
      </w:pPr>
      <w:r>
        <w:rPr/>
        <w:t xml:space="preserve">第三节 日本裸眼3d设备行业分析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三、2024-2026年日本裸眼3d设备市场规模</w:t>
      </w:r>
    </w:p>
    <w:p>
      <w:pPr>
        <w:spacing w:before="75" w:after="0"/>
      </w:pPr>
      <w:r>
        <w:rPr/>
        <w:t xml:space="preserve">四、2026-2031年日本裸眼3d设备市场规模预测</w:t>
      </w:r>
    </w:p>
    <w:p>
      <w:pPr>
        <w:spacing w:before="75" w:after="0"/>
      </w:pPr>
      <w:r>
        <w:rPr/>
        <w:t xml:space="preserve">五、日本裸眼3d设备行业典型企业分析</w:t>
      </w:r>
    </w:p>
    <w:p>
      <w:pPr>
        <w:spacing w:before="75" w:after="0"/>
      </w:pPr>
      <w:r>
        <w:rPr/>
        <w:t xml:space="preserve">第四节 韩国裸眼3d设备行业分析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三、2024-2026年韩国裸眼3d设备市场规模</w:t>
      </w:r>
    </w:p>
    <w:p>
      <w:pPr>
        <w:spacing w:before="75" w:after="0"/>
      </w:pPr>
      <w:r>
        <w:rPr/>
        <w:t xml:space="preserve">四、2026-2031年韩国裸眼3d设备市场规模预测</w:t>
      </w:r>
    </w:p>
    <w:p>
      <w:pPr>
        <w:spacing w:before="75" w:after="0"/>
      </w:pPr>
      <w:r>
        <w:rPr/>
        <w:t xml:space="preserve">五、韩国裸眼3d设备行业典型企业分析</w:t>
      </w:r>
    </w:p>
    <w:p>
      <w:pPr>
        <w:spacing w:before="75" w:after="0"/>
      </w:pPr>
      <w:r>
        <w:rPr/>
        <w:t xml:space="preserve">第五节 中国裸眼3d设备行业分析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三、2024-2026年中国裸眼3d设备市场规模</w:t>
      </w:r>
    </w:p>
    <w:p>
      <w:pPr>
        <w:spacing w:before="75" w:after="0"/>
      </w:pPr>
      <w:r>
        <w:rPr/>
        <w:t xml:space="preserve">四、2026-2031年中国裸眼3d设备市场规模预测</w:t>
      </w:r>
    </w:p>
    <w:p>
      <w:pPr>
        <w:spacing w:before="75" w:after="0"/>
      </w:pPr>
      <w:r>
        <w:rPr/>
        <w:t xml:space="preserve">五、中国裸眼3d设备行业典型企业分析</w:t>
      </w:r>
    </w:p>
    <w:p>
      <w:pPr>
        <w:spacing w:before="75" w:after="0"/>
      </w:pPr>
      <w:r>
        <w:rPr>
          <w:b w:val="1"/>
          <w:bCs w:val="1"/>
        </w:rPr>
        <w:t xml:space="preserve">第四章 裸眼3d设备细分行业分析</w:t>
      </w:r>
    </w:p>
    <w:p>
      <w:pPr>
        <w:spacing w:before="75" w:after="0"/>
      </w:pPr>
      <w:r>
        <w:rPr/>
        <w:t xml:space="preserve">第一节 裸眼3d商用显示大屏</w:t>
      </w:r>
    </w:p>
    <w:p>
      <w:pPr>
        <w:spacing w:before="75" w:after="0"/>
      </w:pPr>
      <w:r>
        <w:rPr/>
        <w:t xml:space="preserve">一、全球裸眼3d商用显示大屏市场规模(2022vs2026vs2030)</w:t>
      </w:r>
    </w:p>
    <w:p>
      <w:pPr>
        <w:spacing w:before="75" w:after="0"/>
      </w:pPr>
      <w:r>
        <w:rPr/>
        <w:t xml:space="preserve">二、全球裸眼3d商用显示大屏主要供应商及其市场份额(按2026年营收)</w:t>
      </w:r>
    </w:p>
    <w:p>
      <w:pPr>
        <w:spacing w:before="75" w:after="0"/>
      </w:pPr>
      <w:r>
        <w:rPr/>
        <w:t xml:space="preserve">三、中国裸眼3d商用显示大屏市场规模(2022vs2026vs2030)</w:t>
      </w:r>
    </w:p>
    <w:p>
      <w:pPr>
        <w:spacing w:before="75" w:after="0"/>
      </w:pPr>
      <w:r>
        <w:rPr/>
        <w:t xml:space="preserve">四、中国裸眼3d商用显示大屏主要供应商及其市场份额(按2026年营收)</w:t>
      </w:r>
    </w:p>
    <w:p>
      <w:pPr>
        <w:spacing w:before="75" w:after="0"/>
      </w:pPr>
      <w:r>
        <w:rPr/>
        <w:t xml:space="preserve">五、裸眼3d商用显示大屏未来发展趋势预测</w:t>
      </w:r>
    </w:p>
    <w:p>
      <w:pPr>
        <w:spacing w:before="75" w:after="0"/>
      </w:pPr>
      <w:r>
        <w:rPr/>
        <w:t xml:space="preserve">第二节 裸眼3d消费级显示器</w:t>
      </w:r>
    </w:p>
    <w:p>
      <w:pPr>
        <w:spacing w:before="75" w:after="0"/>
      </w:pPr>
      <w:r>
        <w:rPr/>
        <w:t xml:space="preserve">一、全球裸眼3d消费级显示器市场规模(2022vs2026vs2030)</w:t>
      </w:r>
    </w:p>
    <w:p>
      <w:pPr>
        <w:spacing w:before="75" w:after="0"/>
      </w:pPr>
      <w:r>
        <w:rPr/>
        <w:t xml:space="preserve">二、全球裸眼3d消费级显示器主要供应商及其市场份额(按2026年营收)</w:t>
      </w:r>
    </w:p>
    <w:p>
      <w:pPr>
        <w:spacing w:before="75" w:after="0"/>
      </w:pPr>
      <w:r>
        <w:rPr/>
        <w:t xml:space="preserve">三、中国裸眼3d消费级显示器市场规模(2022vs2026vs2030)</w:t>
      </w:r>
    </w:p>
    <w:p>
      <w:pPr>
        <w:spacing w:before="75" w:after="0"/>
      </w:pPr>
      <w:r>
        <w:rPr/>
        <w:t xml:space="preserve">四、中国裸眼3d消费级显示器主要供应商及其市场份额(按2026年营收)</w:t>
      </w:r>
    </w:p>
    <w:p>
      <w:pPr>
        <w:spacing w:before="75" w:after="0"/>
      </w:pPr>
      <w:r>
        <w:rPr/>
        <w:t xml:space="preserve">五、裸眼3d消费级显示器未来发展趋势预测</w:t>
      </w:r>
    </w:p>
    <w:p>
      <w:pPr>
        <w:spacing w:before="75" w:after="0"/>
      </w:pPr>
      <w:r>
        <w:rPr/>
        <w:t xml:space="preserve">第三节 裸眼3d手机终端</w:t>
      </w:r>
    </w:p>
    <w:p>
      <w:pPr>
        <w:spacing w:before="75" w:after="0"/>
      </w:pPr>
      <w:r>
        <w:rPr/>
        <w:t xml:space="preserve">一、全球裸眼3d手机终端市场规模(2022vs2026vs2030)</w:t>
      </w:r>
    </w:p>
    <w:p>
      <w:pPr>
        <w:spacing w:before="75" w:after="0"/>
      </w:pPr>
      <w:r>
        <w:rPr/>
        <w:t xml:space="preserve">二、全球裸眼3d手机终端主要供应商及其市场份额(按2026年营收)</w:t>
      </w:r>
    </w:p>
    <w:p>
      <w:pPr>
        <w:spacing w:before="75" w:after="0"/>
      </w:pPr>
      <w:r>
        <w:rPr/>
        <w:t xml:space="preserve">三、中国裸眼3d手机终端市场规模(2022vs2026vs2030)</w:t>
      </w:r>
    </w:p>
    <w:p>
      <w:pPr>
        <w:spacing w:before="75" w:after="0"/>
      </w:pPr>
      <w:r>
        <w:rPr/>
        <w:t xml:space="preserve">四、中国裸眼3d手机终端主要供应商及其市场份额(按2026年营收)</w:t>
      </w:r>
    </w:p>
    <w:p>
      <w:pPr>
        <w:spacing w:before="75" w:after="0"/>
      </w:pPr>
      <w:r>
        <w:rPr/>
        <w:t xml:space="preserve">五、裸眼3d手机终端未来发展趋势预测</w:t>
      </w:r>
    </w:p>
    <w:p>
      <w:pPr>
        <w:spacing w:before="75" w:after="0"/>
      </w:pPr>
      <w:r>
        <w:rPr/>
        <w:t xml:space="preserve">第四节 裸眼3d车载显示设备</w:t>
      </w:r>
    </w:p>
    <w:p>
      <w:pPr>
        <w:spacing w:before="75" w:after="0"/>
      </w:pPr>
      <w:r>
        <w:rPr/>
        <w:t xml:space="preserve">一、全球裸眼3d车载显示设备市场规模(2022vs2026vs2030)</w:t>
      </w:r>
    </w:p>
    <w:p>
      <w:pPr>
        <w:spacing w:before="75" w:after="0"/>
      </w:pPr>
      <w:r>
        <w:rPr/>
        <w:t xml:space="preserve">二、全球裸眼3d车载显示设备主要供应商及其市场份额(按2026年营收)</w:t>
      </w:r>
    </w:p>
    <w:p>
      <w:pPr>
        <w:spacing w:before="75" w:after="0"/>
      </w:pPr>
      <w:r>
        <w:rPr/>
        <w:t xml:space="preserve">三、中国裸眼3d车载显示设备市场规模(2022vs2026vs2030)</w:t>
      </w:r>
    </w:p>
    <w:p>
      <w:pPr>
        <w:spacing w:before="75" w:after="0"/>
      </w:pPr>
      <w:r>
        <w:rPr/>
        <w:t xml:space="preserve">四、中国裸眼3d车载显示设备主要供应商及其市场份额(按2026年营收)</w:t>
      </w:r>
    </w:p>
    <w:p>
      <w:pPr>
        <w:spacing w:before="75" w:after="0"/>
      </w:pPr>
      <w:r>
        <w:rPr/>
        <w:t xml:space="preserve">五、裸眼3d车载显示设备未来发展趋势预测</w:t>
      </w:r>
    </w:p>
    <w:p>
      <w:pPr>
        <w:spacing w:before="75" w:after="0"/>
      </w:pPr>
      <w:r>
        <w:rPr/>
        <w:t xml:space="preserve">第五节 裸眼3d教育医疗专用设备</w:t>
      </w:r>
    </w:p>
    <w:p>
      <w:pPr>
        <w:spacing w:before="75" w:after="0"/>
      </w:pPr>
      <w:r>
        <w:rPr/>
        <w:t xml:space="preserve">一、全球裸眼3d教育医疗专用设备市场规模(2022vs2026vs2030)</w:t>
      </w:r>
    </w:p>
    <w:p>
      <w:pPr>
        <w:spacing w:before="75" w:after="0"/>
      </w:pPr>
      <w:r>
        <w:rPr/>
        <w:t xml:space="preserve">二、全球裸眼3d教育医疗专用设备主要供应商及其市场份额(按2026年营收)</w:t>
      </w:r>
    </w:p>
    <w:p>
      <w:pPr>
        <w:spacing w:before="75" w:after="0"/>
      </w:pPr>
      <w:r>
        <w:rPr/>
        <w:t xml:space="preserve">三、中国裸眼3d教育医疗专用设备市场规模(2022vs2026vs2030)</w:t>
      </w:r>
    </w:p>
    <w:p>
      <w:pPr>
        <w:spacing w:before="75" w:after="0"/>
      </w:pPr>
      <w:r>
        <w:rPr/>
        <w:t xml:space="preserve">四、中国裸眼3d教育医疗专用设备主要供应商及其市场份额(按2026年营收)</w:t>
      </w:r>
    </w:p>
    <w:p>
      <w:pPr>
        <w:spacing w:before="75" w:after="0"/>
      </w:pPr>
      <w:r>
        <w:rPr/>
        <w:t xml:space="preserve">五、裸眼3d教育医疗专用设备未来发展趋势预测</w:t>
      </w:r>
    </w:p>
    <w:p>
      <w:pPr>
        <w:spacing w:before="75" w:after="0"/>
      </w:pPr>
      <w:r>
        <w:rPr>
          <w:b w:val="1"/>
          <w:bCs w:val="1"/>
        </w:rPr>
        <w:t xml:space="preserve">第五章 裸眼3d设备产业链分析</w:t>
      </w:r>
    </w:p>
    <w:p>
      <w:pPr>
        <w:spacing w:before="75" w:after="0"/>
      </w:pPr>
      <w:r>
        <w:rPr/>
        <w:t xml:space="preserve">第一节 裸眼3d设备产业链结构解析</w:t>
      </w:r>
    </w:p>
    <w:p>
      <w:pPr>
        <w:spacing w:before="75" w:after="0"/>
      </w:pPr>
      <w:r>
        <w:rPr/>
        <w:t xml:space="preserve">一、裸眼3d设备产业链结构示意图</w:t>
      </w:r>
    </w:p>
    <w:p>
      <w:pPr>
        <w:spacing w:before="75" w:after="0"/>
      </w:pPr>
      <w:r>
        <w:rPr/>
        <w:t xml:space="preserve">二、裸眼3d设备产业链全景图</w:t>
      </w:r>
    </w:p>
    <w:p>
      <w:pPr>
        <w:spacing w:before="75" w:after="0"/>
      </w:pPr>
      <w:r>
        <w:rPr/>
        <w:t xml:space="preserve">三、裸眼3d设备产业发展热力地图</w:t>
      </w:r>
    </w:p>
    <w:p>
      <w:pPr>
        <w:spacing w:before="75" w:after="0"/>
      </w:pPr>
      <w:r>
        <w:rPr/>
        <w:t xml:space="preserve">第二节 裸眼3d设备产业链上游分析</w:t>
      </w:r>
    </w:p>
    <w:p>
      <w:pPr>
        <w:spacing w:before="75" w:after="0"/>
      </w:pPr>
      <w:r>
        <w:rPr/>
        <w:t xml:space="preserve">一、裸眼3d设备成本结构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裸眼3d设备产业链中游分析</w:t>
      </w:r>
    </w:p>
    <w:p>
      <w:pPr>
        <w:spacing w:before="75" w:after="0"/>
      </w:pPr>
      <w:r>
        <w:rPr/>
        <w:t xml:space="preserve">一、裸眼3d设备中游行业分布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裸眼3d设备产业链下游分析</w:t>
      </w:r>
    </w:p>
    <w:p>
      <w:pPr>
        <w:spacing w:before="75" w:after="0"/>
      </w:pPr>
      <w:r>
        <w:rPr/>
        <w:t xml:space="preserve">一、裸眼3d设备下游行业分布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四、下游需求对裸眼3d设备行业的影响</w:t>
      </w:r>
    </w:p>
    <w:p>
      <w:pPr>
        <w:spacing w:before="75" w:after="0"/>
      </w:pPr>
      <w:r>
        <w:rPr>
          <w:b w:val="1"/>
          <w:bCs w:val="1"/>
        </w:rPr>
        <w:t xml:space="preserve">第六章 裸眼3d设备领先企业分析</w:t>
      </w:r>
    </w:p>
    <w:p>
      <w:pPr>
        <w:spacing w:before="75" w:after="0"/>
      </w:pPr>
      <w:r>
        <w:rPr/>
        <w:t xml:space="preserve">第一节 京东方科技集团股份有限公司</w:t>
      </w:r>
    </w:p>
    <w:p>
      <w:pPr>
        <w:spacing w:before="75" w:after="0"/>
      </w:pPr>
      <w:r>
        <w:rPr/>
        <w:t xml:space="preserve">一、企业基本概况</w:t>
      </w:r>
    </w:p>
    <w:p>
      <w:pPr>
        <w:spacing w:before="75" w:after="0"/>
      </w:pPr>
      <w:r>
        <w:rPr/>
        <w:t xml:space="preserve">二、企业裸眼3d设备产品分析</w:t>
      </w:r>
    </w:p>
    <w:p>
      <w:pPr>
        <w:spacing w:before="75" w:after="0"/>
      </w:pPr>
      <w:r>
        <w:rPr/>
        <w:t xml:space="preserve">三、2024-2026年企业裸眼3d设备业务经营分析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上海天马微电子股份有限公司</w:t>
      </w:r>
    </w:p>
    <w:p>
      <w:pPr>
        <w:spacing w:before="75" w:after="0"/>
      </w:pPr>
      <w:r>
        <w:rPr/>
        <w:t xml:space="preserve">一、企业基本概况</w:t>
      </w:r>
    </w:p>
    <w:p>
      <w:pPr>
        <w:spacing w:before="75" w:after="0"/>
      </w:pPr>
      <w:r>
        <w:rPr/>
        <w:t xml:space="preserve">二、企业裸眼3d设备产品分析</w:t>
      </w:r>
    </w:p>
    <w:p>
      <w:pPr>
        <w:spacing w:before="75" w:after="0"/>
      </w:pPr>
      <w:r>
        <w:rPr/>
        <w:t xml:space="preserve">三、2024-2026年企业裸眼3d设备业务经营分析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利亚德光电股份有限公司</w:t>
      </w:r>
    </w:p>
    <w:p>
      <w:pPr>
        <w:spacing w:before="75" w:after="0"/>
      </w:pPr>
      <w:r>
        <w:rPr/>
        <w:t xml:space="preserve">一、企业基本概况</w:t>
      </w:r>
    </w:p>
    <w:p>
      <w:pPr>
        <w:spacing w:before="75" w:after="0"/>
      </w:pPr>
      <w:r>
        <w:rPr/>
        <w:t xml:space="preserve">二、企业裸眼3d设备产品分析</w:t>
      </w:r>
    </w:p>
    <w:p>
      <w:pPr>
        <w:spacing w:before="75" w:after="0"/>
      </w:pPr>
      <w:r>
        <w:rPr/>
        <w:t xml:space="preserve">三、2024-2026年企业裸眼3d设备业务经营分析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深圳市洲明科技股份有限公司</w:t>
      </w:r>
    </w:p>
    <w:p>
      <w:pPr>
        <w:spacing w:before="75" w:after="0"/>
      </w:pPr>
      <w:r>
        <w:rPr/>
        <w:t xml:space="preserve">一、企业基本概况</w:t>
      </w:r>
    </w:p>
    <w:p>
      <w:pPr>
        <w:spacing w:before="75" w:after="0"/>
      </w:pPr>
      <w:r>
        <w:rPr/>
        <w:t xml:space="preserve">二、企业裸眼3d设备产品分析</w:t>
      </w:r>
    </w:p>
    <w:p>
      <w:pPr>
        <w:spacing w:before="75" w:after="0"/>
      </w:pPr>
      <w:r>
        <w:rPr/>
        <w:t xml:space="preserve">三、2024-2026年企业裸眼3d设备业务经营分析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深圳市联建光电股份有限公司</w:t>
      </w:r>
    </w:p>
    <w:p>
      <w:pPr>
        <w:spacing w:before="75" w:after="0"/>
      </w:pPr>
      <w:r>
        <w:rPr/>
        <w:t xml:space="preserve">一、企业基本概况</w:t>
      </w:r>
    </w:p>
    <w:p>
      <w:pPr>
        <w:spacing w:before="75" w:after="0"/>
      </w:pPr>
      <w:r>
        <w:rPr/>
        <w:t xml:space="preserve">二、企业裸眼3d设备产品分析</w:t>
      </w:r>
    </w:p>
    <w:p>
      <w:pPr>
        <w:spacing w:before="75" w:after="0"/>
      </w:pPr>
      <w:r>
        <w:rPr/>
        <w:t xml:space="preserve">三、2024-2026年企业裸眼3d设备业务经营分析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上海易维视科技有限公司</w:t>
      </w:r>
    </w:p>
    <w:p>
      <w:pPr>
        <w:spacing w:before="75" w:after="0"/>
      </w:pPr>
      <w:r>
        <w:rPr/>
        <w:t xml:space="preserve">一、企业基本概况</w:t>
      </w:r>
    </w:p>
    <w:p>
      <w:pPr>
        <w:spacing w:before="75" w:after="0"/>
      </w:pPr>
      <w:r>
        <w:rPr/>
        <w:t xml:space="preserve">二、企业裸眼3d设备产品分析</w:t>
      </w:r>
    </w:p>
    <w:p>
      <w:pPr>
        <w:spacing w:before="75" w:after="0"/>
      </w:pPr>
      <w:r>
        <w:rPr/>
        <w:t xml:space="preserve">三、2024-2026年企业裸眼3d设备业务经营分析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深圳市亿思达科技有限公司</w:t>
      </w:r>
    </w:p>
    <w:p>
      <w:pPr>
        <w:spacing w:before="75" w:after="0"/>
      </w:pPr>
      <w:r>
        <w:rPr/>
        <w:t xml:space="preserve">一、企业基本概况</w:t>
      </w:r>
    </w:p>
    <w:p>
      <w:pPr>
        <w:spacing w:before="75" w:after="0"/>
      </w:pPr>
      <w:r>
        <w:rPr/>
        <w:t xml:space="preserve">二、企业裸眼3d设备产品分析</w:t>
      </w:r>
    </w:p>
    <w:p>
      <w:pPr>
        <w:spacing w:before="75" w:after="0"/>
      </w:pPr>
      <w:r>
        <w:rPr/>
        <w:t xml:space="preserve">三、2024-2026年企业裸眼3d设备业务经营分析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深圳超多维科技有限公司</w:t>
      </w:r>
    </w:p>
    <w:p>
      <w:pPr>
        <w:spacing w:before="75" w:after="0"/>
      </w:pPr>
      <w:r>
        <w:rPr/>
        <w:t xml:space="preserve">一、企业基本概况</w:t>
      </w:r>
    </w:p>
    <w:p>
      <w:pPr>
        <w:spacing w:before="75" w:after="0"/>
      </w:pPr>
      <w:r>
        <w:rPr/>
        <w:t xml:space="preserve">二、企业裸眼3d设备产品分析</w:t>
      </w:r>
    </w:p>
    <w:p>
      <w:pPr>
        <w:spacing w:before="75" w:after="0"/>
      </w:pPr>
      <w:r>
        <w:rPr/>
        <w:t xml:space="preserve">三、2024-2026年企业裸眼3d设备业务经营分析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上海三思电子工程有限公司</w:t>
      </w:r>
    </w:p>
    <w:p>
      <w:pPr>
        <w:spacing w:before="75" w:after="0"/>
      </w:pPr>
      <w:r>
        <w:rPr/>
        <w:t xml:space="preserve">一、企业基本概况</w:t>
      </w:r>
    </w:p>
    <w:p>
      <w:pPr>
        <w:spacing w:before="75" w:after="0"/>
      </w:pPr>
      <w:r>
        <w:rPr/>
        <w:t xml:space="preserve">二、企业裸眼3d设备产品分析</w:t>
      </w:r>
    </w:p>
    <w:p>
      <w:pPr>
        <w:spacing w:before="75" w:after="0"/>
      </w:pPr>
      <w:r>
        <w:rPr/>
        <w:t xml:space="preserve">三、2024-2026年企业裸眼3d设备业务经营分析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厦门强力巨彩光电科技有限公司</w:t>
      </w:r>
    </w:p>
    <w:p>
      <w:pPr>
        <w:spacing w:before="75" w:after="0"/>
      </w:pPr>
      <w:r>
        <w:rPr/>
        <w:t xml:space="preserve">一、企业基本概况</w:t>
      </w:r>
    </w:p>
    <w:p>
      <w:pPr>
        <w:spacing w:before="75" w:after="0"/>
      </w:pPr>
      <w:r>
        <w:rPr/>
        <w:t xml:space="preserve">二、企业裸眼3d设备产品分析</w:t>
      </w:r>
    </w:p>
    <w:p>
      <w:pPr>
        <w:spacing w:before="75" w:after="0"/>
      </w:pPr>
      <w:r>
        <w:rPr/>
        <w:t xml:space="preserve">三、2024-2026年企业裸眼3d设备业务经营分析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裸眼3d设备行业swot分析及发展策略</w:t>
      </w:r>
    </w:p>
    <w:p>
      <w:pPr>
        <w:spacing w:before="75" w:after="0"/>
      </w:pPr>
      <w:r>
        <w:rPr/>
        <w:t xml:space="preserve">第一节 裸眼3d设备行业发展驱动因素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裸眼3d设备行业发展swot分析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基于swot分析的裸眼3d设备行业发展策略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裸眼3d设备行业商业模式及运营模式</w:t>
      </w:r>
    </w:p>
    <w:p>
      <w:pPr>
        <w:spacing w:before="75" w:after="0"/>
      </w:pPr>
      <w:r>
        <w:rPr/>
        <w:t xml:space="preserve">第一节 裸眼3d设备行业商业模式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裸眼3d设备行业运营模式分析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裸眼3d设备行业发展潜力研究结论</w:t>
      </w:r>
    </w:p>
    <w:p>
      <w:pPr>
        <w:spacing w:before="75" w:after="0"/>
      </w:pPr>
      <w:r>
        <w:rPr/>
        <w:t xml:space="preserve">第二节 裸眼3d设备主要供应商排名研究结论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图表：全球裸眼3d设备产品结构</w:t>
      </w:r>
    </w:p>
    <w:p>
      <w:pPr>
        <w:spacing w:before="75" w:after="0"/>
      </w:pPr>
      <w:r>
        <w:rPr/>
        <w:t xml:space="preserve">图表：全球裸眼3d设备市场集中度</w:t>
      </w:r>
    </w:p>
    <w:p>
      <w:pPr>
        <w:spacing w:before="75" w:after="0"/>
      </w:pPr>
      <w:r>
        <w:rPr/>
        <w:t xml:space="preserve">图表：裸眼3d设备行业发展趋势</w:t>
      </w:r>
    </w:p>
    <w:p>
      <w:pPr>
        <w:spacing w:before="75" w:after="0"/>
      </w:pPr>
      <w:r>
        <w:rPr/>
        <w:t xml:space="preserve">图表：裸眼3d设备行业供应链分析</w:t>
      </w:r>
    </w:p>
    <w:p>
      <w:pPr>
        <w:spacing w:before="75" w:after="0"/>
      </w:pPr>
      <w:r>
        <w:rPr/>
        <w:t xml:space="preserve">图表：裸眼3d设备行业销售模式分析</w:t>
      </w:r>
    </w:p>
    <w:p>
      <w:pPr>
        <w:spacing w:before="75" w:after="0"/>
      </w:pPr>
      <w:r>
        <w:rPr/>
        <w:t xml:space="preserve">图表：裸眼3d设备产业链结构示意图</w:t>
      </w:r>
    </w:p>
    <w:p>
      <w:pPr>
        <w:spacing w:before="75" w:after="0"/>
      </w:pPr>
      <w:r>
        <w:rPr/>
        <w:t xml:space="preserve">图表：2024-2026年全球裸眼3d设备市场规模</w:t>
      </w:r>
    </w:p>
    <w:p>
      <w:pPr>
        <w:spacing w:before="75" w:after="0"/>
      </w:pPr>
      <w:r>
        <w:rPr/>
        <w:t xml:space="preserve">图表：2024-2026年中国裸眼3d设备市场规模</w:t>
      </w:r>
    </w:p>
    <w:p>
      <w:pPr>
        <w:spacing w:before="75" w:after="0"/>
      </w:pPr>
      <w:r>
        <w:rPr/>
        <w:t xml:space="preserve">图表：2026年全球裸眼3d设备产能区域分布图</w:t>
      </w:r>
    </w:p>
    <w:p>
      <w:pPr>
        <w:spacing w:before="75" w:after="0"/>
      </w:pPr>
      <w:r>
        <w:rPr/>
        <w:t xml:space="preserve">图表：全球主要裸眼3d设备供应商市场份额及排名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本文地址：https://www.51baogao.cn/baogao/20260810/4069172.shtml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0/40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2026年全球裸眼3D设备行业市场规模、领先企业国内外市场份额及排名</dc:title>
  <dc:description>2026年全球裸眼3D设备行业市场规模、领先企业国内外市场份额及排名</dc:description>
  <dc:subject>2026年全球裸眼3D设备行业市场规模、领先企业国内外市场份额及排名</dc:subject>
  <cp:keywords>研究报告</cp:keywords>
  <cp:category>研究报告</cp:category>
  <cp:lastModifiedBy>北京中道泰和信息咨询有限公司</cp:lastModifiedBy>
  <dcterms:created xsi:type="dcterms:W3CDTF">2026-08-10T20:23:21+08:00</dcterms:created>
  <dcterms:modified xsi:type="dcterms:W3CDTF">2026-08-10T20:23:21+08:00</dcterms:modified>
</cp:coreProperties>
</file>

<file path=docProps/custom.xml><?xml version="1.0" encoding="utf-8"?>
<Properties xmlns="http://schemas.openxmlformats.org/officeDocument/2006/custom-properties" xmlns:vt="http://schemas.openxmlformats.org/officeDocument/2006/docPropsVTypes"/>
</file>