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2026-2031年中国通用仓库行业发展调研及投资深度剖析报告</w:t>
      </w:r>
    </w:p>
    <w:p>
      <w:pPr>
        <w:spacing w:after="150"/>
      </w:pPr>
      <w:r>
        <w:rPr>
          <w:b w:val="1"/>
          <w:bCs w:val="1"/>
        </w:rPr>
        <w:t xml:space="preserve">报告简介</w:t>
      </w:r>
    </w:p>
    <w:p>
      <w:pPr>
        <w:spacing w:after="150"/>
      </w:pPr>
      <w:r>
        <w:rPr/>
        <w:t xml:space="preserve">通用仓库属于普通仓储载体，不针对危化品、低温货品设置特殊存储条件，主要完成普通工业品、消费品、商贸货品的存放保管，可承接货物中转、临时囤放、批量分拨等业务，广泛对接商贸流通、生产加工、电商分销等各类商贸活动。不同于具备特殊防护功能的专业仓储，该类仓库更加看重空间利用率、交通通达条件与基础安防能力，多数以对外出租场地、托管货物作为主要业务模式，是供应链体系里基础的实物存储载体。</w:t>
      </w:r>
    </w:p>
    <w:p>
      <w:pPr>
        <w:spacing w:after="150"/>
      </w:pPr>
      <w:r>
        <w:rPr/>
        <w:t xml:space="preserve">市场需求来源于实体生产企业、商贸商户、电商经营者等多元主体。商品流转节奏变化，会直接改变仓库的实际使用规模，货物周转速度快慢，会影响仓库租赁周期与空间占用规模。不同经营主体对仓库条件有着不一样的诉求，部分使用者只需要简易空间完成货物堆放，另一部分使用者会看重库房层高、地面承重、周边交通配套。需求分化带动租赁模式不断丰富，整仓承租、分片托管、短期临时存放等多种形式并存，不同类型的仓储资源分别匹配不同经营主体的实际业务诉求，共同构成行业的需求底盘。</w:t>
      </w:r>
    </w:p>
    <w:p>
      <w:pPr>
        <w:spacing w:after="150"/>
      </w:pPr>
      <w:r>
        <w:rPr/>
        <w:t xml:space="preserve">完整的产业链条已经搭建成型，上游关联土地获取、库房工程建设、安防及仓储配套设备供应，中游为仓库持有与运营管理主体，下游对接各类货品经营主体。库房建设会受土地规划、工程建设标准约束，运营环节重点做好场地维护、安防管理、货物出入库管控。老旧库房与新建库房并存，二者在硬件条件、配套设施上差距明显。运营主体的管理水平，直接决定库房的实际使用体验，部分运营方只提供场地租赁，还有部分运营方叠加货物代管、简单分拣配套服务，产业链各个环节互相联动，共同决定行业整体运行状态。</w:t>
      </w:r>
    </w:p>
    <w:p>
      <w:pPr>
        <w:spacing w:after="150"/>
      </w:pPr>
      <w:r>
        <w:rPr/>
        <w:t xml:space="preserve">外部商业环境变化，会引导行业调整建设与运营思路。硬件层面，老旧库房改造升级会持续推进，基础安防、消防条件会得到完善，部分库房会叠加简易数字化管理工具，简化货物盘点与出入库管理流程。建设选址会更加看重交通区位，靠近物流枢纽、产业集群的区域会成为建设优先选择。业务模式上，单纯提供场地的模式逐步减少，更多运营方尝试叠加基础物流配套服务，适配客户货物分拨、周转的实际诉求。设施标准化水平提升，也会成为行业向前推进的重要方向。</w:t>
      </w:r>
    </w:p>
    <w:p>
      <w:pPr>
        <w:spacing w:after="150"/>
      </w:pPr>
      <w:r>
        <w:rPr/>
        <w:t xml:space="preserve">一部分主体手握区位条件优越的仓储资源，管理流程规范，配套服务完善，更容易对接规模较大的商业客户;大量中小型运营主体掌握零散库房资源，更多服务本地中小商户，依靠租金差价获取收益。资源分布和产业活跃度高度绑定，商贸、制造业活跃的区域，仓储资源更加集中;其余地区库房资源相对分散。市场资源会持续向管理规范、区位条件优良的仓储资产倾斜，质量较差的老旧库房会逐步失去市场吸引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通用仓库行业进行了长期追踪，结合我们对通用仓库相关企业的调查研究，对我国通用仓库行业发展现状与前景、市场竞争格局与形势、赢利水平与企业发展、投资策略与风险预警、发展趋势与规划建议等进行深入研究，并重点分析了通用仓库行业的前景与风险。报告揭示了通用仓库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通用仓库行业发展综述</w:t>
      </w:r>
    </w:p>
    <w:p>
      <w:pPr>
        <w:spacing w:before="75" w:after="0"/>
      </w:pPr>
      <w:r>
        <w:rPr/>
        <w:t xml:space="preserve">第一节 行业基本概述</w:t>
      </w:r>
    </w:p>
    <w:p>
      <w:pPr>
        <w:spacing w:before="75" w:after="0"/>
      </w:pPr>
      <w:r>
        <w:rPr/>
        <w:t xml:space="preserve">一、通用仓库定义与功能定位</w:t>
      </w:r>
    </w:p>
    <w:p>
      <w:pPr>
        <w:spacing w:before="75" w:after="0"/>
      </w:pPr>
      <w:r>
        <w:rPr/>
        <w:t xml:space="preserve">二、产品分类与类型划分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一、上游土地与建材供应</w:t>
      </w:r>
    </w:p>
    <w:p>
      <w:pPr>
        <w:spacing w:before="75" w:after="0"/>
      </w:pPr>
      <w:r>
        <w:rPr/>
        <w:t xml:space="preserve">二、中游开发建设与运营</w:t>
      </w:r>
    </w:p>
    <w:p>
      <w:pPr>
        <w:spacing w:before="75" w:after="0"/>
      </w:pPr>
      <w:r>
        <w:rPr/>
        <w:t xml:space="preserve">三、下游租赁与使用需求</w:t>
      </w:r>
    </w:p>
    <w:p>
      <w:pPr>
        <w:spacing w:before="75" w:after="0"/>
      </w:pPr>
      <w:r>
        <w:rPr/>
        <w:t xml:space="preserve">四、产业链价值分配格局</w:t>
      </w:r>
    </w:p>
    <w:p>
      <w:pPr>
        <w:spacing w:before="75" w:after="0"/>
      </w:pPr>
      <w:r>
        <w:rPr/>
        <w:t xml:space="preserve">五、上下游协同发展态势</w:t>
      </w:r>
    </w:p>
    <w:p>
      <w:pPr>
        <w:spacing w:before="75" w:after="0"/>
      </w:pPr>
      <w:r>
        <w:rPr/>
        <w:t xml:space="preserve">第三节 研究方法与数据说明</w:t>
      </w:r>
    </w:p>
    <w:p>
      <w:pPr>
        <w:spacing w:before="75" w:after="0"/>
      </w:pPr>
      <w:r>
        <w:rPr/>
        <w:t xml:space="preserve">一、主要研究方法体系</w:t>
      </w:r>
    </w:p>
    <w:p>
      <w:pPr>
        <w:spacing w:before="75" w:after="0"/>
      </w:pPr>
      <w:r>
        <w:rPr/>
        <w:t xml:space="preserve">二、数据来源与采集渠道</w:t>
      </w:r>
    </w:p>
    <w:p>
      <w:pPr>
        <w:spacing w:before="75" w:after="0"/>
      </w:pPr>
      <w:r>
        <w:rPr/>
        <w:t xml:space="preserve">三、预测模型构建逻辑</w:t>
      </w:r>
    </w:p>
    <w:p>
      <w:pPr>
        <w:spacing w:before="75" w:after="0"/>
      </w:pPr>
      <w:r>
        <w:rPr/>
        <w:t xml:space="preserve">四、研究边界与局限性</w:t>
      </w:r>
    </w:p>
    <w:p>
      <w:pPr>
        <w:spacing w:before="75" w:after="0"/>
      </w:pPr>
      <w:r>
        <w:rPr>
          <w:b w:val="1"/>
          <w:bCs w:val="1"/>
        </w:rPr>
        <w:t xml:space="preserve">第二章 全球通用仓库市场分析</w:t>
      </w:r>
    </w:p>
    <w:p>
      <w:pPr>
        <w:spacing w:before="75" w:after="0"/>
      </w:pPr>
      <w:r>
        <w:rPr/>
        <w:t xml:space="preserve">第一节 全球市场运行概况</w:t>
      </w:r>
    </w:p>
    <w:p>
      <w:pPr>
        <w:spacing w:before="75" w:after="0"/>
      </w:pPr>
      <w:r>
        <w:rPr/>
        <w:t xml:space="preserve">一、全球仓储面积与存量规模</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四、全球租金走势研判</w:t>
      </w:r>
    </w:p>
    <w:p>
      <w:pPr>
        <w:spacing w:before="75" w:after="0"/>
      </w:pPr>
      <w:r>
        <w:rPr/>
        <w:t xml:space="preserve">五、全球投资流向格局</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二、欧洲市场运营偏好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一、头部企业竞争态势</w:t>
      </w:r>
    </w:p>
    <w:p>
      <w:pPr>
        <w:spacing w:before="75" w:after="0"/>
      </w:pPr>
      <w:r>
        <w:rPr/>
        <w:t xml:space="preserve">二、开发运营能力布局</w:t>
      </w:r>
    </w:p>
    <w:p>
      <w:pPr>
        <w:spacing w:before="75" w:after="0"/>
      </w:pPr>
      <w:r>
        <w:rPr/>
        <w:t xml:space="preserve">三、国际品牌全球化策略</w:t>
      </w:r>
    </w:p>
    <w:p>
      <w:pPr>
        <w:spacing w:before="75" w:after="0"/>
      </w:pPr>
      <w:r>
        <w:rPr/>
        <w:t xml:space="preserve">四、全球资本并购动态</w:t>
      </w:r>
    </w:p>
    <w:p>
      <w:pPr>
        <w:spacing w:before="75" w:after="0"/>
      </w:pPr>
      <w:r>
        <w:rPr/>
        <w:t xml:space="preserve">五、全球发展趋势预判</w:t>
      </w:r>
    </w:p>
    <w:p>
      <w:pPr>
        <w:spacing w:before="75" w:after="0"/>
      </w:pPr>
      <w:r>
        <w:rPr>
          <w:b w:val="1"/>
          <w:bCs w:val="1"/>
        </w:rPr>
        <w:t xml:space="preserve">第三章 中国通用仓库行业发展环境</w:t>
      </w:r>
    </w:p>
    <w:p>
      <w:pPr>
        <w:spacing w:before="75" w:after="0"/>
      </w:pPr>
      <w:r>
        <w:rPr/>
        <w:t xml:space="preserve">第一节 宏观经济环境影响</w:t>
      </w:r>
    </w:p>
    <w:p>
      <w:pPr>
        <w:spacing w:before="75" w:after="0"/>
      </w:pPr>
      <w:r>
        <w:rPr/>
        <w:t xml:space="preserve">一、经济增长对物流拉动</w:t>
      </w:r>
    </w:p>
    <w:p>
      <w:pPr>
        <w:spacing w:before="75" w:after="0"/>
      </w:pPr>
      <w:r>
        <w:rPr/>
        <w:t xml:space="preserve">二、制造业升级带动需求</w:t>
      </w:r>
    </w:p>
    <w:p>
      <w:pPr>
        <w:spacing w:before="75" w:after="0"/>
      </w:pPr>
      <w:r>
        <w:rPr/>
        <w:t xml:space="preserve">三、城镇化进程促进布局</w:t>
      </w:r>
    </w:p>
    <w:p>
      <w:pPr>
        <w:spacing w:before="75" w:after="0"/>
      </w:pPr>
      <w:r>
        <w:rPr/>
        <w:t xml:space="preserve">四、经济周期波动影响</w:t>
      </w:r>
    </w:p>
    <w:p>
      <w:pPr>
        <w:spacing w:before="75" w:after="0"/>
      </w:pPr>
      <w:r>
        <w:rPr/>
        <w:t xml:space="preserve">五、区域经济差异作用</w:t>
      </w:r>
    </w:p>
    <w:p>
      <w:pPr>
        <w:spacing w:before="75" w:after="0"/>
      </w:pPr>
      <w:r>
        <w:rPr/>
        <w:t xml:space="preserve">第二节 技术与社会环境分析</w:t>
      </w:r>
    </w:p>
    <w:p>
      <w:pPr>
        <w:spacing w:before="75" w:after="0"/>
      </w:pPr>
      <w:r>
        <w:rPr/>
        <w:t xml:space="preserve">一、智慧仓储技术进展</w:t>
      </w:r>
    </w:p>
    <w:p>
      <w:pPr>
        <w:spacing w:before="75" w:after="0"/>
      </w:pPr>
      <w:r>
        <w:rPr/>
        <w:t xml:space="preserve">二、绿色建筑标准推广</w:t>
      </w:r>
    </w:p>
    <w:p>
      <w:pPr>
        <w:spacing w:before="75" w:after="0"/>
      </w:pPr>
      <w:r>
        <w:rPr/>
        <w:t xml:space="preserve">三、电商物流理念变化</w:t>
      </w:r>
    </w:p>
    <w:p>
      <w:pPr>
        <w:spacing w:before="75" w:after="0"/>
      </w:pPr>
      <w:r>
        <w:rPr/>
        <w:t xml:space="preserve">四、消费升级趋势引导</w:t>
      </w:r>
    </w:p>
    <w:p>
      <w:pPr>
        <w:spacing w:before="75" w:after="0"/>
      </w:pPr>
      <w:r>
        <w:rPr/>
        <w:t xml:space="preserve">五、劳动力成本上升影响</w:t>
      </w:r>
    </w:p>
    <w:p>
      <w:pPr>
        <w:spacing w:before="75" w:after="0"/>
      </w:pPr>
      <w:r>
        <w:rPr/>
        <w:t xml:space="preserve">六、供应链安全意识提升</w:t>
      </w:r>
    </w:p>
    <w:p>
      <w:pPr>
        <w:spacing w:before="75" w:after="0"/>
      </w:pPr>
      <w:r>
        <w:rPr>
          <w:b w:val="1"/>
          <w:bCs w:val="1"/>
        </w:rPr>
        <w:t xml:space="preserve">第四章 上游产业链调研分析</w:t>
      </w:r>
    </w:p>
    <w:p>
      <w:pPr>
        <w:spacing w:before="75" w:after="0"/>
      </w:pPr>
      <w:r>
        <w:rPr/>
        <w:t xml:space="preserve">第一节 土地与规划供应分析</w:t>
      </w:r>
    </w:p>
    <w:p>
      <w:pPr>
        <w:spacing w:before="75" w:after="0"/>
      </w:pPr>
      <w:r>
        <w:rPr/>
        <w:t xml:space="preserve">一、仓储用地供应格局</w:t>
      </w:r>
    </w:p>
    <w:p>
      <w:pPr>
        <w:spacing w:before="75" w:after="0"/>
      </w:pPr>
      <w:r>
        <w:rPr/>
        <w:t xml:space="preserve">二、土地出让价格走势</w:t>
      </w:r>
    </w:p>
    <w:p>
      <w:pPr>
        <w:spacing w:before="75" w:after="0"/>
      </w:pPr>
      <w:r>
        <w:rPr/>
        <w:t xml:space="preserve">三、工业园区配套分析</w:t>
      </w:r>
    </w:p>
    <w:p>
      <w:pPr>
        <w:spacing w:before="75" w:after="0"/>
      </w:pPr>
      <w:r>
        <w:rPr/>
        <w:t xml:space="preserve">四、用地审批效率评估</w:t>
      </w:r>
    </w:p>
    <w:p>
      <w:pPr>
        <w:spacing w:before="75" w:after="0"/>
      </w:pPr>
      <w:r>
        <w:rPr/>
        <w:t xml:space="preserve">五、土地集约利用趋势</w:t>
      </w:r>
    </w:p>
    <w:p>
      <w:pPr>
        <w:spacing w:before="75" w:after="0"/>
      </w:pPr>
      <w:r>
        <w:rPr/>
        <w:t xml:space="preserve">第二节 建材与设备供应分析</w:t>
      </w:r>
    </w:p>
    <w:p>
      <w:pPr>
        <w:spacing w:before="75" w:after="0"/>
      </w:pPr>
      <w:r>
        <w:rPr/>
        <w:t xml:space="preserve">一、钢结构材料市场供应</w:t>
      </w:r>
    </w:p>
    <w:p>
      <w:pPr>
        <w:spacing w:before="75" w:after="0"/>
      </w:pPr>
      <w:r>
        <w:rPr/>
        <w:t xml:space="preserve">二、保温隔热材料应用</w:t>
      </w:r>
    </w:p>
    <w:p>
      <w:pPr>
        <w:spacing w:before="75" w:after="0"/>
      </w:pPr>
      <w:r>
        <w:rPr/>
        <w:t xml:space="preserve">三、地坪材料性能对比</w:t>
      </w:r>
    </w:p>
    <w:p>
      <w:pPr>
        <w:spacing w:before="75" w:after="0"/>
      </w:pPr>
      <w:r>
        <w:rPr/>
        <w:t xml:space="preserve">四、货架与托盘供应格局</w:t>
      </w:r>
    </w:p>
    <w:p>
      <w:pPr>
        <w:spacing w:before="75" w:after="0"/>
      </w:pPr>
      <w:r>
        <w:rPr/>
        <w:t xml:space="preserve">五、装卸设备配套分析</w:t>
      </w:r>
    </w:p>
    <w:p>
      <w:pPr>
        <w:spacing w:before="75" w:after="0"/>
      </w:pPr>
      <w:r>
        <w:rPr/>
        <w:t xml:space="preserve">第三节 配套服务与技术支撑</w:t>
      </w:r>
    </w:p>
    <w:p>
      <w:pPr>
        <w:spacing w:before="75" w:after="0"/>
      </w:pPr>
      <w:r>
        <w:rPr/>
        <w:t xml:space="preserve">一、建筑设计服务商格局</w:t>
      </w:r>
    </w:p>
    <w:p>
      <w:pPr>
        <w:spacing w:before="75" w:after="0"/>
      </w:pPr>
      <w:r>
        <w:rPr/>
        <w:t xml:space="preserve">二、消防安防系统集成</w:t>
      </w:r>
    </w:p>
    <w:p>
      <w:pPr>
        <w:spacing w:before="75" w:after="0"/>
      </w:pPr>
      <w:r>
        <w:rPr/>
        <w:t xml:space="preserve">三、智能化控制系统应用</w:t>
      </w:r>
    </w:p>
    <w:p>
      <w:pPr>
        <w:spacing w:before="75" w:after="0"/>
      </w:pPr>
      <w:r>
        <w:rPr/>
        <w:t xml:space="preserve">四、工程管理服务能力</w:t>
      </w:r>
    </w:p>
    <w:p>
      <w:pPr>
        <w:spacing w:before="75" w:after="0"/>
      </w:pPr>
      <w:r>
        <w:rPr/>
        <w:t xml:space="preserve">五、配套产业协同能力</w:t>
      </w:r>
    </w:p>
    <w:p>
      <w:pPr>
        <w:spacing w:before="75" w:after="0"/>
      </w:pPr>
      <w:r>
        <w:rPr>
          <w:b w:val="1"/>
          <w:bCs w:val="1"/>
        </w:rPr>
        <w:t xml:space="preserve">第五章 中游开发与运营分析</w:t>
      </w:r>
    </w:p>
    <w:p>
      <w:pPr>
        <w:spacing w:before="75" w:after="0"/>
      </w:pPr>
      <w:r>
        <w:rPr/>
        <w:t xml:space="preserve">第一节 开发模式与产品创新</w:t>
      </w:r>
    </w:p>
    <w:p>
      <w:pPr>
        <w:spacing w:before="75" w:after="0"/>
      </w:pPr>
      <w:r>
        <w:rPr/>
        <w:t xml:space="preserve">一、标准化仓库开发模式</w:t>
      </w:r>
    </w:p>
    <w:p>
      <w:pPr>
        <w:spacing w:before="75" w:after="0"/>
      </w:pPr>
      <w:r>
        <w:rPr/>
        <w:t xml:space="preserve">二、定制化仓库建设模式</w:t>
      </w:r>
    </w:p>
    <w:p>
      <w:pPr>
        <w:spacing w:before="75" w:after="0"/>
      </w:pPr>
      <w:r>
        <w:rPr/>
        <w:t xml:space="preserve">三、高标仓库产品特征</w:t>
      </w:r>
    </w:p>
    <w:p>
      <w:pPr>
        <w:spacing w:before="75" w:after="0"/>
      </w:pPr>
      <w:r>
        <w:rPr/>
        <w:t xml:space="preserve">四、多层仓库设计优化</w:t>
      </w:r>
    </w:p>
    <w:p>
      <w:pPr>
        <w:spacing w:before="75" w:after="0"/>
      </w:pPr>
      <w:r>
        <w:rPr/>
        <w:t xml:space="preserve">五、冷链仓库改造升级</w:t>
      </w:r>
    </w:p>
    <w:p>
      <w:pPr>
        <w:spacing w:before="75" w:after="0"/>
      </w:pPr>
      <w:r>
        <w:rPr/>
        <w:t xml:space="preserve">第二节 运营管理与服务模式</w:t>
      </w:r>
    </w:p>
    <w:p>
      <w:pPr>
        <w:spacing w:before="75" w:after="0"/>
      </w:pPr>
      <w:r>
        <w:rPr/>
        <w:t xml:space="preserve">一、主要运营企业规模分布</w:t>
      </w:r>
    </w:p>
    <w:p>
      <w:pPr>
        <w:spacing w:before="75" w:after="0"/>
      </w:pPr>
      <w:r>
        <w:rPr/>
        <w:t xml:space="preserve">二、招商租赁策略优化</w:t>
      </w:r>
    </w:p>
    <w:p>
      <w:pPr>
        <w:spacing w:before="75" w:after="0"/>
      </w:pPr>
      <w:r>
        <w:rPr/>
        <w:t xml:space="preserve">三、物业管理服务标准化</w:t>
      </w:r>
    </w:p>
    <w:p>
      <w:pPr>
        <w:spacing w:before="75" w:after="0"/>
      </w:pPr>
      <w:r>
        <w:rPr/>
        <w:t xml:space="preserve">四、租金定价机制分析</w:t>
      </w:r>
    </w:p>
    <w:p>
      <w:pPr>
        <w:spacing w:before="75" w:after="0"/>
      </w:pPr>
      <w:r>
        <w:rPr/>
        <w:t xml:space="preserve">五、运营成本与利润分析</w:t>
      </w:r>
    </w:p>
    <w:p>
      <w:pPr>
        <w:spacing w:before="75" w:after="0"/>
      </w:pPr>
      <w:r>
        <w:rPr/>
        <w:t xml:space="preserve">第三节 运营效率与技术壁垒</w:t>
      </w:r>
    </w:p>
    <w:p>
      <w:pPr>
        <w:spacing w:before="75" w:after="0"/>
      </w:pPr>
      <w:r>
        <w:rPr/>
        <w:t xml:space="preserve">一、空置率与出租率管理</w:t>
      </w:r>
    </w:p>
    <w:p>
      <w:pPr>
        <w:spacing w:before="75" w:after="0"/>
      </w:pPr>
      <w:r>
        <w:rPr/>
        <w:t xml:space="preserve">二、租户结构优化策略</w:t>
      </w:r>
    </w:p>
    <w:p>
      <w:pPr>
        <w:spacing w:before="75" w:after="0"/>
      </w:pPr>
      <w:r>
        <w:rPr/>
        <w:t xml:space="preserve">三、租约管理与续约率</w:t>
      </w:r>
    </w:p>
    <w:p>
      <w:pPr>
        <w:spacing w:before="75" w:after="0"/>
      </w:pPr>
      <w:r>
        <w:rPr/>
        <w:t xml:space="preserve">四、核心运营能力护城河</w:t>
      </w:r>
    </w:p>
    <w:p>
      <w:pPr>
        <w:spacing w:before="75" w:after="0"/>
      </w:pPr>
      <w:r>
        <w:rPr/>
        <w:t xml:space="preserve">五、绿色建筑认证体系</w:t>
      </w:r>
    </w:p>
    <w:p>
      <w:pPr>
        <w:spacing w:before="75" w:after="0"/>
      </w:pPr>
      <w:r>
        <w:rPr>
          <w:b w:val="1"/>
          <w:bCs w:val="1"/>
        </w:rPr>
        <w:t xml:space="preserve">第六章 下游应用与需求分析</w:t>
      </w:r>
    </w:p>
    <w:p>
      <w:pPr>
        <w:spacing w:before="75" w:after="0"/>
      </w:pPr>
      <w:r>
        <w:rPr/>
        <w:t xml:space="preserve">第一节 电商物流仓储需求</w:t>
      </w:r>
    </w:p>
    <w:p>
      <w:pPr>
        <w:spacing w:before="75" w:after="0"/>
      </w:pPr>
      <w:r>
        <w:rPr/>
        <w:t xml:space="preserve">一、电商企业仓网布局</w:t>
      </w:r>
    </w:p>
    <w:p>
      <w:pPr>
        <w:spacing w:before="75" w:after="0"/>
      </w:pPr>
      <w:r>
        <w:rPr/>
        <w:t xml:space="preserve">二、前置仓与分拨中心</w:t>
      </w:r>
    </w:p>
    <w:p>
      <w:pPr>
        <w:spacing w:before="75" w:after="0"/>
      </w:pPr>
      <w:r>
        <w:rPr/>
        <w:t xml:space="preserve">三、退货逆向仓储需求</w:t>
      </w:r>
    </w:p>
    <w:p>
      <w:pPr>
        <w:spacing w:before="75" w:after="0"/>
      </w:pPr>
      <w:r>
        <w:rPr/>
        <w:t xml:space="preserve">四、电商仓储需求趋势</w:t>
      </w:r>
    </w:p>
    <w:p>
      <w:pPr>
        <w:spacing w:before="75" w:after="0"/>
      </w:pPr>
      <w:r>
        <w:rPr/>
        <w:t xml:space="preserve">第二节 制造业仓储需求</w:t>
      </w:r>
    </w:p>
    <w:p>
      <w:pPr>
        <w:spacing w:before="75" w:after="0"/>
      </w:pPr>
      <w:r>
        <w:rPr/>
        <w:t xml:space="preserve">一、汽车零部件仓储需求</w:t>
      </w:r>
    </w:p>
    <w:p>
      <w:pPr>
        <w:spacing w:before="75" w:after="0"/>
      </w:pPr>
      <w:r>
        <w:rPr/>
        <w:t xml:space="preserve">二、电子产品仓储需求</w:t>
      </w:r>
    </w:p>
    <w:p>
      <w:pPr>
        <w:spacing w:before="75" w:after="0"/>
      </w:pPr>
      <w:r>
        <w:rPr/>
        <w:t xml:space="preserve">三、快消品仓储需求</w:t>
      </w:r>
    </w:p>
    <w:p>
      <w:pPr>
        <w:spacing w:before="75" w:after="0"/>
      </w:pPr>
      <w:r>
        <w:rPr/>
        <w:t xml:space="preserve">四、制造业需求趋势</w:t>
      </w:r>
    </w:p>
    <w:p>
      <w:pPr>
        <w:spacing w:before="75" w:after="0"/>
      </w:pPr>
      <w:r>
        <w:rPr/>
        <w:t xml:space="preserve">第三节 零售与冷链仓储需求</w:t>
      </w:r>
    </w:p>
    <w:p>
      <w:pPr>
        <w:spacing w:before="75" w:after="0"/>
      </w:pPr>
      <w:r>
        <w:rPr/>
        <w:t xml:space="preserve">一、连锁零售仓储需求</w:t>
      </w:r>
    </w:p>
    <w:p>
      <w:pPr>
        <w:spacing w:before="75" w:after="0"/>
      </w:pPr>
      <w:r>
        <w:rPr/>
        <w:t xml:space="preserve">二、生鲜冷链仓储需求</w:t>
      </w:r>
    </w:p>
    <w:p>
      <w:pPr>
        <w:spacing w:before="75" w:after="0"/>
      </w:pPr>
      <w:r>
        <w:rPr/>
        <w:t xml:space="preserve">三、医药仓储需求</w:t>
      </w:r>
    </w:p>
    <w:p>
      <w:pPr>
        <w:spacing w:before="75" w:after="0"/>
      </w:pPr>
      <w:r>
        <w:rPr/>
        <w:t xml:space="preserve">四、新零售仓储趋势</w:t>
      </w:r>
    </w:p>
    <w:p>
      <w:pPr>
        <w:spacing w:before="75" w:after="0"/>
      </w:pPr>
      <w:r>
        <w:rPr/>
        <w:t xml:space="preserve">第四节 第三方物流仓储需求</w:t>
      </w:r>
    </w:p>
    <w:p>
      <w:pPr>
        <w:spacing w:before="75" w:after="0"/>
      </w:pPr>
      <w:r>
        <w:rPr/>
        <w:t xml:space="preserve">一、快递企业仓储布局</w:t>
      </w:r>
    </w:p>
    <w:p>
      <w:pPr>
        <w:spacing w:before="75" w:after="0"/>
      </w:pPr>
      <w:r>
        <w:rPr/>
        <w:t xml:space="preserve">二、零担物流仓储需求</w:t>
      </w:r>
    </w:p>
    <w:p>
      <w:pPr>
        <w:spacing w:before="75" w:after="0"/>
      </w:pPr>
      <w:r>
        <w:rPr/>
        <w:t xml:space="preserve">三、合同物流仓储需求</w:t>
      </w:r>
    </w:p>
    <w:p>
      <w:pPr>
        <w:spacing w:before="75" w:after="0"/>
      </w:pPr>
      <w:r>
        <w:rPr/>
        <w:t xml:space="preserve">四、第三方物流需求趋势</w:t>
      </w:r>
    </w:p>
    <w:p>
      <w:pPr>
        <w:spacing w:before="75" w:after="0"/>
      </w:pPr>
      <w:r>
        <w:rPr>
          <w:b w:val="1"/>
          <w:bCs w:val="1"/>
        </w:rPr>
        <w:t xml:space="preserve">第七章 中国通用仓库行业运行现状</w:t>
      </w:r>
    </w:p>
    <w:p>
      <w:pPr>
        <w:spacing w:before="75" w:after="0"/>
      </w:pPr>
      <w:r>
        <w:rPr/>
        <w:t xml:space="preserve">第一节 行业整体运行概况</w:t>
      </w:r>
    </w:p>
    <w:p>
      <w:pPr>
        <w:spacing w:before="75" w:after="0"/>
      </w:pPr>
      <w:r>
        <w:rPr/>
        <w:t xml:space="preserve">一、仓储面积与存量规模</w:t>
      </w:r>
    </w:p>
    <w:p>
      <w:pPr>
        <w:spacing w:before="75" w:after="0"/>
      </w:pPr>
      <w:r>
        <w:rPr/>
        <w:t xml:space="preserve">二、新增供应与竣工量</w:t>
      </w:r>
    </w:p>
    <w:p>
      <w:pPr>
        <w:spacing w:before="75" w:after="0"/>
      </w:pPr>
      <w:r>
        <w:rPr/>
        <w:t xml:space="preserve">三、市场规模与增长率</w:t>
      </w:r>
    </w:p>
    <w:p>
      <w:pPr>
        <w:spacing w:before="75" w:after="0"/>
      </w:pPr>
      <w:r>
        <w:rPr/>
        <w:t xml:space="preserve">四、租金与收益率水平</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一、重点区域分布特征</w:t>
      </w:r>
    </w:p>
    <w:p>
      <w:pPr>
        <w:spacing w:before="75" w:after="0"/>
      </w:pPr>
      <w:r>
        <w:rPr/>
        <w:t xml:space="preserve">二、长三角仓储集群优势</w:t>
      </w:r>
    </w:p>
    <w:p>
      <w:pPr>
        <w:spacing w:before="75" w:after="0"/>
      </w:pPr>
      <w:r>
        <w:rPr/>
        <w:t xml:space="preserve">三、珠三角仓储基地布局</w:t>
      </w:r>
    </w:p>
    <w:p>
      <w:pPr>
        <w:spacing w:before="75" w:after="0"/>
      </w:pPr>
      <w:r>
        <w:rPr/>
        <w:t xml:space="preserve">四、环渤海仓储发展态势</w:t>
      </w:r>
    </w:p>
    <w:p>
      <w:pPr>
        <w:spacing w:before="75" w:after="0"/>
      </w:pPr>
      <w:r>
        <w:rPr/>
        <w:t xml:space="preserve">五、中西部仓储承接趋势</w:t>
      </w:r>
    </w:p>
    <w:p>
      <w:pPr>
        <w:spacing w:before="75" w:after="0"/>
      </w:pPr>
      <w:r>
        <w:rPr/>
        <w:t xml:space="preserve">第三节 租金与价格走势分析</w:t>
      </w:r>
    </w:p>
    <w:p>
      <w:pPr>
        <w:spacing w:before="75" w:after="0"/>
      </w:pPr>
      <w:r>
        <w:rPr/>
        <w:t xml:space="preserve">一、主要城市租金水平</w:t>
      </w:r>
    </w:p>
    <w:p>
      <w:pPr>
        <w:spacing w:before="75" w:after="0"/>
      </w:pPr>
      <w:r>
        <w:rPr/>
        <w:t xml:space="preserve">二、租金与成本联动关系</w:t>
      </w:r>
    </w:p>
    <w:p>
      <w:pPr>
        <w:spacing w:before="75" w:after="0"/>
      </w:pPr>
      <w:r>
        <w:rPr/>
        <w:t xml:space="preserve">三、各区域价格差异分析</w:t>
      </w:r>
    </w:p>
    <w:p>
      <w:pPr>
        <w:spacing w:before="75" w:after="0"/>
      </w:pPr>
      <w:r>
        <w:rPr/>
        <w:t xml:space="preserve">四、资产估值能力分析</w:t>
      </w:r>
    </w:p>
    <w:p>
      <w:pPr>
        <w:spacing w:before="75" w:after="0"/>
      </w:pPr>
      <w:r>
        <w:rPr/>
        <w:t xml:space="preserve">五、未来价格走势研判</w:t>
      </w:r>
    </w:p>
    <w:p>
      <w:pPr>
        <w:spacing w:before="75" w:after="0"/>
      </w:pPr>
      <w:r>
        <w:rPr/>
        <w:t xml:space="preserve">第四节 投资与交易分析</w:t>
      </w:r>
    </w:p>
    <w:p>
      <w:pPr>
        <w:spacing w:before="75" w:after="0"/>
      </w:pPr>
      <w:r>
        <w:rPr/>
        <w:t xml:space="preserve">一、大宗交易规模与结构</w:t>
      </w:r>
    </w:p>
    <w:p>
      <w:pPr>
        <w:spacing w:before="75" w:after="0"/>
      </w:pPr>
      <w:r>
        <w:rPr/>
        <w:t xml:space="preserve">二、投资回报率分析</w:t>
      </w:r>
    </w:p>
    <w:p>
      <w:pPr>
        <w:spacing w:before="75" w:after="0"/>
      </w:pPr>
      <w:r>
        <w:rPr/>
        <w:t xml:space="preserve">三、资本化率变化趋势</w:t>
      </w:r>
    </w:p>
    <w:p>
      <w:pPr>
        <w:spacing w:before="75" w:after="0"/>
      </w:pPr>
      <w:r>
        <w:rPr/>
        <w:t xml:space="preserve">四、reits产品发展现状</w:t>
      </w:r>
    </w:p>
    <w:p>
      <w:pPr>
        <w:spacing w:before="75" w:after="0"/>
      </w:pPr>
      <w:r>
        <w:rPr/>
        <w:t xml:space="preserve">五、外资投资动态分析</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三、不同企业类型对比</w:t>
      </w:r>
    </w:p>
    <w:p>
      <w:pPr>
        <w:spacing w:before="75" w:after="0"/>
      </w:pPr>
      <w:r>
        <w:rPr/>
        <w:t xml:space="preserve">四、竞争格局演变趋势</w:t>
      </w:r>
    </w:p>
    <w:p>
      <w:pPr>
        <w:spacing w:before="75" w:after="0"/>
      </w:pPr>
      <w:r>
        <w:rPr/>
        <w:t xml:space="preserve">第二节 核心竞争要素分析</w:t>
      </w:r>
    </w:p>
    <w:p>
      <w:pPr>
        <w:spacing w:before="75" w:after="0"/>
      </w:pPr>
      <w:r>
        <w:rPr/>
        <w:t xml:space="preserve">一、土地获取与开发能力</w:t>
      </w:r>
    </w:p>
    <w:p>
      <w:pPr>
        <w:spacing w:before="75" w:after="0"/>
      </w:pPr>
      <w:r>
        <w:rPr/>
        <w:t xml:space="preserve">二、资金实力与融资渠道</w:t>
      </w:r>
    </w:p>
    <w:p>
      <w:pPr>
        <w:spacing w:before="75" w:after="0"/>
      </w:pPr>
      <w:r>
        <w:rPr/>
        <w:t xml:space="preserve">三、运营管理与服务能力</w:t>
      </w:r>
    </w:p>
    <w:p>
      <w:pPr>
        <w:spacing w:before="75" w:after="0"/>
      </w:pPr>
      <w:r>
        <w:rPr/>
        <w:t xml:space="preserve">四、客户资源与品牌影响</w:t>
      </w:r>
    </w:p>
    <w:p>
      <w:pPr>
        <w:spacing w:before="75" w:after="0"/>
      </w:pPr>
      <w:r>
        <w:rPr/>
        <w:t xml:space="preserve">五、区位布局与网络密度</w:t>
      </w:r>
    </w:p>
    <w:p>
      <w:pPr>
        <w:spacing w:before="75" w:after="0"/>
      </w:pPr>
      <w:r>
        <w:rPr/>
        <w:t xml:space="preserve">第三节 标杆企业经营分析</w:t>
      </w:r>
    </w:p>
    <w:p>
      <w:pPr>
        <w:spacing w:before="75" w:after="0"/>
      </w:pPr>
      <w:r>
        <w:rPr/>
        <w:t xml:space="preserve">一、物流地产龙头战略布局</w:t>
      </w:r>
    </w:p>
    <w:p>
      <w:pPr>
        <w:spacing w:before="75" w:after="0"/>
      </w:pPr>
      <w:r>
        <w:rPr/>
        <w:t xml:space="preserve">二、电商自建仓储发展路径</w:t>
      </w:r>
    </w:p>
    <w:p>
      <w:pPr>
        <w:spacing w:before="75" w:after="0"/>
      </w:pPr>
      <w:r>
        <w:rPr/>
        <w:t xml:space="preserve">三、外资企业中国市场策略</w:t>
      </w:r>
    </w:p>
    <w:p>
      <w:pPr>
        <w:spacing w:before="75" w:after="0"/>
      </w:pPr>
      <w:r>
        <w:rPr/>
        <w:t xml:space="preserve">四、本土民营企业成长路径</w:t>
      </w:r>
    </w:p>
    <w:p>
      <w:pPr>
        <w:spacing w:before="75" w:after="0"/>
      </w:pPr>
      <w:r>
        <w:rPr/>
        <w:t xml:space="preserve">五、标杆企业财务对比</w:t>
      </w:r>
    </w:p>
    <w:p>
      <w:pPr>
        <w:spacing w:before="75" w:after="0"/>
      </w:pPr>
      <w:r>
        <w:rPr/>
        <w:t xml:space="preserve">第四节 资本动态与整合趋势</w:t>
      </w:r>
    </w:p>
    <w:p>
      <w:pPr>
        <w:spacing w:before="75" w:after="0"/>
      </w:pPr>
      <w:r>
        <w:rPr/>
        <w:t xml:space="preserve">一、近年融资事件分析</w:t>
      </w:r>
    </w:p>
    <w:p>
      <w:pPr>
        <w:spacing w:before="75" w:after="0"/>
      </w:pPr>
      <w:r>
        <w:rPr/>
        <w:t xml:space="preserve">二、产业基金投资偏好</w:t>
      </w:r>
    </w:p>
    <w:p>
      <w:pPr>
        <w:spacing w:before="75" w:after="0"/>
      </w:pPr>
      <w:r>
        <w:rPr/>
        <w:t xml:space="preserve">三、并购重组案例解析</w:t>
      </w:r>
    </w:p>
    <w:p>
      <w:pPr>
        <w:spacing w:before="75" w:after="0"/>
      </w:pPr>
      <w:r>
        <w:rPr/>
        <w:t xml:space="preserve">四、reits上市进程追踪</w:t>
      </w:r>
    </w:p>
    <w:p>
      <w:pPr>
        <w:spacing w:before="75" w:after="0"/>
      </w:pPr>
      <w:r>
        <w:rPr>
          <w:b w:val="1"/>
          <w:bCs w:val="1"/>
        </w:rPr>
        <w:t xml:space="preserve">第九章 租户需求与市场调研</w:t>
      </w:r>
    </w:p>
    <w:p>
      <w:pPr>
        <w:spacing w:before="75" w:after="0"/>
      </w:pPr>
      <w:r>
        <w:rPr/>
        <w:t xml:space="preserve">第一节 租户画像分析</w:t>
      </w:r>
    </w:p>
    <w:p>
      <w:pPr>
        <w:spacing w:before="75" w:after="0"/>
      </w:pPr>
      <w:r>
        <w:rPr/>
        <w:t xml:space="preserve">一、行业分布与面积需求</w:t>
      </w:r>
    </w:p>
    <w:p>
      <w:pPr>
        <w:spacing w:before="75" w:after="0"/>
      </w:pPr>
      <w:r>
        <w:rPr/>
        <w:t xml:space="preserve">二、企业类型与承租能力</w:t>
      </w:r>
    </w:p>
    <w:p>
      <w:pPr>
        <w:spacing w:before="75" w:after="0"/>
      </w:pPr>
      <w:r>
        <w:rPr/>
        <w:t xml:space="preserve">三、地域分布与选址偏好</w:t>
      </w:r>
    </w:p>
    <w:p>
      <w:pPr>
        <w:spacing w:before="75" w:after="0"/>
      </w:pPr>
      <w:r>
        <w:rPr/>
        <w:t xml:space="preserve">四、租期结构与续约意愿</w:t>
      </w:r>
    </w:p>
    <w:p>
      <w:pPr>
        <w:spacing w:before="75" w:after="0"/>
      </w:pPr>
      <w:r>
        <w:rPr/>
        <w:t xml:space="preserve">五、预算水平与价格敏感度</w:t>
      </w:r>
    </w:p>
    <w:p>
      <w:pPr>
        <w:spacing w:before="75" w:after="0"/>
      </w:pPr>
      <w:r>
        <w:rPr/>
        <w:t xml:space="preserve">第二节 选址决策与偏好分析</w:t>
      </w:r>
    </w:p>
    <w:p>
      <w:pPr>
        <w:spacing w:before="75" w:after="0"/>
      </w:pPr>
      <w:r>
        <w:rPr/>
        <w:t xml:space="preserve">一、交通枢纽距离偏好</w:t>
      </w:r>
    </w:p>
    <w:p>
      <w:pPr>
        <w:spacing w:before="75" w:after="0"/>
      </w:pPr>
      <w:r>
        <w:rPr/>
        <w:t xml:space="preserve">二、园区配套设施需求</w:t>
      </w:r>
    </w:p>
    <w:p>
      <w:pPr>
        <w:spacing w:before="75" w:after="0"/>
      </w:pPr>
      <w:r>
        <w:rPr/>
        <w:t xml:space="preserve">三、物业服务品质要求</w:t>
      </w:r>
    </w:p>
    <w:p>
      <w:pPr>
        <w:spacing w:before="75" w:after="0"/>
      </w:pPr>
      <w:r>
        <w:rPr/>
        <w:t xml:space="preserve">四、核心决策因素排序</w:t>
      </w:r>
    </w:p>
    <w:p>
      <w:pPr>
        <w:spacing w:before="75" w:after="0"/>
      </w:pPr>
      <w:r>
        <w:rPr/>
        <w:t xml:space="preserve">五、信息获取渠道偏好</w:t>
      </w:r>
    </w:p>
    <w:p>
      <w:pPr>
        <w:spacing w:before="75" w:after="0"/>
      </w:pPr>
      <w:r>
        <w:rPr/>
        <w:t xml:space="preserve">第三节 需求趋势洞察</w:t>
      </w:r>
    </w:p>
    <w:p>
      <w:pPr>
        <w:spacing w:before="75" w:after="0"/>
      </w:pPr>
      <w:r>
        <w:rPr/>
        <w:t xml:space="preserve">一、高标仓库需求占比提升</w:t>
      </w:r>
    </w:p>
    <w:p>
      <w:pPr>
        <w:spacing w:before="75" w:after="0"/>
      </w:pPr>
      <w:r>
        <w:rPr/>
        <w:t xml:space="preserve">二、冷链仓储需求快速增长</w:t>
      </w:r>
    </w:p>
    <w:p>
      <w:pPr>
        <w:spacing w:before="75" w:after="0"/>
      </w:pPr>
      <w:r>
        <w:rPr/>
        <w:t xml:space="preserve">三、自动化立体库需求上升</w:t>
      </w:r>
    </w:p>
    <w:p>
      <w:pPr>
        <w:spacing w:before="75" w:after="0"/>
      </w:pPr>
      <w:r>
        <w:rPr/>
        <w:t xml:space="preserve">四、绿色环保仓库认可度提高</w:t>
      </w:r>
    </w:p>
    <w:p>
      <w:pPr>
        <w:spacing w:before="75" w:after="0"/>
      </w:pPr>
      <w:r>
        <w:rPr/>
        <w:t xml:space="preserve">五、灵活租期需求增长</w:t>
      </w:r>
    </w:p>
    <w:p>
      <w:pPr>
        <w:spacing w:before="75" w:after="0"/>
      </w:pPr>
      <w:r>
        <w:rPr/>
        <w:t xml:space="preserve">第四节 租户痛点与改进方向</w:t>
      </w:r>
    </w:p>
    <w:p>
      <w:pPr>
        <w:spacing w:before="75" w:after="0"/>
      </w:pPr>
      <w:r>
        <w:rPr/>
        <w:t xml:space="preserve">一、优质仓库供给不足</w:t>
      </w:r>
    </w:p>
    <w:p>
      <w:pPr>
        <w:spacing w:before="75" w:after="0"/>
      </w:pPr>
      <w:r>
        <w:rPr/>
        <w:t xml:space="preserve">二、租金成本持续上涨</w:t>
      </w:r>
    </w:p>
    <w:p>
      <w:pPr>
        <w:spacing w:before="75" w:after="0"/>
      </w:pPr>
      <w:r>
        <w:rPr/>
        <w:t xml:space="preserve">三、配套设施不完善</w:t>
      </w:r>
    </w:p>
    <w:p>
      <w:pPr>
        <w:spacing w:before="75" w:after="0"/>
      </w:pPr>
      <w:r>
        <w:rPr/>
        <w:t xml:space="preserve">四、智能化水平偏低</w:t>
      </w:r>
    </w:p>
    <w:p>
      <w:pPr>
        <w:spacing w:before="75" w:after="0"/>
      </w:pPr>
      <w:r>
        <w:rPr/>
        <w:t xml:space="preserve">五、区域供需错配严重</w:t>
      </w:r>
    </w:p>
    <w:p>
      <w:pPr>
        <w:spacing w:before="75" w:after="0"/>
      </w:pPr>
      <w:r>
        <w:rPr>
          <w:b w:val="1"/>
          <w:bCs w:val="1"/>
        </w:rPr>
        <w:t xml:space="preserve">第十章 技术创新与数字化转型</w:t>
      </w:r>
    </w:p>
    <w:p>
      <w:pPr>
        <w:spacing w:before="75" w:after="0"/>
      </w:pPr>
      <w:r>
        <w:rPr/>
        <w:t xml:space="preserve">第一节 建筑与结构技术创新</w:t>
      </w:r>
    </w:p>
    <w:p>
      <w:pPr>
        <w:spacing w:before="75" w:after="0"/>
      </w:pPr>
      <w:r>
        <w:rPr/>
        <w:t xml:space="preserve">一、新型围护结构材料</w:t>
      </w:r>
    </w:p>
    <w:p>
      <w:pPr>
        <w:spacing w:before="75" w:after="0"/>
      </w:pPr>
      <w:r>
        <w:rPr/>
        <w:t xml:space="preserve">二、大跨度无柱设计技术</w:t>
      </w:r>
    </w:p>
    <w:p>
      <w:pPr>
        <w:spacing w:before="75" w:after="0"/>
      </w:pPr>
      <w:r>
        <w:rPr/>
        <w:t xml:space="preserve">三、装配式建造技术应用</w:t>
      </w:r>
    </w:p>
    <w:p>
      <w:pPr>
        <w:spacing w:before="75" w:after="0"/>
      </w:pPr>
      <w:r>
        <w:rPr/>
        <w:t xml:space="preserve">四、节能保温技术升级</w:t>
      </w:r>
    </w:p>
    <w:p>
      <w:pPr>
        <w:spacing w:before="75" w:after="0"/>
      </w:pPr>
      <w:r>
        <w:rPr/>
        <w:t xml:space="preserve">五、抗震防火技术提升</w:t>
      </w:r>
    </w:p>
    <w:p>
      <w:pPr>
        <w:spacing w:before="75" w:after="0"/>
      </w:pPr>
      <w:r>
        <w:rPr/>
        <w:t xml:space="preserve">第二节 智能化与自动化技术</w:t>
      </w:r>
    </w:p>
    <w:p>
      <w:pPr>
        <w:spacing w:before="75" w:after="0"/>
      </w:pPr>
      <w:r>
        <w:rPr/>
        <w:t xml:space="preserve">一、自动化立体仓库系统</w:t>
      </w:r>
    </w:p>
    <w:p>
      <w:pPr>
        <w:spacing w:before="75" w:after="0"/>
      </w:pPr>
      <w:r>
        <w:rPr/>
        <w:t xml:space="preserve">二、agv无人搬运技术</w:t>
      </w:r>
    </w:p>
    <w:p>
      <w:pPr>
        <w:spacing w:before="75" w:after="0"/>
      </w:pPr>
      <w:r>
        <w:rPr/>
        <w:t xml:space="preserve">三、智能分拣与包装系统</w:t>
      </w:r>
    </w:p>
    <w:p>
      <w:pPr>
        <w:spacing w:before="75" w:after="0"/>
      </w:pPr>
      <w:r>
        <w:rPr/>
        <w:t xml:space="preserve">四、仓库管理系统集成</w:t>
      </w:r>
    </w:p>
    <w:p>
      <w:pPr>
        <w:spacing w:before="75" w:after="0"/>
      </w:pPr>
      <w:r>
        <w:rPr/>
        <w:t xml:space="preserve">五、数字孪生技术应用</w:t>
      </w:r>
    </w:p>
    <w:p>
      <w:pPr>
        <w:spacing w:before="75" w:after="0"/>
      </w:pPr>
      <w:r>
        <w:rPr/>
        <w:t xml:space="preserve">第三节 数字化与平台化发展</w:t>
      </w:r>
    </w:p>
    <w:p>
      <w:pPr>
        <w:spacing w:before="75" w:after="0"/>
      </w:pPr>
      <w:r>
        <w:rPr/>
        <w:t xml:space="preserve">一、物联网监测技术应用</w:t>
      </w:r>
    </w:p>
    <w:p>
      <w:pPr>
        <w:spacing w:before="75" w:after="0"/>
      </w:pPr>
      <w:r>
        <w:rPr/>
        <w:t xml:space="preserve">二、大数据驱动选址决策</w:t>
      </w:r>
    </w:p>
    <w:p>
      <w:pPr>
        <w:spacing w:before="75" w:after="0"/>
      </w:pPr>
      <w:r>
        <w:rPr/>
        <w:t xml:space="preserve">三、区块链溯源体系应用</w:t>
      </w:r>
    </w:p>
    <w:p>
      <w:pPr>
        <w:spacing w:before="75" w:after="0"/>
      </w:pPr>
      <w:r>
        <w:rPr/>
        <w:t xml:space="preserve">四、仓储资源共享平台</w:t>
      </w:r>
    </w:p>
    <w:p>
      <w:pPr>
        <w:spacing w:before="75" w:after="0"/>
      </w:pPr>
      <w:r>
        <w:rPr/>
        <w:t xml:space="preserve">五、数字供应链协同管理</w:t>
      </w:r>
    </w:p>
    <w:p>
      <w:pPr>
        <w:spacing w:before="75" w:after="0"/>
      </w:pPr>
      <w:r>
        <w:rPr/>
        <w:t xml:space="preserve">第四节 绿色低碳技术发展</w:t>
      </w:r>
    </w:p>
    <w:p>
      <w:pPr>
        <w:spacing w:before="75" w:after="0"/>
      </w:pPr>
      <w:r>
        <w:rPr/>
        <w:t xml:space="preserve">一、光伏发电屋顶应用</w:t>
      </w:r>
    </w:p>
    <w:p>
      <w:pPr>
        <w:spacing w:before="75" w:after="0"/>
      </w:pPr>
      <w:r>
        <w:rPr/>
        <w:t xml:space="preserve">二、雨水回收利用系统</w:t>
      </w:r>
    </w:p>
    <w:p>
      <w:pPr>
        <w:spacing w:before="75" w:after="0"/>
      </w:pPr>
      <w:r>
        <w:rPr/>
        <w:t xml:space="preserve">三、自然采光通风设计</w:t>
      </w:r>
    </w:p>
    <w:p>
      <w:pPr>
        <w:spacing w:before="75" w:after="0"/>
      </w:pPr>
      <w:r>
        <w:rPr/>
        <w:t xml:space="preserve">四、碳足迹核算与管理</w:t>
      </w:r>
    </w:p>
    <w:p>
      <w:pPr>
        <w:spacing w:before="75" w:after="0"/>
      </w:pPr>
      <w:r>
        <w:rPr/>
        <w:t xml:space="preserve">五、绿色仓库认证体系</w:t>
      </w:r>
    </w:p>
    <w:p>
      <w:pPr>
        <w:spacing w:before="75" w:after="0"/>
      </w:pPr>
      <w:r>
        <w:rPr>
          <w:b w:val="1"/>
          <w:bCs w:val="1"/>
        </w:rPr>
        <w:t xml:space="preserve">第十一章 标准体系与品牌建设</w:t>
      </w:r>
    </w:p>
    <w:p>
      <w:pPr>
        <w:spacing w:before="75" w:after="0"/>
      </w:pPr>
      <w:r>
        <w:rPr/>
        <w:t xml:space="preserve">第一节 标准规范体系分析</w:t>
      </w:r>
    </w:p>
    <w:p>
      <w:pPr>
        <w:spacing w:before="75" w:after="0"/>
      </w:pPr>
      <w:r>
        <w:rPr/>
        <w:t xml:space="preserve">一、仓库建筑设计规范</w:t>
      </w:r>
    </w:p>
    <w:p>
      <w:pPr>
        <w:spacing w:before="75" w:after="0"/>
      </w:pPr>
      <w:r>
        <w:rPr/>
        <w:t xml:space="preserve">二、消防安全技术标准</w:t>
      </w:r>
    </w:p>
    <w:p>
      <w:pPr>
        <w:spacing w:before="75" w:after="0"/>
      </w:pPr>
      <w:r>
        <w:rPr/>
        <w:t xml:space="preserve">三、绿色建筑评价标准</w:t>
      </w:r>
    </w:p>
    <w:p>
      <w:pPr>
        <w:spacing w:before="75" w:after="0"/>
      </w:pPr>
      <w:r>
        <w:rPr/>
        <w:t xml:space="preserve">四、仓储服务管理规范</w:t>
      </w:r>
    </w:p>
    <w:p>
      <w:pPr>
        <w:spacing w:before="75" w:after="0"/>
      </w:pPr>
      <w:r>
        <w:rPr/>
        <w:t xml:space="preserve">五、国际标准对标分析</w:t>
      </w:r>
    </w:p>
    <w:p>
      <w:pPr>
        <w:spacing w:before="75" w:after="0"/>
      </w:pPr>
      <w:r>
        <w:rPr/>
        <w:t xml:space="preserve">第二节 质量安全与监管分析</w:t>
      </w:r>
    </w:p>
    <w:p>
      <w:pPr>
        <w:spacing w:before="75" w:after="0"/>
      </w:pPr>
      <w:r>
        <w:rPr/>
        <w:t xml:space="preserve">一、主要安全风险点梳理</w:t>
      </w:r>
    </w:p>
    <w:p>
      <w:pPr>
        <w:spacing w:before="75" w:after="0"/>
      </w:pPr>
      <w:r>
        <w:rPr/>
        <w:t xml:space="preserve">二、消防验收监管动态</w:t>
      </w:r>
    </w:p>
    <w:p>
      <w:pPr>
        <w:spacing w:before="75" w:after="0"/>
      </w:pPr>
      <w:r>
        <w:rPr/>
        <w:t xml:space="preserve">三、第三方检测认证</w:t>
      </w:r>
    </w:p>
    <w:p>
      <w:pPr>
        <w:spacing w:before="75" w:after="0"/>
      </w:pPr>
      <w:r>
        <w:rPr/>
        <w:t xml:space="preserve">四、租户权益保护</w:t>
      </w:r>
    </w:p>
    <w:p>
      <w:pPr>
        <w:spacing w:before="75" w:after="0"/>
      </w:pPr>
      <w:r>
        <w:rPr/>
        <w:t xml:space="preserve">五、行业自律机制建设</w:t>
      </w:r>
    </w:p>
    <w:p>
      <w:pPr>
        <w:spacing w:before="75" w:after="0"/>
      </w:pPr>
      <w:r>
        <w:rPr/>
        <w:t xml:space="preserve">第三节 品牌建设路径分析</w:t>
      </w:r>
    </w:p>
    <w:p>
      <w:pPr>
        <w:spacing w:before="75" w:after="0"/>
      </w:pPr>
      <w:r>
        <w:rPr/>
        <w:t xml:space="preserve">一、品牌定位与价值主张</w:t>
      </w:r>
    </w:p>
    <w:p>
      <w:pPr>
        <w:spacing w:before="75" w:after="0"/>
      </w:pPr>
      <w:r>
        <w:rPr/>
        <w:t xml:space="preserve">二、全域营销传播策略</w:t>
      </w:r>
    </w:p>
    <w:p>
      <w:pPr>
        <w:spacing w:before="75" w:after="0"/>
      </w:pPr>
      <w:r>
        <w:rPr/>
        <w:t xml:space="preserve">三、客户口碑运营体系</w:t>
      </w:r>
    </w:p>
    <w:p>
      <w:pPr>
        <w:spacing w:before="75" w:after="0"/>
      </w:pPr>
      <w:r>
        <w:rPr/>
        <w:t xml:space="preserve">四、战略合作伙伴拓展</w:t>
      </w:r>
    </w:p>
    <w:p>
      <w:pPr>
        <w:spacing w:before="75" w:after="0"/>
      </w:pPr>
      <w:r>
        <w:rPr/>
        <w:t xml:space="preserve">五、品牌国际化发展路径</w:t>
      </w:r>
    </w:p>
    <w:p>
      <w:pPr>
        <w:spacing w:before="75" w:after="0"/>
      </w:pPr>
      <w:r>
        <w:rPr/>
        <w:t xml:space="preserve">第四节 品牌信任体系构建</w:t>
      </w:r>
    </w:p>
    <w:p>
      <w:pPr>
        <w:spacing w:before="75" w:after="0"/>
      </w:pPr>
      <w:r>
        <w:rPr/>
        <w:t xml:space="preserve">一、权威认证背书</w:t>
      </w:r>
    </w:p>
    <w:p>
      <w:pPr>
        <w:spacing w:before="75" w:after="0"/>
      </w:pPr>
      <w:r>
        <w:rPr/>
        <w:t xml:space="preserve">二、透明化信息披露</w:t>
      </w:r>
    </w:p>
    <w:p>
      <w:pPr>
        <w:spacing w:before="75" w:after="0"/>
      </w:pPr>
      <w:r>
        <w:rPr/>
        <w:t xml:space="preserve">三、客户服务保障体系</w:t>
      </w:r>
    </w:p>
    <w:p>
      <w:pPr>
        <w:spacing w:before="75" w:after="0"/>
      </w:pPr>
      <w:r>
        <w:rPr/>
        <w:t xml:space="preserve">四、危机公关应对机制</w:t>
      </w:r>
    </w:p>
    <w:p>
      <w:pPr>
        <w:spacing w:before="75" w:after="0"/>
      </w:pPr>
      <w:r>
        <w:rPr/>
        <w:t xml:space="preserve">五、社会责任履行实践</w:t>
      </w:r>
    </w:p>
    <w:p>
      <w:pPr>
        <w:spacing w:before="75" w:after="0"/>
      </w:pPr>
      <w:r>
        <w:rPr>
          <w:b w:val="1"/>
          <w:bCs w:val="1"/>
        </w:rPr>
        <w:t xml:space="preserve">第十二章 重点区域发展格局</w:t>
      </w:r>
    </w:p>
    <w:p>
      <w:pPr>
        <w:spacing w:before="75" w:after="0"/>
      </w:pPr>
      <w:r>
        <w:rPr/>
        <w:t xml:space="preserve">第一节 长三角地区仓储分析</w:t>
      </w:r>
    </w:p>
    <w:p>
      <w:pPr>
        <w:spacing w:before="75" w:after="0"/>
      </w:pPr>
      <w:r>
        <w:rPr/>
        <w:t xml:space="preserve">一、上海仓储枢纽地位</w:t>
      </w:r>
    </w:p>
    <w:p>
      <w:pPr>
        <w:spacing w:before="75" w:after="0"/>
      </w:pPr>
      <w:r>
        <w:rPr/>
        <w:t xml:space="preserve">二、江苏仓储集群优势</w:t>
      </w:r>
    </w:p>
    <w:p>
      <w:pPr>
        <w:spacing w:before="75" w:after="0"/>
      </w:pPr>
      <w:r>
        <w:rPr/>
        <w:t xml:space="preserve">三、浙江电商仓储特色</w:t>
      </w:r>
    </w:p>
    <w:p>
      <w:pPr>
        <w:spacing w:before="75" w:after="0"/>
      </w:pPr>
      <w:r>
        <w:rPr/>
        <w:t xml:space="preserve">四、安徽仓储承接发展</w:t>
      </w:r>
    </w:p>
    <w:p>
      <w:pPr>
        <w:spacing w:before="75" w:after="0"/>
      </w:pPr>
      <w:r>
        <w:rPr/>
        <w:t xml:space="preserve">五、区域协同发展态势</w:t>
      </w:r>
    </w:p>
    <w:p>
      <w:pPr>
        <w:spacing w:before="75" w:after="0"/>
      </w:pPr>
      <w:r>
        <w:rPr/>
        <w:t xml:space="preserve">第二节 珠三角地区仓储分析</w:t>
      </w:r>
    </w:p>
    <w:p>
      <w:pPr>
        <w:spacing w:before="75" w:after="0"/>
      </w:pPr>
      <w:r>
        <w:rPr/>
        <w:t xml:space="preserve">一、广深仓储核心优势</w:t>
      </w:r>
    </w:p>
    <w:p>
      <w:pPr>
        <w:spacing w:before="75" w:after="0"/>
      </w:pPr>
      <w:r>
        <w:rPr/>
        <w:t xml:space="preserve">二、东莞佛山制造业配套</w:t>
      </w:r>
    </w:p>
    <w:p>
      <w:pPr>
        <w:spacing w:before="75" w:after="0"/>
      </w:pPr>
      <w:r>
        <w:rPr/>
        <w:t xml:space="preserve">三、珠海中山特色产区</w:t>
      </w:r>
    </w:p>
    <w:p>
      <w:pPr>
        <w:spacing w:before="75" w:after="0"/>
      </w:pPr>
      <w:r>
        <w:rPr/>
        <w:t xml:space="preserve">四、粤港澳大湾区机遇</w:t>
      </w:r>
    </w:p>
    <w:p>
      <w:pPr>
        <w:spacing w:before="75" w:after="0"/>
      </w:pPr>
      <w:r>
        <w:rPr/>
        <w:t xml:space="preserve">五、产业升级与转型方向</w:t>
      </w:r>
    </w:p>
    <w:p>
      <w:pPr>
        <w:spacing w:before="75" w:after="0"/>
      </w:pPr>
      <w:r>
        <w:rPr/>
        <w:t xml:space="preserve">第三节 其他重点区域分析</w:t>
      </w:r>
    </w:p>
    <w:p>
      <w:pPr>
        <w:spacing w:before="75" w:after="0"/>
      </w:pPr>
      <w:r>
        <w:rPr/>
        <w:t xml:space="preserve">一、京津冀仓储协同发展</w:t>
      </w:r>
    </w:p>
    <w:p>
      <w:pPr>
        <w:spacing w:before="75" w:after="0"/>
      </w:pPr>
      <w:r>
        <w:rPr/>
        <w:t xml:space="preserve">二、成渝双城经济圈机遇</w:t>
      </w:r>
    </w:p>
    <w:p>
      <w:pPr>
        <w:spacing w:before="75" w:after="0"/>
      </w:pPr>
      <w:r>
        <w:rPr/>
        <w:t xml:space="preserve">三、中部地区仓储崛起</w:t>
      </w:r>
    </w:p>
    <w:p>
      <w:pPr>
        <w:spacing w:before="75" w:after="0"/>
      </w:pPr>
      <w:r>
        <w:rPr/>
        <w:t xml:space="preserve">四、西北地区仓储潜力</w:t>
      </w:r>
    </w:p>
    <w:p>
      <w:pPr>
        <w:spacing w:before="75" w:after="0"/>
      </w:pPr>
      <w:r>
        <w:rPr/>
        <w:t xml:space="preserve">五、区域间协同错位竞争</w:t>
      </w:r>
    </w:p>
    <w:p>
      <w:pPr>
        <w:spacing w:before="75" w:after="0"/>
      </w:pPr>
      <w:r>
        <w:rPr/>
        <w:t xml:space="preserve">第四节 区域投资环境对比</w:t>
      </w:r>
    </w:p>
    <w:p>
      <w:pPr>
        <w:spacing w:before="75" w:after="0"/>
      </w:pPr>
      <w:r>
        <w:rPr/>
        <w:t xml:space="preserve">一、营商环境综合评价</w:t>
      </w:r>
    </w:p>
    <w:p>
      <w:pPr>
        <w:spacing w:before="75" w:after="0"/>
      </w:pPr>
      <w:r>
        <w:rPr/>
        <w:t xml:space="preserve">二、交通物流条件对比</w:t>
      </w:r>
    </w:p>
    <w:p>
      <w:pPr>
        <w:spacing w:before="75" w:after="0"/>
      </w:pPr>
      <w:r>
        <w:rPr/>
        <w:t xml:space="preserve">三、人才政策支持力度</w:t>
      </w:r>
    </w:p>
    <w:p>
      <w:pPr>
        <w:spacing w:before="75" w:after="0"/>
      </w:pPr>
      <w:r>
        <w:rPr/>
        <w:t xml:space="preserve">四、土地与能源成本对比</w:t>
      </w:r>
    </w:p>
    <w:p>
      <w:pPr>
        <w:spacing w:before="75" w:after="0"/>
      </w:pPr>
      <w:r>
        <w:rPr/>
        <w:t xml:space="preserve">五、产业配套能力对比</w:t>
      </w:r>
    </w:p>
    <w:p>
      <w:pPr>
        <w:spacing w:before="75" w:after="0"/>
      </w:pPr>
      <w:r>
        <w:rPr>
          <w:b w:val="1"/>
          <w:bCs w:val="1"/>
        </w:rPr>
        <w:t xml:space="preserve">第十三章 标杆企业运营深度分析</w:t>
      </w:r>
    </w:p>
    <w:p>
      <w:pPr>
        <w:spacing w:before="75" w:after="0"/>
      </w:pPr>
      <w:r>
        <w:rPr/>
        <w:t xml:space="preserve">第一节 国际知名企业分析</w:t>
      </w:r>
    </w:p>
    <w:p>
      <w:pPr>
        <w:spacing w:before="75" w:after="0"/>
      </w:pPr>
      <w:r>
        <w:rPr/>
        <w:t xml:space="preserve">一、普洛斯全球化战略</w:t>
      </w:r>
    </w:p>
    <w:p>
      <w:pPr>
        <w:spacing w:before="75" w:after="0"/>
      </w:pPr>
      <w:r>
        <w:rPr/>
        <w:t xml:space="preserve">二、安博运营模式解析</w:t>
      </w:r>
    </w:p>
    <w:p>
      <w:pPr>
        <w:spacing w:before="75" w:after="0"/>
      </w:pPr>
      <w:r>
        <w:rPr/>
        <w:t xml:space="preserve">三、嘉民亚太布局策略</w:t>
      </w:r>
    </w:p>
    <w:p>
      <w:pPr>
        <w:spacing w:before="75" w:after="0"/>
      </w:pPr>
      <w:r>
        <w:rPr/>
        <w:t xml:space="preserve">四、国际企业在华本土化</w:t>
      </w:r>
    </w:p>
    <w:p>
      <w:pPr>
        <w:spacing w:before="75" w:after="0"/>
      </w:pPr>
      <w:r>
        <w:rPr/>
        <w:t xml:space="preserve">五、全球供应链管理调整</w:t>
      </w:r>
    </w:p>
    <w:p>
      <w:pPr>
        <w:spacing w:before="75" w:after="0"/>
      </w:pPr>
      <w:r>
        <w:rPr/>
        <w:t xml:space="preserve">第二节 中国头部企业深度分析</w:t>
      </w:r>
    </w:p>
    <w:p>
      <w:pPr>
        <w:spacing w:before="75" w:after="0"/>
      </w:pPr>
      <w:r>
        <w:rPr/>
        <w:t xml:space="preserve">一、万纬物流战略布局</w:t>
      </w:r>
    </w:p>
    <w:p>
      <w:pPr>
        <w:spacing w:before="75" w:after="0"/>
      </w:pPr>
      <w:r>
        <w:rPr/>
        <w:t xml:space="preserve">二、京东产发运营模式</w:t>
      </w:r>
    </w:p>
    <w:p>
      <w:pPr>
        <w:spacing w:before="75" w:after="0"/>
      </w:pPr>
      <w:r>
        <w:rPr/>
        <w:t xml:space="preserve">三、宝湾物流发展路径</w:t>
      </w:r>
    </w:p>
    <w:p>
      <w:pPr>
        <w:spacing w:before="75" w:after="0"/>
      </w:pPr>
      <w:r>
        <w:rPr/>
        <w:t xml:space="preserve">四、中通地产扩张策略</w:t>
      </w:r>
    </w:p>
    <w:p>
      <w:pPr>
        <w:spacing w:before="75" w:after="0"/>
      </w:pPr>
      <w:r>
        <w:rPr/>
        <w:t xml:space="preserve">五、易商红木资本运作</w:t>
      </w:r>
    </w:p>
    <w:p>
      <w:pPr>
        <w:spacing w:before="75" w:after="0"/>
      </w:pPr>
      <w:r>
        <w:rPr/>
        <w:t xml:space="preserve">六、核心竞争力提炼总结</w:t>
      </w:r>
    </w:p>
    <w:p>
      <w:pPr>
        <w:spacing w:before="75" w:after="0"/>
      </w:pPr>
      <w:r>
        <w:rPr/>
        <w:t xml:space="preserve">第三节 企业经营效率对比</w:t>
      </w:r>
    </w:p>
    <w:p>
      <w:pPr>
        <w:spacing w:before="75" w:after="0"/>
      </w:pPr>
      <w:r>
        <w:rPr/>
        <w:t xml:space="preserve">一、资产规模与增速对比</w:t>
      </w:r>
    </w:p>
    <w:p>
      <w:pPr>
        <w:spacing w:before="75" w:after="0"/>
      </w:pPr>
      <w:r>
        <w:rPr/>
        <w:t xml:space="preserve">二、盈利能力指标对比</w:t>
      </w:r>
    </w:p>
    <w:p>
      <w:pPr>
        <w:spacing w:before="75" w:after="0"/>
      </w:pPr>
      <w:r>
        <w:rPr/>
        <w:t xml:space="preserve">三、运营效率指标对比</w:t>
      </w:r>
    </w:p>
    <w:p>
      <w:pPr>
        <w:spacing w:before="75" w:after="0"/>
      </w:pPr>
      <w:r>
        <w:rPr/>
        <w:t xml:space="preserve">四、研发投入与产出对比</w:t>
      </w:r>
    </w:p>
    <w:p>
      <w:pPr>
        <w:spacing w:before="75" w:after="0"/>
      </w:pPr>
      <w:r>
        <w:rPr/>
        <w:t xml:space="preserve">五、市场份额变化追踪</w:t>
      </w:r>
    </w:p>
    <w:p>
      <w:pPr>
        <w:spacing w:before="75" w:after="0"/>
      </w:pPr>
      <w:r>
        <w:rPr/>
        <w:t xml:space="preserve">六、综合竞争力评价排名</w:t>
      </w:r>
    </w:p>
    <w:p>
      <w:pPr>
        <w:spacing w:before="75" w:after="0"/>
      </w:pPr>
      <w:r>
        <w:rPr/>
        <w:t xml:space="preserve">第四节 成功要素与经验总结</w:t>
      </w:r>
    </w:p>
    <w:p>
      <w:pPr>
        <w:spacing w:before="75" w:after="0"/>
      </w:pPr>
      <w:r>
        <w:rPr/>
        <w:t xml:space="preserve">一、精准区位布局能力</w:t>
      </w:r>
    </w:p>
    <w:p>
      <w:pPr>
        <w:spacing w:before="75" w:after="0"/>
      </w:pPr>
      <w:r>
        <w:rPr/>
        <w:t xml:space="preserve">二、持续产品创新能力</w:t>
      </w:r>
    </w:p>
    <w:p>
      <w:pPr>
        <w:spacing w:before="75" w:after="0"/>
      </w:pPr>
      <w:r>
        <w:rPr/>
        <w:t xml:space="preserve">三、高效招商运营能力</w:t>
      </w:r>
    </w:p>
    <w:p>
      <w:pPr>
        <w:spacing w:before="75" w:after="0"/>
      </w:pPr>
      <w:r>
        <w:rPr/>
        <w:t xml:space="preserve">四、资本运作整合能力</w:t>
      </w:r>
    </w:p>
    <w:p>
      <w:pPr>
        <w:spacing w:before="75" w:after="0"/>
      </w:pPr>
      <w:r>
        <w:rPr/>
        <w:t xml:space="preserve">五、客户服务响应能力</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一、自建仓库模式竞争</w:t>
      </w:r>
    </w:p>
    <w:p>
      <w:pPr>
        <w:spacing w:before="75" w:after="0"/>
      </w:pPr>
      <w:r>
        <w:rPr/>
        <w:t xml:space="preserve">二、集装箱仓储替代</w:t>
      </w:r>
    </w:p>
    <w:p>
      <w:pPr>
        <w:spacing w:before="75" w:after="0"/>
      </w:pPr>
      <w:r>
        <w:rPr/>
        <w:t xml:space="preserve">三、共享仓储平台分流</w:t>
      </w:r>
    </w:p>
    <w:p>
      <w:pPr>
        <w:spacing w:before="75" w:after="0"/>
      </w:pPr>
      <w:r>
        <w:rPr/>
        <w:t xml:space="preserve">四、云仓储服务冲击</w:t>
      </w:r>
    </w:p>
    <w:p>
      <w:pPr>
        <w:spacing w:before="75" w:after="0"/>
      </w:pPr>
      <w:r>
        <w:rPr/>
        <w:t xml:space="preserve">五、新兴仓储模式评估</w:t>
      </w:r>
    </w:p>
    <w:p>
      <w:pPr>
        <w:spacing w:before="75" w:after="0"/>
      </w:pPr>
      <w:r>
        <w:rPr/>
        <w:t xml:space="preserve">第二节 替代品影响分析</w:t>
      </w:r>
    </w:p>
    <w:p>
      <w:pPr>
        <w:spacing w:before="75" w:after="0"/>
      </w:pPr>
      <w:r>
        <w:rPr/>
        <w:t xml:space="preserve">一、市场份额挤压程度</w:t>
      </w:r>
    </w:p>
    <w:p>
      <w:pPr>
        <w:spacing w:before="75" w:after="0"/>
      </w:pPr>
      <w:r>
        <w:rPr/>
        <w:t xml:space="preserve">二、租金体系冲击影响</w:t>
      </w:r>
    </w:p>
    <w:p>
      <w:pPr>
        <w:spacing w:before="75" w:after="0"/>
      </w:pPr>
      <w:r>
        <w:rPr/>
        <w:t xml:space="preserve">三、不同场景替代差异</w:t>
      </w:r>
    </w:p>
    <w:p>
      <w:pPr>
        <w:spacing w:before="75" w:after="0"/>
      </w:pPr>
      <w:r>
        <w:rPr/>
        <w:t xml:space="preserve">四、租户选择偏好变化</w:t>
      </w:r>
    </w:p>
    <w:p>
      <w:pPr>
        <w:spacing w:before="75" w:after="0"/>
      </w:pPr>
      <w:r>
        <w:rPr/>
        <w:t xml:space="preserve">五、替代品发展速度评估</w:t>
      </w:r>
    </w:p>
    <w:p>
      <w:pPr>
        <w:spacing w:before="75" w:after="0"/>
      </w:pPr>
      <w:r>
        <w:rPr/>
        <w:t xml:space="preserve">第三节 应对替代品竞争策略</w:t>
      </w:r>
    </w:p>
    <w:p>
      <w:pPr>
        <w:spacing w:before="75" w:after="0"/>
      </w:pPr>
      <w:r>
        <w:rPr/>
        <w:t xml:space="preserve">一、专业服务优势强化</w:t>
      </w:r>
    </w:p>
    <w:p>
      <w:pPr>
        <w:spacing w:before="75" w:after="0"/>
      </w:pPr>
      <w:r>
        <w:rPr/>
        <w:t xml:space="preserve">二、使用体验持续优化</w:t>
      </w:r>
    </w:p>
    <w:p>
      <w:pPr>
        <w:spacing w:before="75" w:after="0"/>
      </w:pPr>
      <w:r>
        <w:rPr/>
        <w:t xml:space="preserve">三、综合成本效益突出</w:t>
      </w:r>
    </w:p>
    <w:p>
      <w:pPr>
        <w:spacing w:before="75" w:after="0"/>
      </w:pPr>
      <w:r>
        <w:rPr/>
        <w:t xml:space="preserve">四、场景适配性提升</w:t>
      </w:r>
    </w:p>
    <w:p>
      <w:pPr>
        <w:spacing w:before="75" w:after="0"/>
      </w:pPr>
      <w:r>
        <w:rPr/>
        <w:t xml:space="preserve">五、增值服务附加赋能</w:t>
      </w:r>
    </w:p>
    <w:p>
      <w:pPr>
        <w:spacing w:before="75" w:after="0"/>
      </w:pPr>
      <w:r>
        <w:rPr/>
        <w:t xml:space="preserve">第四节 与替代品协同发展机遇</w:t>
      </w:r>
    </w:p>
    <w:p>
      <w:pPr>
        <w:spacing w:before="75" w:after="0"/>
      </w:pPr>
      <w:r>
        <w:rPr/>
        <w:t xml:space="preserve">一、混合仓储方案设计</w:t>
      </w:r>
    </w:p>
    <w:p>
      <w:pPr>
        <w:spacing w:before="75" w:after="0"/>
      </w:pPr>
      <w:r>
        <w:rPr/>
        <w:t xml:space="preserve">二、功能互补服务开发</w:t>
      </w:r>
    </w:p>
    <w:p>
      <w:pPr>
        <w:spacing w:before="75" w:after="0"/>
      </w:pPr>
      <w:r>
        <w:rPr/>
        <w:t xml:space="preserve">三、资源共享平台共建</w:t>
      </w:r>
    </w:p>
    <w:p>
      <w:pPr>
        <w:spacing w:before="75" w:after="0"/>
      </w:pPr>
      <w:r>
        <w:rPr/>
        <w:t xml:space="preserve">四、技术融合创新探索</w:t>
      </w:r>
    </w:p>
    <w:p>
      <w:pPr>
        <w:spacing w:before="75" w:after="0"/>
      </w:pPr>
      <w:r>
        <w:rPr/>
        <w:t xml:space="preserve">五、多元解决方案整合</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一、高质量发展方向指引</w:t>
      </w:r>
    </w:p>
    <w:p>
      <w:pPr>
        <w:spacing w:before="75" w:after="0"/>
      </w:pPr>
      <w:r>
        <w:rPr/>
        <w:t xml:space="preserve">二、产品结构优化升级策略</w:t>
      </w:r>
    </w:p>
    <w:p>
      <w:pPr>
        <w:spacing w:before="75" w:after="0"/>
      </w:pPr>
      <w:r>
        <w:rPr/>
        <w:t xml:space="preserve">三、区域布局协调发展规划</w:t>
      </w:r>
    </w:p>
    <w:p>
      <w:pPr>
        <w:spacing w:before="75" w:after="0"/>
      </w:pPr>
      <w:r>
        <w:rPr/>
        <w:t xml:space="preserve">四、品牌出海与国际合作</w:t>
      </w:r>
    </w:p>
    <w:p>
      <w:pPr>
        <w:spacing w:before="75" w:after="0"/>
      </w:pPr>
      <w:r>
        <w:rPr/>
        <w:t xml:space="preserve">五、产业生态联盟共建</w:t>
      </w:r>
    </w:p>
    <w:p>
      <w:pPr>
        <w:spacing w:before="75" w:after="0"/>
      </w:pPr>
      <w:r>
        <w:rPr/>
        <w:t xml:space="preserve">第二节 行业转型升级路径</w:t>
      </w:r>
    </w:p>
    <w:p>
      <w:pPr>
        <w:spacing w:before="75" w:after="0"/>
      </w:pPr>
      <w:r>
        <w:rPr/>
        <w:t xml:space="preserve">一、传统仓库向高标仓库升级</w:t>
      </w:r>
    </w:p>
    <w:p>
      <w:pPr>
        <w:spacing w:before="75" w:after="0"/>
      </w:pPr>
      <w:r>
        <w:rPr/>
        <w:t xml:space="preserve">二、单一租赁向综合服务转型</w:t>
      </w:r>
    </w:p>
    <w:p>
      <w:pPr>
        <w:spacing w:before="75" w:after="0"/>
      </w:pPr>
      <w:r>
        <w:rPr/>
        <w:t xml:space="preserve">三、资产管理向资本运营延伸</w:t>
      </w:r>
    </w:p>
    <w:p>
      <w:pPr>
        <w:spacing w:before="75" w:after="0"/>
      </w:pPr>
      <w:r>
        <w:rPr/>
        <w:t xml:space="preserve">四、传统运营向智慧仓储升级</w:t>
      </w:r>
    </w:p>
    <w:p>
      <w:pPr>
        <w:spacing w:before="75" w:after="0"/>
      </w:pPr>
      <w:r>
        <w:rPr/>
        <w:t xml:space="preserve">五、国内市场向全球拓展</w:t>
      </w:r>
    </w:p>
    <w:p>
      <w:pPr>
        <w:spacing w:before="75" w:after="0"/>
      </w:pPr>
      <w:r>
        <w:rPr/>
        <w:t xml:space="preserve">第三节 发展对策与建议</w:t>
      </w:r>
    </w:p>
    <w:p>
      <w:pPr>
        <w:spacing w:before="75" w:after="0"/>
      </w:pPr>
      <w:r>
        <w:rPr/>
        <w:t xml:space="preserve">一、智慧仓储技术攻关与创新</w:t>
      </w:r>
    </w:p>
    <w:p>
      <w:pPr>
        <w:spacing w:before="75" w:after="0"/>
      </w:pPr>
      <w:r>
        <w:rPr/>
        <w:t xml:space="preserve">二、标准体系完善与国际接轨</w:t>
      </w:r>
    </w:p>
    <w:p>
      <w:pPr>
        <w:spacing w:before="75" w:after="0"/>
      </w:pPr>
      <w:r>
        <w:rPr/>
        <w:t xml:space="preserve">三、复合型人才培养与引进</w:t>
      </w:r>
    </w:p>
    <w:p>
      <w:pPr>
        <w:spacing w:before="75" w:after="0"/>
      </w:pPr>
      <w:r>
        <w:rPr/>
        <w:t xml:space="preserve">四、reits政策对接与运用</w:t>
      </w:r>
    </w:p>
    <w:p>
      <w:pPr>
        <w:spacing w:before="75" w:after="0"/>
      </w:pPr>
      <w:r>
        <w:rPr/>
        <w:t xml:space="preserve">五、产学研用深度融合</w:t>
      </w:r>
    </w:p>
    <w:p>
      <w:pPr>
        <w:spacing w:before="75" w:after="0"/>
      </w:pPr>
      <w:r>
        <w:rPr/>
        <w:t xml:space="preserve">六、绿色低碳可持续发展</w:t>
      </w:r>
    </w:p>
    <w:p>
      <w:pPr>
        <w:spacing w:before="75" w:after="0"/>
      </w:pPr>
      <w:r>
        <w:rPr/>
        <w:t xml:space="preserve">第四节 中小企业发展策略</w:t>
      </w:r>
    </w:p>
    <w:p>
      <w:pPr>
        <w:spacing w:before="75" w:after="0"/>
      </w:pPr>
      <w:r>
        <w:rPr/>
        <w:t xml:space="preserve">一、细分市场差异化竞争</w:t>
      </w:r>
    </w:p>
    <w:p>
      <w:pPr>
        <w:spacing w:before="75" w:after="0"/>
      </w:pPr>
      <w:r>
        <w:rPr/>
        <w:t xml:space="preserve">二、区域深耕精耕路径</w:t>
      </w:r>
    </w:p>
    <w:p>
      <w:pPr>
        <w:spacing w:before="75" w:after="0"/>
      </w:pPr>
      <w:r>
        <w:rPr/>
        <w:t xml:space="preserve">三、产业联盟资源共享</w:t>
      </w:r>
    </w:p>
    <w:p>
      <w:pPr>
        <w:spacing w:before="75" w:after="0"/>
      </w:pPr>
      <w:r>
        <w:rPr/>
        <w:t xml:space="preserve">四、多渠道融资与风控</w:t>
      </w:r>
    </w:p>
    <w:p>
      <w:pPr>
        <w:spacing w:before="75" w:after="0"/>
      </w:pPr>
      <w:r>
        <w:rPr/>
        <w:t xml:space="preserve">五、敏捷经营与快速响应</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一、高标仓库占比持续提升</w:t>
      </w:r>
    </w:p>
    <w:p>
      <w:pPr>
        <w:spacing w:before="75" w:after="0"/>
      </w:pPr>
      <w:r>
        <w:rPr/>
        <w:t xml:space="preserve">二、智慧仓储技术加速普及</w:t>
      </w:r>
    </w:p>
    <w:p>
      <w:pPr>
        <w:spacing w:before="75" w:after="0"/>
      </w:pPr>
      <w:r>
        <w:rPr/>
        <w:t xml:space="preserve">三、绿色仓库成为行业标配</w:t>
      </w:r>
    </w:p>
    <w:p>
      <w:pPr>
        <w:spacing w:before="75" w:after="0"/>
      </w:pPr>
      <w:r>
        <w:rPr/>
        <w:t xml:space="preserve">四、资本运作模式更加多元</w:t>
      </w:r>
    </w:p>
    <w:p>
      <w:pPr>
        <w:spacing w:before="75" w:after="0"/>
      </w:pPr>
      <w:r>
        <w:rPr/>
        <w:t xml:space="preserve">五、中国品牌全球化提速</w:t>
      </w:r>
    </w:p>
    <w:p>
      <w:pPr>
        <w:spacing w:before="75" w:after="0"/>
      </w:pPr>
      <w:r>
        <w:rPr/>
        <w:t xml:space="preserve">六、服务模式创新与增值</w:t>
      </w:r>
    </w:p>
    <w:p>
      <w:pPr>
        <w:spacing w:before="75" w:after="0"/>
      </w:pPr>
      <w:r>
        <w:rPr/>
        <w:t xml:space="preserve">第二节 市场规模预测分析</w:t>
      </w:r>
    </w:p>
    <w:p>
      <w:pPr>
        <w:spacing w:before="75" w:after="0"/>
      </w:pPr>
      <w:r>
        <w:rPr/>
        <w:t xml:space="preserve">一、仓储面积与存量预测</w:t>
      </w:r>
    </w:p>
    <w:p>
      <w:pPr>
        <w:spacing w:before="75" w:after="0"/>
      </w:pPr>
      <w:r>
        <w:rPr/>
        <w:t xml:space="preserve">二、新增供应与竣工预测</w:t>
      </w:r>
    </w:p>
    <w:p>
      <w:pPr>
        <w:spacing w:before="75" w:after="0"/>
      </w:pPr>
      <w:r>
        <w:rPr/>
        <w:t xml:space="preserve">三、市场规模与增速预测</w:t>
      </w:r>
    </w:p>
    <w:p>
      <w:pPr>
        <w:spacing w:before="75" w:after="0"/>
      </w:pPr>
      <w:r>
        <w:rPr/>
        <w:t xml:space="preserve">四、整体利润规模走势预测</w:t>
      </w:r>
    </w:p>
    <w:p>
      <w:pPr>
        <w:spacing w:before="75" w:after="0"/>
      </w:pPr>
      <w:r>
        <w:rPr/>
        <w:t xml:space="preserve">五、研发投入与投资预测</w:t>
      </w:r>
    </w:p>
    <w:p>
      <w:pPr>
        <w:spacing w:before="75" w:after="0"/>
      </w:pPr>
      <w:r>
        <w:rPr/>
        <w:t xml:space="preserve">六、细分产品结构变化预测</w:t>
      </w:r>
    </w:p>
    <w:p>
      <w:pPr>
        <w:spacing w:before="75" w:after="0"/>
      </w:pPr>
      <w:r>
        <w:rPr/>
        <w:t xml:space="preserve">第三节 细分市场预测分析</w:t>
      </w:r>
    </w:p>
    <w:p>
      <w:pPr>
        <w:spacing w:before="75" w:after="0"/>
      </w:pPr>
      <w:r>
        <w:rPr/>
        <w:t xml:space="preserve">一、电商物流仓储需求预测</w:t>
      </w:r>
    </w:p>
    <w:p>
      <w:pPr>
        <w:spacing w:before="75" w:after="0"/>
      </w:pPr>
      <w:r>
        <w:rPr/>
        <w:t xml:space="preserve">二、制造业仓储需求预测</w:t>
      </w:r>
    </w:p>
    <w:p>
      <w:pPr>
        <w:spacing w:before="75" w:after="0"/>
      </w:pPr>
      <w:r>
        <w:rPr/>
        <w:t xml:space="preserve">三、冷链仓储市场增长预测</w:t>
      </w:r>
    </w:p>
    <w:p>
      <w:pPr>
        <w:spacing w:before="75" w:after="0"/>
      </w:pPr>
      <w:r>
        <w:rPr/>
        <w:t xml:space="preserve">四、医药仓储市场预测</w:t>
      </w:r>
    </w:p>
    <w:p>
      <w:pPr>
        <w:spacing w:before="75" w:after="0"/>
      </w:pPr>
      <w:r>
        <w:rPr/>
        <w:t xml:space="preserve">五、高标仓库市场预测</w:t>
      </w:r>
    </w:p>
    <w:p>
      <w:pPr>
        <w:spacing w:before="75" w:after="0"/>
      </w:pPr>
      <w:r>
        <w:rPr/>
        <w:t xml:space="preserve">六、自动化立体库市场预测</w:t>
      </w:r>
    </w:p>
    <w:p>
      <w:pPr>
        <w:spacing w:before="75" w:after="0"/>
      </w:pPr>
      <w:r>
        <w:rPr/>
        <w:t xml:space="preserve">第四节 区域市场预测分析</w:t>
      </w:r>
    </w:p>
    <w:p>
      <w:pPr>
        <w:spacing w:before="75" w:after="0"/>
      </w:pPr>
      <w:r>
        <w:rPr/>
        <w:t xml:space="preserve">一、一线城市存量升级趋势</w:t>
      </w:r>
    </w:p>
    <w:p>
      <w:pPr>
        <w:spacing w:before="75" w:after="0"/>
      </w:pPr>
      <w:r>
        <w:rPr/>
        <w:t xml:space="preserve">二、新一线城市增量空间</w:t>
      </w:r>
    </w:p>
    <w:p>
      <w:pPr>
        <w:spacing w:before="75" w:after="0"/>
      </w:pPr>
      <w:r>
        <w:rPr/>
        <w:t xml:space="preserve">三、下沉市场普及潜力</w:t>
      </w:r>
    </w:p>
    <w:p>
      <w:pPr>
        <w:spacing w:before="75" w:after="0"/>
      </w:pPr>
      <w:r>
        <w:rPr/>
        <w:t xml:space="preserve">四、海外市场拓展预测</w:t>
      </w:r>
    </w:p>
    <w:p>
      <w:pPr>
        <w:spacing w:before="75" w:after="0"/>
      </w:pPr>
      <w:r>
        <w:rPr/>
        <w:t xml:space="preserve">五、区域均衡发展展望</w:t>
      </w:r>
    </w:p>
    <w:p>
      <w:pPr>
        <w:spacing w:before="75" w:after="0"/>
      </w:pPr>
      <w:r>
        <w:rPr>
          <w:b w:val="1"/>
          <w:bCs w:val="1"/>
        </w:rPr>
        <w:t xml:space="preserve">第十七章 投资环境与策略分析</w:t>
      </w:r>
    </w:p>
    <w:p>
      <w:pPr>
        <w:spacing w:before="75" w:after="0"/>
      </w:pPr>
      <w:r>
        <w:rPr/>
        <w:t xml:space="preserve">第一节 投资现状分析</w:t>
      </w:r>
    </w:p>
    <w:p>
      <w:pPr>
        <w:spacing w:before="75" w:after="0"/>
      </w:pPr>
      <w:r>
        <w:rPr/>
        <w:t xml:space="preserve">一、固定资产投资规模与结构</w:t>
      </w:r>
    </w:p>
    <w:p>
      <w:pPr>
        <w:spacing w:before="75" w:after="0"/>
      </w:pPr>
      <w:r>
        <w:rPr/>
        <w:t xml:space="preserve">二、社会资本投入热门赛道</w:t>
      </w:r>
    </w:p>
    <w:p>
      <w:pPr>
        <w:spacing w:before="75" w:after="0"/>
      </w:pPr>
      <w:r>
        <w:rPr/>
        <w:t xml:space="preserve">三、产业基金与引导基金布局</w:t>
      </w:r>
    </w:p>
    <w:p>
      <w:pPr>
        <w:spacing w:before="75" w:after="0"/>
      </w:pPr>
      <w:r>
        <w:rPr/>
        <w:t xml:space="preserve">四、风险投资偏好与案例</w:t>
      </w:r>
    </w:p>
    <w:p>
      <w:pPr>
        <w:spacing w:before="75" w:after="0"/>
      </w:pPr>
      <w:r>
        <w:rPr/>
        <w:t xml:space="preserve">五、并购重组活跃度分析</w:t>
      </w:r>
    </w:p>
    <w:p>
      <w:pPr>
        <w:spacing w:before="75" w:after="0"/>
      </w:pPr>
      <w:r>
        <w:rPr/>
        <w:t xml:space="preserve">六、投资环境痛点剖析</w:t>
      </w:r>
    </w:p>
    <w:p>
      <w:pPr>
        <w:spacing w:before="75" w:after="0"/>
      </w:pPr>
      <w:r>
        <w:rPr/>
        <w:t xml:space="preserve">第二节 投资机会分析</w:t>
      </w:r>
    </w:p>
    <w:p>
      <w:pPr>
        <w:spacing w:before="75" w:after="0"/>
      </w:pPr>
      <w:r>
        <w:rPr/>
        <w:t xml:space="preserve">一、高标仓库开发建设机会</w:t>
      </w:r>
    </w:p>
    <w:p>
      <w:pPr>
        <w:spacing w:before="75" w:after="0"/>
      </w:pPr>
      <w:r>
        <w:rPr/>
        <w:t xml:space="preserve">二、智慧仓储技术创新机会</w:t>
      </w:r>
    </w:p>
    <w:p>
      <w:pPr>
        <w:spacing w:before="75" w:after="0"/>
      </w:pPr>
      <w:r>
        <w:rPr/>
        <w:t xml:space="preserve">三、冷链仓储升级改造机会</w:t>
      </w:r>
    </w:p>
    <w:p>
      <w:pPr>
        <w:spacing w:before="75" w:after="0"/>
      </w:pPr>
      <w:r>
        <w:rPr/>
        <w:t xml:space="preserve">四、存量资产收购整合机会</w:t>
      </w:r>
    </w:p>
    <w:p>
      <w:pPr>
        <w:spacing w:before="75" w:after="0"/>
      </w:pPr>
      <w:r>
        <w:rPr/>
        <w:t xml:space="preserve">五、reits产品发行机会</w:t>
      </w:r>
    </w:p>
    <w:p>
      <w:pPr>
        <w:spacing w:before="75" w:after="0"/>
      </w:pPr>
      <w:r>
        <w:rPr/>
        <w:t xml:space="preserve">六、海外仓储布局机会</w:t>
      </w:r>
    </w:p>
    <w:p>
      <w:pPr>
        <w:spacing w:before="75" w:after="0"/>
      </w:pPr>
      <w:r>
        <w:rPr/>
        <w:t xml:space="preserve">第三节 投资风险识别与防范</w:t>
      </w:r>
    </w:p>
    <w:p>
      <w:pPr>
        <w:spacing w:before="75" w:after="0"/>
      </w:pPr>
      <w:r>
        <w:rPr/>
        <w:t xml:space="preserve">一、市场供需失衡空置风险</w:t>
      </w:r>
    </w:p>
    <w:p>
      <w:pPr>
        <w:spacing w:before="75" w:after="0"/>
      </w:pPr>
      <w:r>
        <w:rPr/>
        <w:t xml:space="preserve">二、租金下跌收益下滑风险</w:t>
      </w:r>
    </w:p>
    <w:p>
      <w:pPr>
        <w:spacing w:before="75" w:after="0"/>
      </w:pPr>
      <w:r>
        <w:rPr/>
        <w:t xml:space="preserve">三、土地政策变化风险</w:t>
      </w:r>
    </w:p>
    <w:p>
      <w:pPr>
        <w:spacing w:before="75" w:after="0"/>
      </w:pPr>
      <w:r>
        <w:rPr/>
        <w:t xml:space="preserve">四、利率波动融资成本风险</w:t>
      </w:r>
    </w:p>
    <w:p>
      <w:pPr>
        <w:spacing w:before="75" w:after="0"/>
      </w:pPr>
      <w:r>
        <w:rPr/>
        <w:t xml:space="preserve">五、消防安全事故风险</w:t>
      </w:r>
    </w:p>
    <w:p>
      <w:pPr>
        <w:spacing w:before="75" w:after="0"/>
      </w:pPr>
      <w:r>
        <w:rPr/>
        <w:t xml:space="preserve">六、租户集中度风险</w:t>
      </w:r>
    </w:p>
    <w:p>
      <w:pPr>
        <w:spacing w:before="75" w:after="0"/>
      </w:pPr>
      <w:r>
        <w:rPr/>
        <w:t xml:space="preserve">第四节 投资战略与实施路径</w:t>
      </w:r>
    </w:p>
    <w:p>
      <w:pPr>
        <w:spacing w:before="75" w:after="0"/>
      </w:pPr>
      <w:r>
        <w:rPr/>
        <w:t xml:space="preserve">一、不同资本定位与周期匹配</w:t>
      </w:r>
    </w:p>
    <w:p>
      <w:pPr>
        <w:spacing w:before="75" w:after="0"/>
      </w:pPr>
      <w:r>
        <w:rPr/>
        <w:t xml:space="preserve">二、产业链上下游投资策略</w:t>
      </w:r>
    </w:p>
    <w:p>
      <w:pPr>
        <w:spacing w:before="75" w:after="0"/>
      </w:pPr>
      <w:r>
        <w:rPr/>
        <w:t xml:space="preserve">三、投后赋能与价值提升</w:t>
      </w:r>
    </w:p>
    <w:p>
      <w:pPr>
        <w:spacing w:before="75" w:after="0"/>
      </w:pPr>
      <w:r>
        <w:rPr/>
        <w:t xml:space="preserve">四、退出路径多元化选择</w:t>
      </w:r>
    </w:p>
    <w:p>
      <w:pPr>
        <w:spacing w:before="75" w:after="0"/>
      </w:pPr>
      <w:r>
        <w:rPr/>
        <w:t xml:space="preserve">五、长期价值与短期回报平衡</w:t>
      </w:r>
    </w:p>
    <w:p>
      <w:pPr>
        <w:spacing w:before="75" w:after="0"/>
      </w:pPr>
      <w:r>
        <w:rPr>
          <w:b w:val="1"/>
          <w:bCs w:val="1"/>
        </w:rPr>
        <w:t xml:space="preserve">图表目录</w:t>
      </w:r>
    </w:p>
    <w:p>
      <w:pPr>
        <w:spacing w:before="75" w:after="0"/>
      </w:pPr>
      <w:r>
        <w:rPr/>
        <w:t xml:space="preserve">图表：全球通用仓库面积规模与区域分布结构分析</w:t>
      </w:r>
    </w:p>
    <w:p>
      <w:pPr>
        <w:spacing w:before="75" w:after="0"/>
      </w:pPr>
      <w:r>
        <w:rPr/>
        <w:t xml:space="preserve">图表：全球通用仓库新增供应与增速趋势分析</w:t>
      </w:r>
    </w:p>
    <w:p>
      <w:pPr>
        <w:spacing w:before="75" w:after="0"/>
      </w:pPr>
      <w:r>
        <w:rPr/>
        <w:t xml:space="preserve">图表：全球通用仓库租金水平与资本化率分析</w:t>
      </w:r>
    </w:p>
    <w:p>
      <w:pPr>
        <w:spacing w:before="75" w:after="0"/>
      </w:pPr>
      <w:r>
        <w:rPr/>
        <w:t xml:space="preserve">图表：全球通用仓库主要企业市场份额竞争矩阵分析</w:t>
      </w:r>
    </w:p>
    <w:p>
      <w:pPr>
        <w:spacing w:before="75" w:after="0"/>
      </w:pPr>
      <w:r>
        <w:rPr/>
        <w:t xml:space="preserve">图表：2026-2031年全球通用仓库市场规模与产品结构预测分析</w:t>
      </w:r>
    </w:p>
    <w:p>
      <w:pPr>
        <w:spacing w:before="75" w:after="0"/>
      </w:pPr>
      <w:r>
        <w:rPr/>
        <w:t xml:space="preserve">图表：中国仓储用地供应规模与价格走势分析</w:t>
      </w:r>
    </w:p>
    <w:p>
      <w:pPr>
        <w:spacing w:before="75" w:after="0"/>
      </w:pPr>
      <w:r>
        <w:rPr/>
        <w:t xml:space="preserve">图表：中国通用仓库建材成本构成与价格传导分析</w:t>
      </w:r>
    </w:p>
    <w:p>
      <w:pPr>
        <w:spacing w:before="75" w:after="0"/>
      </w:pPr>
      <w:r>
        <w:rPr/>
        <w:t xml:space="preserve">图表：中国通用仓库产业链各环节价值分配与利润分配分析</w:t>
      </w:r>
    </w:p>
    <w:p>
      <w:pPr>
        <w:spacing w:before="75" w:after="0"/>
      </w:pPr>
      <w:r>
        <w:rPr/>
        <w:t xml:space="preserve">图表：中国通用仓库行业存量面积与新增竣工分析</w:t>
      </w:r>
    </w:p>
    <w:p>
      <w:pPr>
        <w:spacing w:before="75" w:after="0"/>
      </w:pPr>
      <w:r>
        <w:rPr/>
        <w:t xml:space="preserve">图表：中国通用仓库行业市场规模与增长率分析</w:t>
      </w:r>
    </w:p>
    <w:p>
      <w:pPr>
        <w:spacing w:before="75" w:after="0"/>
      </w:pPr>
      <w:r>
        <w:rPr/>
        <w:t xml:space="preserve">图表：中国通用仓库各类型产品占比与增速分析</w:t>
      </w:r>
    </w:p>
    <w:p>
      <w:pPr>
        <w:spacing w:before="75" w:after="0"/>
      </w:pPr>
      <w:r>
        <w:rPr/>
        <w:t xml:space="preserve">图表：中国通用仓库租户行业分布与面积需求画像分析</w:t>
      </w:r>
    </w:p>
    <w:p>
      <w:pPr>
        <w:spacing w:before="75" w:after="0"/>
      </w:pPr>
      <w:r>
        <w:rPr/>
        <w:t xml:space="preserve">图表：中国主要城市通用仓库租金水平对比分析</w:t>
      </w:r>
    </w:p>
    <w:p>
      <w:pPr>
        <w:spacing w:before="75" w:after="0"/>
      </w:pPr>
      <w:r>
        <w:rPr/>
        <w:t xml:space="preserve">图表：中国通用仓库大宗交易规模与投资回报分析</w:t>
      </w:r>
    </w:p>
    <w:p>
      <w:pPr>
        <w:spacing w:before="75" w:after="0"/>
      </w:pPr>
      <w:r>
        <w:rPr/>
        <w:t xml:space="preserve">图表：中国通用仓库行业区域分布与投资热度矩阵分析</w:t>
      </w:r>
    </w:p>
    <w:p>
      <w:pPr>
        <w:spacing w:before="75" w:after="0"/>
      </w:pPr>
      <w:r>
        <w:rPr/>
        <w:t xml:space="preserve">图表：中国通用仓库行业营收规模与利润率分析</w:t>
      </w:r>
    </w:p>
    <w:p>
      <w:pPr>
        <w:spacing w:before="75" w:after="0"/>
      </w:pPr>
      <w:r>
        <w:rPr/>
        <w:t xml:space="preserve">图表：中国通用仓库行业主要企业竞争格局与梯队划分分析</w:t>
      </w:r>
    </w:p>
    <w:p>
      <w:pPr>
        <w:spacing w:before="75" w:after="0"/>
      </w:pPr>
      <w:r>
        <w:rPr/>
        <w:t xml:space="preserve">图表：中国通用仓库标杆企业核心财务指标与运营效率对比</w:t>
      </w:r>
    </w:p>
    <w:p>
      <w:pPr>
        <w:spacing w:before="75" w:after="0"/>
      </w:pPr>
      <w:r>
        <w:rPr/>
        <w:t xml:space="preserve">图表：中国通用仓库行业智能化技术应用普及率分析</w:t>
      </w:r>
    </w:p>
    <w:p>
      <w:pPr>
        <w:spacing w:before="75" w:after="0"/>
      </w:pPr>
      <w:r>
        <w:rPr/>
        <w:t xml:space="preserve">图表：中国通用仓库高标仓库占比与空置率分析</w:t>
      </w:r>
    </w:p>
    <w:p>
      <w:pPr>
        <w:spacing w:before="75" w:after="0"/>
      </w:pPr>
      <w:r>
        <w:rPr/>
        <w:t xml:space="preserve">图表：中国通用仓库线上平台与线下渠道租户占比变化分析</w:t>
      </w:r>
    </w:p>
    <w:p>
      <w:pPr>
        <w:spacing w:before="75" w:after="0"/>
      </w:pPr>
      <w:r>
        <w:rPr/>
        <w:t xml:space="preserve">图表：中国通用仓库租户满意度与需求偏好调研分析</w:t>
      </w:r>
    </w:p>
    <w:p>
      <w:pPr>
        <w:spacing w:before="75" w:after="0"/>
      </w:pPr>
      <w:r>
        <w:rPr/>
        <w:t xml:space="preserve">图表：自建仓库等替代模式市场规模与租户选择偏好对比分析</w:t>
      </w:r>
    </w:p>
    <w:p>
      <w:pPr>
        <w:spacing w:before="75" w:after="0"/>
      </w:pPr>
      <w:r>
        <w:rPr/>
        <w:t xml:space="preserve">图表：中国冷链仓库市场需求增长与渗透率分析</w:t>
      </w:r>
    </w:p>
    <w:p>
      <w:pPr>
        <w:spacing w:before="75" w:after="0"/>
      </w:pPr>
      <w:r>
        <w:rPr/>
        <w:t xml:space="preserve">图表：中国通用仓库区域公用品牌价值与产业集群溢价分析</w:t>
      </w:r>
    </w:p>
    <w:p>
      <w:pPr>
        <w:spacing w:before="75" w:after="0"/>
      </w:pPr>
      <w:r>
        <w:rPr/>
        <w:t xml:space="preserve">图表：中国通用仓库全生命周期碳足迹核算与减排分析</w:t>
      </w:r>
    </w:p>
    <w:p>
      <w:pPr>
        <w:spacing w:before="75" w:after="0"/>
      </w:pPr>
      <w:r>
        <w:rPr/>
        <w:t xml:space="preserve">图表：中国通用仓库行业固定资产与研发投资规模分析</w:t>
      </w:r>
    </w:p>
    <w:p>
      <w:pPr>
        <w:spacing w:before="75" w:after="0"/>
      </w:pPr>
      <w:r>
        <w:rPr/>
        <w:t xml:space="preserve">图表：中国通用仓库行业投融资事件与资本流向分析</w:t>
      </w:r>
    </w:p>
    <w:p>
      <w:pPr>
        <w:spacing w:before="75" w:after="0"/>
      </w:pPr>
      <w:r>
        <w:rPr/>
        <w:t xml:space="preserve">图表：2026-2031年中国通用仓库行业存量面积与增速预测</w:t>
      </w:r>
    </w:p>
    <w:p>
      <w:pPr>
        <w:spacing w:before="75" w:after="0"/>
      </w:pPr>
      <w:r>
        <w:rPr/>
        <w:t xml:space="preserve">图表：2026-2031年中国通用仓库市场规模与收入结构预测</w:t>
      </w:r>
    </w:p>
    <w:p>
      <w:pPr>
        <w:spacing w:before="75" w:after="0"/>
      </w:pPr>
      <w:r>
        <w:rPr/>
        <w:t xml:space="preserve">图表：2026-2031年中国电商物流仓储需求扩容预测</w:t>
      </w:r>
    </w:p>
    <w:p>
      <w:pPr>
        <w:spacing w:before="75" w:after="0"/>
      </w:pPr>
      <w:r>
        <w:rPr/>
        <w:t xml:space="preserve">图表：2026-2031年中国制造业仓储需求市场空间预测</w:t>
      </w:r>
    </w:p>
    <w:p>
      <w:pPr>
        <w:spacing w:before="75" w:after="0"/>
      </w:pPr>
      <w:r>
        <w:rPr/>
        <w:t xml:space="preserve">图表：2026-2031年中国冷链仓储市场增长预测</w:t>
      </w:r>
    </w:p>
    <w:p>
      <w:pPr>
        <w:spacing w:before="75" w:after="0"/>
      </w:pPr>
      <w:r>
        <w:rPr/>
        <w:t xml:space="preserve">图表：2026-2031年中国高标仓库市场规模预测分析</w:t>
      </w:r>
    </w:p>
    <w:p>
      <w:pPr>
        <w:spacing w:before="75" w:after="0"/>
      </w:pPr>
      <w:r>
        <w:rPr/>
        <w:t xml:space="preserve">图表：2026-2031年中国通用仓库行业整体利润规模走势预测</w:t>
      </w:r>
    </w:p>
    <w:p>
      <w:pPr>
        <w:spacing w:before="75" w:after="0"/>
      </w:pPr>
      <w:r>
        <w:rPr/>
        <w:t xml:space="preserve">图表：2026-2031年中国通用仓库各区域市场增长潜力预测分析</w:t>
      </w:r>
    </w:p>
    <w:p>
      <w:pPr>
        <w:spacing w:before="75" w:after="0"/>
      </w:pPr>
      <w:r>
        <w:rPr/>
        <w:t xml:space="preserve">图表：2026-2031年中国通用仓库行业研发与固定资产投资预测</w:t>
      </w:r>
    </w:p>
    <w:p>
      <w:pPr>
        <w:spacing w:before="75" w:after="0"/>
      </w:pPr>
      <w:r>
        <w:rPr/>
        <w:t xml:space="preserve">图表：2026-2031年中国智慧仓储投资回报预测</w:t>
      </w:r>
    </w:p>
    <w:p>
      <w:pPr>
        <w:spacing w:before="75" w:after="0"/>
      </w:pPr>
      <w:r>
        <w:rPr/>
        <w:t xml:space="preserve">图表：2026-2031年中国自动化立体库需求预测</w:t>
      </w:r>
    </w:p>
    <w:p>
      <w:pPr>
        <w:spacing w:before="75" w:after="0"/>
      </w:pPr>
      <w:r>
        <w:rPr/>
        <w:t xml:space="preserve">图表：2026-2031年中国通用仓库reits市场规模预测分析</w:t>
      </w:r>
    </w:p>
    <w:p>
      <w:pPr>
        <w:spacing w:before="75" w:after="0"/>
      </w:pPr>
      <w:r>
        <w:rPr/>
        <w:t xml:space="preserve">图表：2026-2031年中国通用仓库行业国际贸易环境变化趋势预测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2026-2031年中国通用仓库行业发展调研及投资深度剖析报告</dc:title>
  <dc:description>2026-2031年中国通用仓库行业发展调研及投资深度剖析报告</dc:description>
  <dc:subject>2026-2031年中国通用仓库行业发展调研及投资深度剖析报告</dc:subject>
  <cp:keywords>研究报告</cp:keywords>
  <cp:category>研究报告</cp:category>
  <cp:lastModifiedBy>北京中道泰和信息咨询有限公司</cp:lastModifiedBy>
  <dcterms:created xsi:type="dcterms:W3CDTF">2026-09-07T22:55:25+08:00</dcterms:created>
  <dcterms:modified xsi:type="dcterms:W3CDTF">2026-09-07T22:55:25+08:00</dcterms:modified>
</cp:coreProperties>
</file>

<file path=docProps/custom.xml><?xml version="1.0" encoding="utf-8"?>
<Properties xmlns="http://schemas.openxmlformats.org/officeDocument/2006/custom-properties" xmlns:vt="http://schemas.openxmlformats.org/officeDocument/2006/docPropsVTypes"/>
</file>